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6310" w:rsidRDefault="005038D6" w14:paraId="00000001" w14:textId="77777777">
      <w:pPr>
        <w:shd w:val="clear" w:color="auto" w:fill="FFFFFF"/>
        <w:rPr>
          <w:rFonts w:ascii="Trebuchet MS" w:hAnsi="Trebuchet MS" w:eastAsia="Trebuchet MS" w:cs="Trebuchet MS"/>
          <w:b/>
          <w:color w:val="001970"/>
          <w:sz w:val="36"/>
          <w:szCs w:val="36"/>
        </w:rPr>
      </w:pPr>
      <w:r>
        <w:rPr>
          <w:rFonts w:ascii="Trebuchet MS" w:hAnsi="Trebuchet MS" w:eastAsia="Trebuchet MS" w:cs="Trebuchet MS"/>
          <w:b/>
          <w:color w:val="001970"/>
          <w:sz w:val="36"/>
          <w:szCs w:val="36"/>
        </w:rPr>
        <w:t>TEMPORARY PROHIBITION ON ADMINISTRATIVE OVERPAYMENT RECOVERIES FROM MEDICAID MEMBERS</w:t>
      </w:r>
    </w:p>
    <w:p w:rsidR="000D6310" w:rsidRDefault="005038D6" w14:paraId="00000002" w14:textId="77777777">
      <w:pPr>
        <w:shd w:val="clear" w:color="auto" w:fill="FFFFFF"/>
        <w:rPr>
          <w:rFonts w:ascii="Trebuchet MS" w:hAnsi="Trebuchet MS" w:eastAsia="Trebuchet MS" w:cs="Trebuchet MS"/>
          <w:b/>
          <w:color w:val="001970"/>
          <w:sz w:val="52"/>
          <w:szCs w:val="52"/>
        </w:rPr>
      </w:pPr>
      <w:r>
        <w:rPr>
          <w:rFonts w:ascii="Trebuchet MS" w:hAnsi="Trebuchet MS" w:eastAsia="Trebuchet MS" w:cs="Trebuchet MS"/>
          <w:b/>
          <w:color w:val="001970"/>
          <w:sz w:val="52"/>
          <w:szCs w:val="52"/>
        </w:rPr>
        <w:t xml:space="preserve">Frequently Asked Questions (FAQs) </w:t>
      </w:r>
    </w:p>
    <w:p w:rsidR="000D6310" w:rsidRDefault="005038D6" w14:paraId="00000003" w14:textId="77777777">
      <w:pPr>
        <w:shd w:val="clear" w:color="auto" w:fill="FFFFFF"/>
        <w:jc w:val="right"/>
        <w:rPr>
          <w:rFonts w:ascii="Trebuchet MS" w:hAnsi="Trebuchet MS" w:eastAsia="Trebuchet MS" w:cs="Trebuchet MS"/>
          <w:b/>
          <w:color w:val="001970"/>
          <w:sz w:val="26"/>
          <w:szCs w:val="26"/>
        </w:rPr>
      </w:pPr>
      <w:r>
        <w:rPr>
          <w:rFonts w:ascii="Trebuchet MS" w:hAnsi="Trebuchet MS" w:eastAsia="Trebuchet MS" w:cs="Trebuchet MS"/>
          <w:b/>
          <w:color w:val="001970"/>
          <w:sz w:val="26"/>
          <w:szCs w:val="26"/>
        </w:rPr>
        <w:t>Issued 5/2023</w:t>
      </w:r>
    </w:p>
    <w:p w:rsidR="000D6310" w:rsidRDefault="005038D6" w14:paraId="00000004" w14:textId="77777777">
      <w:pPr>
        <w:shd w:val="clear" w:color="auto" w:fill="FFFFFF"/>
        <w:jc w:val="right"/>
        <w:rPr>
          <w:rFonts w:ascii="Trebuchet MS" w:hAnsi="Trebuchet MS" w:eastAsia="Trebuchet MS" w:cs="Trebuchet MS"/>
          <w:i/>
          <w:color w:val="404040"/>
          <w:sz w:val="24"/>
          <w:szCs w:val="24"/>
        </w:rPr>
      </w:pPr>
      <w:r>
        <w:rPr>
          <w:rFonts w:ascii="Trebuchet MS" w:hAnsi="Trebuchet MS" w:eastAsia="Trebuchet MS" w:cs="Trebuchet MS"/>
          <w:i/>
          <w:color w:val="404040"/>
          <w:sz w:val="24"/>
          <w:szCs w:val="24"/>
        </w:rPr>
        <w:t xml:space="preserve"> </w:t>
      </w:r>
    </w:p>
    <w:p w:rsidR="000D6310" w:rsidRDefault="005038D6" w14:paraId="00000005" w14:textId="77777777">
      <w:pPr>
        <w:shd w:val="clear" w:color="auto" w:fill="FFFFFF"/>
        <w:rPr>
          <w:rFonts w:ascii="Trebuchet MS" w:hAnsi="Trebuchet MS" w:eastAsia="Trebuchet MS" w:cs="Trebuchet MS"/>
          <w:b/>
          <w:color w:val="001970"/>
          <w:sz w:val="32"/>
          <w:szCs w:val="32"/>
        </w:rPr>
      </w:pPr>
      <w:r>
        <w:rPr>
          <w:rFonts w:ascii="Trebuchet MS" w:hAnsi="Trebuchet MS" w:eastAsia="Trebuchet MS" w:cs="Trebuchet MS"/>
          <w:b/>
          <w:color w:val="001970"/>
          <w:sz w:val="32"/>
          <w:szCs w:val="32"/>
        </w:rPr>
        <w:t xml:space="preserve">Background </w:t>
      </w:r>
    </w:p>
    <w:p w:rsidR="000D6310" w:rsidRDefault="005038D6" w14:paraId="00000006" w14:textId="77777777">
      <w:pPr>
        <w:shd w:val="clear" w:color="auto" w:fill="FFFFFF"/>
        <w:rPr>
          <w:rFonts w:ascii="Trebuchet MS" w:hAnsi="Trebuchet MS" w:eastAsia="Trebuchet MS" w:cs="Trebuchet MS"/>
        </w:rPr>
      </w:pPr>
      <w:r>
        <w:rPr>
          <w:rFonts w:ascii="Trebuchet MS" w:hAnsi="Trebuchet MS" w:eastAsia="Trebuchet MS" w:cs="Trebuchet MS"/>
        </w:rPr>
        <w:t>On October 17, 2022, the Centers for Medicare and Medicaid Services (“CMS”) issued a Frequently Asked Question (“FAQ”) document entitled "</w:t>
      </w:r>
      <w:hyperlink r:id="rId6">
        <w:r>
          <w:rPr>
            <w:rFonts w:ascii="Trebuchet MS" w:hAnsi="Trebuchet MS" w:eastAsia="Trebuchet MS" w:cs="Trebuchet MS"/>
            <w:color w:val="1155CC"/>
            <w:u w:val="single"/>
          </w:rPr>
          <w:t>COVID 19-PHE Unwinding FAQs</w:t>
        </w:r>
      </w:hyperlink>
      <w:r>
        <w:rPr>
          <w:rFonts w:ascii="Trebuchet MS" w:hAnsi="Trebuchet MS" w:eastAsia="Trebuchet MS" w:cs="Trebuchet MS"/>
        </w:rPr>
        <w:t>.” FAQ number 31 (“FAQ 31”) of this document says in part that: "States cannot recover or recoup the cost of service</w:t>
      </w:r>
      <w:r>
        <w:rPr>
          <w:rFonts w:ascii="Trebuchet MS" w:hAnsi="Trebuchet MS" w:eastAsia="Trebuchet MS" w:cs="Trebuchet MS"/>
        </w:rPr>
        <w:t>s from a beneficiary, even if they have been found after an administrative or criminal proceeding to have committed Medicaid beneficiary fraud or abuse.”</w:t>
      </w:r>
    </w:p>
    <w:p w:rsidR="000D6310" w:rsidRDefault="000D6310" w14:paraId="00000007" w14:textId="77777777">
      <w:pPr>
        <w:shd w:val="clear" w:color="auto" w:fill="FFFFFF"/>
        <w:rPr>
          <w:rFonts w:ascii="Trebuchet MS" w:hAnsi="Trebuchet MS" w:eastAsia="Trebuchet MS" w:cs="Trebuchet MS"/>
        </w:rPr>
      </w:pPr>
    </w:p>
    <w:p w:rsidR="000D6310" w:rsidRDefault="005038D6" w14:paraId="00000008" w14:textId="77777777">
      <w:pPr>
        <w:shd w:val="clear" w:color="auto" w:fill="FFFFFF"/>
        <w:rPr>
          <w:rFonts w:ascii="Trebuchet MS" w:hAnsi="Trebuchet MS" w:eastAsia="Trebuchet MS" w:cs="Trebuchet MS"/>
        </w:rPr>
      </w:pPr>
      <w:r>
        <w:rPr>
          <w:rFonts w:ascii="Trebuchet MS" w:hAnsi="Trebuchet MS" w:eastAsia="Trebuchet MS" w:cs="Trebuchet MS"/>
        </w:rPr>
        <w:t>This temporary prohibition (HCPF OM 23-046) means that no overpayment recovery from a current or past</w:t>
      </w:r>
      <w:r>
        <w:rPr>
          <w:rFonts w:ascii="Trebuchet MS" w:hAnsi="Trebuchet MS" w:eastAsia="Trebuchet MS" w:cs="Trebuchet MS"/>
        </w:rPr>
        <w:t xml:space="preserve"> Health First Colorado/Medicaid member may proceed outside of the criminal court system, whether that be by formal administrative process, county demand or request, a new or ongoing repayment plan, or by any other non-criminal court. While FAQ 31 also proh</w:t>
      </w:r>
      <w:r>
        <w:rPr>
          <w:rFonts w:ascii="Trebuchet MS" w:hAnsi="Trebuchet MS" w:eastAsia="Trebuchet MS" w:cs="Trebuchet MS"/>
        </w:rPr>
        <w:t xml:space="preserve">ibits criminal recoveries from Health First Colorado/Medicaid members, based on HCPF’s conversations with CMS, there is no cause at this time for HCPF to prohibit the recovery of payments ordered by a criminal court. </w:t>
      </w:r>
    </w:p>
    <w:p w:rsidR="000D6310" w:rsidRDefault="005038D6" w14:paraId="00000009" w14:textId="77777777">
      <w:pPr>
        <w:spacing w:before="240" w:after="240"/>
        <w:rPr>
          <w:rFonts w:ascii="Trebuchet MS" w:hAnsi="Trebuchet MS" w:eastAsia="Trebuchet MS" w:cs="Trebuchet MS"/>
        </w:rPr>
      </w:pPr>
      <w:r>
        <w:rPr>
          <w:rFonts w:ascii="Trebuchet MS" w:hAnsi="Trebuchet MS" w:eastAsia="Trebuchet MS" w:cs="Trebuchet MS"/>
          <w:color w:val="222222"/>
        </w:rPr>
        <w:t>While the prohibition on all administr</w:t>
      </w:r>
      <w:r>
        <w:rPr>
          <w:rFonts w:ascii="Trebuchet MS" w:hAnsi="Trebuchet MS" w:eastAsia="Trebuchet MS" w:cs="Trebuchet MS"/>
          <w:color w:val="222222"/>
        </w:rPr>
        <w:t xml:space="preserve">ative overpayment recoveries is effective May 11, 2023, </w:t>
      </w:r>
      <w:hyperlink r:id="rId7">
        <w:r>
          <w:rPr>
            <w:rFonts w:ascii="Trebuchet MS" w:hAnsi="Trebuchet MS" w:eastAsia="Trebuchet MS" w:cs="Trebuchet MS"/>
            <w:color w:val="1155CC"/>
            <w:u w:val="single"/>
          </w:rPr>
          <w:t>HCPF Policy Memo 21-002</w:t>
        </w:r>
      </w:hyperlink>
      <w:r>
        <w:rPr>
          <w:rFonts w:ascii="Trebuchet MS" w:hAnsi="Trebuchet MS" w:eastAsia="Trebuchet MS" w:cs="Trebuchet MS"/>
        </w:rPr>
        <w:t>, currently remains in effect and will remain in effect even after the PHE is officially over and will continue to prohibit overpayment recoveries from members for any period of ineligibility that falls within t</w:t>
      </w:r>
      <w:r>
        <w:rPr>
          <w:rFonts w:ascii="Trebuchet MS" w:hAnsi="Trebuchet MS" w:eastAsia="Trebuchet MS" w:cs="Trebuchet MS"/>
        </w:rPr>
        <w:t xml:space="preserve">he PHE period. Health First Colorado/Medicaid members will not be responsible for medical assistance payments made on their behalf from the beginning of the COVID-19 health crisis through the end, as measured by the PHE period of March 18, </w:t>
      </w:r>
      <w:proofErr w:type="gramStart"/>
      <w:r>
        <w:rPr>
          <w:rFonts w:ascii="Trebuchet MS" w:hAnsi="Trebuchet MS" w:eastAsia="Trebuchet MS" w:cs="Trebuchet MS"/>
        </w:rPr>
        <w:t>2020</w:t>
      </w:r>
      <w:proofErr w:type="gramEnd"/>
      <w:r>
        <w:rPr>
          <w:rFonts w:ascii="Trebuchet MS" w:hAnsi="Trebuchet MS" w:eastAsia="Trebuchet MS" w:cs="Trebuchet MS"/>
        </w:rPr>
        <w:t xml:space="preserve"> through May</w:t>
      </w:r>
      <w:r>
        <w:rPr>
          <w:rFonts w:ascii="Trebuchet MS" w:hAnsi="Trebuchet MS" w:eastAsia="Trebuchet MS" w:cs="Trebuchet MS"/>
        </w:rPr>
        <w:t xml:space="preserve"> 11, 2023. After the PHE has officially ended, counties still may not establish overpayment claims which occurred during the PHE period, no matter the reason they occurred.</w:t>
      </w:r>
    </w:p>
    <w:p w:rsidR="000D6310" w:rsidRDefault="000D6310" w14:paraId="0000000A" w14:textId="77777777">
      <w:pPr>
        <w:spacing w:before="240" w:after="240"/>
        <w:rPr>
          <w:rFonts w:ascii="Trebuchet MS" w:hAnsi="Trebuchet MS" w:eastAsia="Trebuchet MS" w:cs="Trebuchet MS"/>
        </w:rPr>
      </w:pPr>
    </w:p>
    <w:p w:rsidR="000D6310" w:rsidRDefault="000D6310" w14:paraId="0000000B" w14:textId="77777777">
      <w:pPr>
        <w:shd w:val="clear" w:color="auto" w:fill="FFFFFF"/>
        <w:rPr>
          <w:rFonts w:ascii="Trebuchet MS" w:hAnsi="Trebuchet MS" w:eastAsia="Trebuchet MS" w:cs="Trebuchet MS"/>
          <w:b/>
          <w:color w:val="001970"/>
          <w:sz w:val="32"/>
          <w:szCs w:val="32"/>
        </w:rPr>
      </w:pPr>
    </w:p>
    <w:p w:rsidR="000D6310" w:rsidRDefault="000D6310" w14:paraId="0000000C" w14:textId="77777777">
      <w:pPr>
        <w:shd w:val="clear" w:color="auto" w:fill="FFFFFF"/>
        <w:rPr>
          <w:rFonts w:ascii="Trebuchet MS" w:hAnsi="Trebuchet MS" w:eastAsia="Trebuchet MS" w:cs="Trebuchet MS"/>
          <w:b/>
          <w:color w:val="001970"/>
          <w:sz w:val="32"/>
          <w:szCs w:val="32"/>
        </w:rPr>
      </w:pPr>
    </w:p>
    <w:p w:rsidR="000D6310" w:rsidRDefault="000D6310" w14:paraId="0000000D" w14:textId="77777777">
      <w:pPr>
        <w:shd w:val="clear" w:color="auto" w:fill="FFFFFF"/>
        <w:rPr>
          <w:rFonts w:ascii="Trebuchet MS" w:hAnsi="Trebuchet MS" w:eastAsia="Trebuchet MS" w:cs="Trebuchet MS"/>
          <w:b/>
          <w:color w:val="001970"/>
          <w:sz w:val="32"/>
          <w:szCs w:val="32"/>
        </w:rPr>
      </w:pPr>
    </w:p>
    <w:p w:rsidR="000D6310" w:rsidRDefault="000D6310" w14:paraId="0000000E" w14:textId="77777777">
      <w:pPr>
        <w:shd w:val="clear" w:color="auto" w:fill="FFFFFF"/>
        <w:rPr>
          <w:rFonts w:ascii="Trebuchet MS" w:hAnsi="Trebuchet MS" w:eastAsia="Trebuchet MS" w:cs="Trebuchet MS"/>
          <w:b/>
          <w:color w:val="001970"/>
          <w:sz w:val="32"/>
          <w:szCs w:val="32"/>
        </w:rPr>
      </w:pPr>
    </w:p>
    <w:p w:rsidR="000D6310" w:rsidRDefault="000D6310" w14:paraId="0000000F" w14:textId="77777777">
      <w:pPr>
        <w:shd w:val="clear" w:color="auto" w:fill="FFFFFF"/>
        <w:rPr>
          <w:rFonts w:ascii="Trebuchet MS" w:hAnsi="Trebuchet MS" w:eastAsia="Trebuchet MS" w:cs="Trebuchet MS"/>
          <w:b/>
          <w:color w:val="001970"/>
          <w:sz w:val="32"/>
          <w:szCs w:val="32"/>
        </w:rPr>
      </w:pPr>
    </w:p>
    <w:p w:rsidR="000D6310" w:rsidRDefault="000D6310" w14:paraId="00000010" w14:textId="77777777">
      <w:pPr>
        <w:shd w:val="clear" w:color="auto" w:fill="FFFFFF"/>
        <w:rPr>
          <w:rFonts w:ascii="Trebuchet MS" w:hAnsi="Trebuchet MS" w:eastAsia="Trebuchet MS" w:cs="Trebuchet MS"/>
          <w:b/>
          <w:color w:val="001970"/>
          <w:sz w:val="32"/>
          <w:szCs w:val="32"/>
        </w:rPr>
      </w:pPr>
    </w:p>
    <w:p w:rsidR="000D6310" w:rsidRDefault="005038D6" w14:paraId="00000011" w14:textId="77777777">
      <w:pPr>
        <w:shd w:val="clear" w:color="auto" w:fill="FFFFFF"/>
        <w:rPr>
          <w:rFonts w:ascii="Trebuchet MS" w:hAnsi="Trebuchet MS" w:eastAsia="Trebuchet MS" w:cs="Trebuchet MS"/>
          <w:b/>
          <w:color w:val="001970"/>
          <w:sz w:val="32"/>
          <w:szCs w:val="32"/>
        </w:rPr>
      </w:pPr>
      <w:r>
        <w:rPr>
          <w:rFonts w:ascii="Trebuchet MS" w:hAnsi="Trebuchet MS" w:eastAsia="Trebuchet MS" w:cs="Trebuchet MS"/>
          <w:b/>
          <w:color w:val="001970"/>
          <w:sz w:val="32"/>
          <w:szCs w:val="32"/>
        </w:rPr>
        <w:lastRenderedPageBreak/>
        <w:t>Questions</w:t>
      </w:r>
    </w:p>
    <w:p w:rsidR="000D6310" w:rsidRDefault="000D6310" w14:paraId="00000012" w14:textId="77777777">
      <w:pPr>
        <w:shd w:val="clear" w:color="auto" w:fill="FFFFFF"/>
        <w:rPr>
          <w:rFonts w:ascii="Trebuchet MS" w:hAnsi="Trebuchet MS" w:eastAsia="Trebuchet MS" w:cs="Trebuchet MS"/>
          <w:b/>
          <w:color w:val="001970"/>
          <w:sz w:val="32"/>
          <w:szCs w:val="32"/>
        </w:rPr>
      </w:pPr>
    </w:p>
    <w:p w:rsidR="000D6310" w:rsidRDefault="005038D6" w14:paraId="00000013" w14:textId="77777777">
      <w:pPr>
        <w:spacing w:line="240" w:lineRule="auto"/>
        <w:rPr>
          <w:rFonts w:ascii="Trebuchet MS" w:hAnsi="Trebuchet MS" w:eastAsia="Trebuchet MS" w:cs="Trebuchet MS"/>
          <w:b/>
          <w:sz w:val="24"/>
          <w:szCs w:val="24"/>
          <w:u w:val="single"/>
        </w:rPr>
      </w:pPr>
      <w:r>
        <w:rPr>
          <w:rFonts w:ascii="Trebuchet MS" w:hAnsi="Trebuchet MS" w:eastAsia="Trebuchet MS" w:cs="Trebuchet MS"/>
          <w:b/>
          <w:sz w:val="24"/>
          <w:szCs w:val="24"/>
          <w:u w:val="single"/>
        </w:rPr>
        <w:t>Administrative vs. Criminal Recoveries</w:t>
      </w:r>
    </w:p>
    <w:p w:rsidR="000D6310" w:rsidRDefault="000D6310" w14:paraId="00000014" w14:textId="77777777">
      <w:pPr>
        <w:spacing w:line="240" w:lineRule="auto"/>
        <w:rPr>
          <w:rFonts w:ascii="Trebuchet MS" w:hAnsi="Trebuchet MS" w:eastAsia="Trebuchet MS" w:cs="Trebuchet MS"/>
          <w:b/>
          <w:sz w:val="24"/>
          <w:szCs w:val="24"/>
          <w:u w:val="single"/>
        </w:rPr>
      </w:pPr>
    </w:p>
    <w:p w:rsidR="000D6310" w:rsidRDefault="000D6310" w14:paraId="00000015" w14:textId="77777777">
      <w:pPr>
        <w:spacing w:line="240" w:lineRule="auto"/>
        <w:rPr>
          <w:rFonts w:ascii="Trebuchet MS" w:hAnsi="Trebuchet MS" w:eastAsia="Trebuchet MS" w:cs="Trebuchet MS"/>
          <w:b/>
          <w:sz w:val="24"/>
          <w:szCs w:val="24"/>
          <w:u w:val="single"/>
        </w:rPr>
      </w:pPr>
    </w:p>
    <w:p w:rsidR="000D6310" w:rsidRDefault="005038D6" w14:paraId="00000016" w14:textId="77777777">
      <w:pPr>
        <w:spacing w:line="240" w:lineRule="auto"/>
        <w:rPr>
          <w:rFonts w:ascii="Trebuchet MS" w:hAnsi="Trebuchet MS" w:eastAsia="Trebuchet MS" w:cs="Trebuchet MS"/>
          <w:b/>
          <w:sz w:val="24"/>
          <w:szCs w:val="24"/>
        </w:rPr>
      </w:pPr>
      <w:r>
        <w:rPr>
          <w:rFonts w:ascii="Trebuchet MS" w:hAnsi="Trebuchet MS" w:eastAsia="Trebuchet MS" w:cs="Trebuchet MS"/>
          <w:b/>
          <w:sz w:val="24"/>
          <w:szCs w:val="24"/>
        </w:rPr>
        <w:t>Q1: What are the permiss</w:t>
      </w:r>
      <w:r>
        <w:rPr>
          <w:rFonts w:ascii="Trebuchet MS" w:hAnsi="Trebuchet MS" w:eastAsia="Trebuchet MS" w:cs="Trebuchet MS"/>
          <w:b/>
          <w:sz w:val="24"/>
          <w:szCs w:val="24"/>
        </w:rPr>
        <w:t>ible options for recovering medical assistance overpayments from Medicaid members now?</w:t>
      </w:r>
    </w:p>
    <w:p w:rsidR="000D6310" w:rsidRDefault="000D6310" w14:paraId="00000017" w14:textId="77777777">
      <w:pPr>
        <w:spacing w:line="240" w:lineRule="auto"/>
        <w:rPr>
          <w:rFonts w:ascii="Trebuchet MS" w:hAnsi="Trebuchet MS" w:eastAsia="Trebuchet MS" w:cs="Trebuchet MS"/>
          <w:sz w:val="24"/>
          <w:szCs w:val="24"/>
        </w:rPr>
      </w:pPr>
    </w:p>
    <w:p w:rsidR="000D6310" w:rsidRDefault="005038D6" w14:paraId="00000018" w14:textId="77777777">
      <w:pPr>
        <w:spacing w:line="240" w:lineRule="auto"/>
        <w:rPr>
          <w:rFonts w:ascii="Trebuchet MS" w:hAnsi="Trebuchet MS" w:eastAsia="Trebuchet MS" w:cs="Trebuchet MS"/>
          <w:sz w:val="24"/>
          <w:szCs w:val="24"/>
        </w:rPr>
      </w:pPr>
      <w:r>
        <w:rPr>
          <w:rFonts w:ascii="Trebuchet MS" w:hAnsi="Trebuchet MS" w:eastAsia="Trebuchet MS" w:cs="Trebuchet MS"/>
          <w:sz w:val="24"/>
          <w:szCs w:val="24"/>
        </w:rPr>
        <w:t>A1: Criminal restitution payments, ordered by a criminal court, are the only permissible means to recover a medical assistance overpayment from a Medicaid member. No ad</w:t>
      </w:r>
      <w:r>
        <w:rPr>
          <w:rFonts w:ascii="Trebuchet MS" w:hAnsi="Trebuchet MS" w:eastAsia="Trebuchet MS" w:cs="Trebuchet MS"/>
          <w:sz w:val="24"/>
          <w:szCs w:val="24"/>
        </w:rPr>
        <w:t xml:space="preserve">ministrative recoveries are permissible, meaning no county recoveries from members of any kind is allowable, outside of criminal restitution ordered by a criminal court. </w:t>
      </w:r>
    </w:p>
    <w:p w:rsidR="000D6310" w:rsidRDefault="000D6310" w14:paraId="00000019" w14:textId="77777777">
      <w:pPr>
        <w:spacing w:line="240" w:lineRule="auto"/>
        <w:rPr>
          <w:rFonts w:ascii="Trebuchet MS" w:hAnsi="Trebuchet MS" w:eastAsia="Trebuchet MS" w:cs="Trebuchet MS"/>
          <w:sz w:val="24"/>
          <w:szCs w:val="24"/>
        </w:rPr>
      </w:pPr>
    </w:p>
    <w:p w:rsidR="000D6310" w:rsidRDefault="005038D6" w14:paraId="0000001A" w14:textId="77777777">
      <w:pPr>
        <w:spacing w:line="240" w:lineRule="auto"/>
        <w:rPr>
          <w:rFonts w:ascii="Trebuchet MS" w:hAnsi="Trebuchet MS" w:eastAsia="Trebuchet MS" w:cs="Trebuchet MS"/>
          <w:b/>
          <w:sz w:val="24"/>
          <w:szCs w:val="24"/>
        </w:rPr>
      </w:pPr>
      <w:r>
        <w:rPr>
          <w:rFonts w:ascii="Trebuchet MS" w:hAnsi="Trebuchet MS" w:eastAsia="Trebuchet MS" w:cs="Trebuchet MS"/>
          <w:b/>
          <w:sz w:val="24"/>
          <w:szCs w:val="24"/>
        </w:rPr>
        <w:t>Q2: Does the prohibition of administrative recoveries also prohibit voluntary repayments made by Medicaid members or payments ordered by non-criminal courts?</w:t>
      </w:r>
    </w:p>
    <w:p w:rsidR="000D6310" w:rsidRDefault="000D6310" w14:paraId="0000001B" w14:textId="77777777">
      <w:pPr>
        <w:spacing w:line="240" w:lineRule="auto"/>
        <w:rPr>
          <w:rFonts w:ascii="Trebuchet MS" w:hAnsi="Trebuchet MS" w:eastAsia="Trebuchet MS" w:cs="Trebuchet MS"/>
          <w:sz w:val="24"/>
          <w:szCs w:val="24"/>
        </w:rPr>
      </w:pPr>
    </w:p>
    <w:p w:rsidR="000D6310" w:rsidRDefault="005038D6" w14:paraId="0000001C" w14:textId="77777777">
      <w:pPr>
        <w:spacing w:line="240" w:lineRule="auto"/>
        <w:rPr>
          <w:rFonts w:ascii="Trebuchet MS" w:hAnsi="Trebuchet MS" w:eastAsia="Trebuchet MS" w:cs="Trebuchet MS"/>
          <w:sz w:val="24"/>
          <w:szCs w:val="24"/>
        </w:rPr>
      </w:pPr>
      <w:r>
        <w:rPr>
          <w:rFonts w:ascii="Trebuchet MS" w:hAnsi="Trebuchet MS" w:eastAsia="Trebuchet MS" w:cs="Trebuchet MS"/>
          <w:sz w:val="24"/>
          <w:szCs w:val="24"/>
        </w:rPr>
        <w:t>A2: Yes. No administrative (</w:t>
      </w:r>
      <w:proofErr w:type="gramStart"/>
      <w:r>
        <w:rPr>
          <w:rFonts w:ascii="Trebuchet MS" w:hAnsi="Trebuchet MS" w:eastAsia="Trebuchet MS" w:cs="Trebuchet MS"/>
          <w:sz w:val="24"/>
          <w:szCs w:val="24"/>
        </w:rPr>
        <w:t>i.e.</w:t>
      </w:r>
      <w:proofErr w:type="gramEnd"/>
      <w:r>
        <w:rPr>
          <w:rFonts w:ascii="Trebuchet MS" w:hAnsi="Trebuchet MS" w:eastAsia="Trebuchet MS" w:cs="Trebuchet MS"/>
          <w:sz w:val="24"/>
          <w:szCs w:val="24"/>
        </w:rPr>
        <w:t xml:space="preserve"> non-criminal court) overpayments can be collected from members, </w:t>
      </w:r>
      <w:r>
        <w:rPr>
          <w:rFonts w:ascii="Trebuchet MS" w:hAnsi="Trebuchet MS" w:eastAsia="Trebuchet MS" w:cs="Trebuchet MS"/>
          <w:sz w:val="24"/>
          <w:szCs w:val="24"/>
        </w:rPr>
        <w:t>voluntary or otherwise. Member overpayment recovery is only permissible though criminal restitution ordered by a criminal court.</w:t>
      </w:r>
    </w:p>
    <w:p w:rsidR="000D6310" w:rsidRDefault="000D6310" w14:paraId="0000001D" w14:textId="77777777">
      <w:pPr>
        <w:spacing w:line="240" w:lineRule="auto"/>
        <w:rPr>
          <w:rFonts w:ascii="Trebuchet MS" w:hAnsi="Trebuchet MS" w:eastAsia="Trebuchet MS" w:cs="Trebuchet MS"/>
          <w:b/>
          <w:sz w:val="24"/>
          <w:szCs w:val="24"/>
        </w:rPr>
      </w:pPr>
    </w:p>
    <w:p w:rsidR="000D6310" w:rsidRDefault="005038D6" w14:paraId="0000001E" w14:textId="77777777">
      <w:pPr>
        <w:spacing w:line="240" w:lineRule="auto"/>
        <w:rPr>
          <w:rFonts w:ascii="Trebuchet MS" w:hAnsi="Trebuchet MS" w:eastAsia="Trebuchet MS" w:cs="Trebuchet MS"/>
          <w:b/>
          <w:sz w:val="24"/>
          <w:szCs w:val="24"/>
        </w:rPr>
      </w:pPr>
      <w:r>
        <w:rPr>
          <w:rFonts w:ascii="Trebuchet MS" w:hAnsi="Trebuchet MS" w:eastAsia="Trebuchet MS" w:cs="Trebuchet MS"/>
          <w:b/>
          <w:sz w:val="24"/>
          <w:szCs w:val="24"/>
        </w:rPr>
        <w:t xml:space="preserve">Q3: Some cases have been referred to small claims court to get the court to order repayment. Can these collections continue? </w:t>
      </w:r>
    </w:p>
    <w:p w:rsidR="000D6310" w:rsidRDefault="000D6310" w14:paraId="0000001F" w14:textId="77777777">
      <w:pPr>
        <w:spacing w:line="240" w:lineRule="auto"/>
        <w:rPr>
          <w:rFonts w:ascii="Trebuchet MS" w:hAnsi="Trebuchet MS" w:eastAsia="Trebuchet MS" w:cs="Trebuchet MS"/>
          <w:sz w:val="24"/>
          <w:szCs w:val="24"/>
        </w:rPr>
      </w:pPr>
    </w:p>
    <w:p w:rsidR="000D6310" w:rsidRDefault="005038D6" w14:paraId="00000020" w14:textId="77777777">
      <w:pPr>
        <w:spacing w:line="240" w:lineRule="auto"/>
        <w:rPr>
          <w:rFonts w:ascii="Trebuchet MS" w:hAnsi="Trebuchet MS" w:eastAsia="Trebuchet MS" w:cs="Trebuchet MS"/>
          <w:sz w:val="24"/>
          <w:szCs w:val="24"/>
        </w:rPr>
      </w:pPr>
      <w:r>
        <w:rPr>
          <w:rFonts w:ascii="Trebuchet MS" w:hAnsi="Trebuchet MS" w:eastAsia="Trebuchet MS" w:cs="Trebuchet MS"/>
          <w:sz w:val="24"/>
          <w:szCs w:val="24"/>
        </w:rPr>
        <w:t xml:space="preserve">A3: This would constitute an administrative recovery which is prohibited. The only court order relevant is within a criminal proceeding, specifically criminal restitution ordered by a criminal court judge. </w:t>
      </w:r>
    </w:p>
    <w:p w:rsidR="000D6310" w:rsidRDefault="000D6310" w14:paraId="00000021" w14:textId="77777777">
      <w:pPr>
        <w:spacing w:line="240" w:lineRule="auto"/>
        <w:rPr>
          <w:rFonts w:ascii="Trebuchet MS" w:hAnsi="Trebuchet MS" w:eastAsia="Trebuchet MS" w:cs="Trebuchet MS"/>
          <w:sz w:val="24"/>
          <w:szCs w:val="24"/>
        </w:rPr>
      </w:pPr>
    </w:p>
    <w:p w:rsidR="000D6310" w:rsidRDefault="005038D6" w14:paraId="00000022" w14:textId="77777777">
      <w:pPr>
        <w:rPr>
          <w:rFonts w:ascii="Trebuchet MS" w:hAnsi="Trebuchet MS" w:eastAsia="Trebuchet MS" w:cs="Trebuchet MS"/>
          <w:b/>
          <w:sz w:val="24"/>
          <w:szCs w:val="24"/>
        </w:rPr>
      </w:pPr>
      <w:r>
        <w:rPr>
          <w:rFonts w:ascii="Trebuchet MS" w:hAnsi="Trebuchet MS" w:eastAsia="Trebuchet MS" w:cs="Trebuchet MS"/>
          <w:b/>
          <w:sz w:val="24"/>
          <w:szCs w:val="24"/>
        </w:rPr>
        <w:t>Question 4:  If counties wish to pursue crimina</w:t>
      </w:r>
      <w:r>
        <w:rPr>
          <w:rFonts w:ascii="Trebuchet MS" w:hAnsi="Trebuchet MS" w:eastAsia="Trebuchet MS" w:cs="Trebuchet MS"/>
          <w:b/>
          <w:sz w:val="24"/>
          <w:szCs w:val="24"/>
        </w:rPr>
        <w:t>l recoveries, what actions can they take?</w:t>
      </w:r>
    </w:p>
    <w:p w:rsidR="000D6310" w:rsidRDefault="000D6310" w14:paraId="00000023" w14:textId="77777777">
      <w:pPr>
        <w:rPr>
          <w:rFonts w:ascii="Trebuchet MS" w:hAnsi="Trebuchet MS" w:eastAsia="Trebuchet MS" w:cs="Trebuchet MS"/>
          <w:sz w:val="24"/>
          <w:szCs w:val="24"/>
        </w:rPr>
      </w:pPr>
    </w:p>
    <w:p w:rsidR="000D6310" w:rsidRDefault="005038D6" w14:paraId="00000024" w14:textId="77777777">
      <w:pPr>
        <w:rPr>
          <w:rFonts w:ascii="Trebuchet MS" w:hAnsi="Trebuchet MS" w:eastAsia="Trebuchet MS" w:cs="Trebuchet MS"/>
          <w:sz w:val="48"/>
          <w:szCs w:val="48"/>
        </w:rPr>
      </w:pPr>
      <w:r>
        <w:rPr>
          <w:rFonts w:ascii="Trebuchet MS" w:hAnsi="Trebuchet MS" w:eastAsia="Trebuchet MS" w:cs="Trebuchet MS"/>
          <w:sz w:val="24"/>
          <w:szCs w:val="24"/>
        </w:rPr>
        <w:t xml:space="preserve">A4: Criminal actions against Medicaid members are up to the discretion of county district attorneys. Meeting with your county DA can clarify their expectations and requirements for these types of cases. A meeting </w:t>
      </w:r>
      <w:r>
        <w:rPr>
          <w:rFonts w:ascii="Trebuchet MS" w:hAnsi="Trebuchet MS" w:eastAsia="Trebuchet MS" w:cs="Trebuchet MS"/>
          <w:sz w:val="24"/>
          <w:szCs w:val="24"/>
        </w:rPr>
        <w:t xml:space="preserve">would also provide a good opportunity to update your DA on this new guidance which removes the administrative remedy for Medicaid overpayment cases.  </w:t>
      </w:r>
    </w:p>
    <w:p w:rsidR="000D6310" w:rsidRDefault="000D6310" w14:paraId="00000025" w14:textId="77777777">
      <w:pPr>
        <w:spacing w:line="240" w:lineRule="auto"/>
        <w:rPr>
          <w:rFonts w:ascii="Trebuchet MS" w:hAnsi="Trebuchet MS" w:eastAsia="Trebuchet MS" w:cs="Trebuchet MS"/>
          <w:sz w:val="24"/>
          <w:szCs w:val="24"/>
        </w:rPr>
      </w:pPr>
    </w:p>
    <w:p w:rsidR="000D6310" w:rsidRDefault="000D6310" w14:paraId="00000026" w14:textId="77777777">
      <w:pPr>
        <w:spacing w:line="240" w:lineRule="auto"/>
        <w:rPr>
          <w:rFonts w:ascii="Trebuchet MS" w:hAnsi="Trebuchet MS" w:eastAsia="Trebuchet MS" w:cs="Trebuchet MS"/>
          <w:sz w:val="24"/>
          <w:szCs w:val="24"/>
        </w:rPr>
      </w:pPr>
    </w:p>
    <w:p w:rsidR="000D6310" w:rsidRDefault="000D6310" w14:paraId="00000027" w14:textId="77777777">
      <w:pPr>
        <w:spacing w:line="240" w:lineRule="auto"/>
        <w:rPr>
          <w:rFonts w:ascii="Trebuchet MS" w:hAnsi="Trebuchet MS" w:eastAsia="Trebuchet MS" w:cs="Trebuchet MS"/>
          <w:sz w:val="24"/>
          <w:szCs w:val="24"/>
        </w:rPr>
      </w:pPr>
    </w:p>
    <w:p w:rsidR="000D6310" w:rsidRDefault="000D6310" w14:paraId="00000028" w14:textId="77777777">
      <w:pPr>
        <w:spacing w:line="240" w:lineRule="auto"/>
        <w:rPr>
          <w:rFonts w:ascii="Trebuchet MS" w:hAnsi="Trebuchet MS" w:eastAsia="Trebuchet MS" w:cs="Trebuchet MS"/>
          <w:sz w:val="24"/>
          <w:szCs w:val="24"/>
        </w:rPr>
      </w:pPr>
    </w:p>
    <w:p w:rsidR="000D6310" w:rsidRDefault="000D6310" w14:paraId="00000029" w14:textId="77777777">
      <w:pPr>
        <w:spacing w:line="240" w:lineRule="auto"/>
        <w:rPr>
          <w:rFonts w:ascii="Trebuchet MS" w:hAnsi="Trebuchet MS" w:eastAsia="Trebuchet MS" w:cs="Trebuchet MS"/>
          <w:sz w:val="24"/>
          <w:szCs w:val="24"/>
        </w:rPr>
      </w:pPr>
    </w:p>
    <w:p w:rsidR="000D6310" w:rsidRDefault="000D6310" w14:paraId="0000002A" w14:textId="77777777">
      <w:pPr>
        <w:spacing w:line="240" w:lineRule="auto"/>
        <w:rPr>
          <w:rFonts w:ascii="Trebuchet MS" w:hAnsi="Trebuchet MS" w:eastAsia="Trebuchet MS" w:cs="Trebuchet MS"/>
          <w:sz w:val="24"/>
          <w:szCs w:val="24"/>
        </w:rPr>
      </w:pPr>
    </w:p>
    <w:p w:rsidR="000D6310" w:rsidRDefault="005038D6" w14:paraId="0000002B" w14:textId="77777777">
      <w:pPr>
        <w:shd w:val="clear" w:color="auto" w:fill="FFFFFF"/>
        <w:rPr>
          <w:rFonts w:ascii="Trebuchet MS" w:hAnsi="Trebuchet MS" w:eastAsia="Trebuchet MS" w:cs="Trebuchet MS"/>
          <w:color w:val="222222"/>
          <w:sz w:val="24"/>
          <w:szCs w:val="24"/>
        </w:rPr>
      </w:pPr>
      <w:r>
        <w:rPr>
          <w:rFonts w:ascii="Trebuchet MS" w:hAnsi="Trebuchet MS" w:eastAsia="Trebuchet MS" w:cs="Trebuchet MS"/>
          <w:color w:val="222222"/>
          <w:sz w:val="24"/>
          <w:szCs w:val="24"/>
        </w:rPr>
        <w:t xml:space="preserve"> </w:t>
      </w:r>
    </w:p>
    <w:p w:rsidR="000D6310" w:rsidRDefault="005038D6" w14:paraId="0000002C" w14:textId="77777777">
      <w:pPr>
        <w:spacing w:line="240" w:lineRule="auto"/>
        <w:rPr>
          <w:rFonts w:ascii="Trebuchet MS" w:hAnsi="Trebuchet MS" w:eastAsia="Trebuchet MS" w:cs="Trebuchet MS"/>
          <w:b/>
          <w:sz w:val="24"/>
          <w:szCs w:val="24"/>
          <w:u w:val="single"/>
        </w:rPr>
      </w:pPr>
      <w:r>
        <w:rPr>
          <w:rFonts w:ascii="Trebuchet MS" w:hAnsi="Trebuchet MS" w:eastAsia="Trebuchet MS" w:cs="Trebuchet MS"/>
          <w:b/>
          <w:sz w:val="24"/>
          <w:szCs w:val="24"/>
          <w:u w:val="single"/>
        </w:rPr>
        <w:lastRenderedPageBreak/>
        <w:t xml:space="preserve">Investigations </w:t>
      </w:r>
    </w:p>
    <w:p w:rsidR="000D6310" w:rsidRDefault="000D6310" w14:paraId="0000002D" w14:textId="77777777">
      <w:pPr>
        <w:spacing w:line="240" w:lineRule="auto"/>
        <w:rPr>
          <w:rFonts w:ascii="Trebuchet MS" w:hAnsi="Trebuchet MS" w:eastAsia="Trebuchet MS" w:cs="Trebuchet MS"/>
          <w:b/>
          <w:sz w:val="24"/>
          <w:szCs w:val="24"/>
          <w:u w:val="single"/>
        </w:rPr>
      </w:pPr>
    </w:p>
    <w:p w:rsidR="000D6310" w:rsidRDefault="005038D6" w14:paraId="0000002E" w14:textId="77777777">
      <w:pPr>
        <w:spacing w:line="240" w:lineRule="auto"/>
        <w:rPr>
          <w:rFonts w:ascii="Trebuchet MS" w:hAnsi="Trebuchet MS" w:eastAsia="Trebuchet MS" w:cs="Trebuchet MS"/>
          <w:b/>
          <w:sz w:val="24"/>
          <w:szCs w:val="24"/>
        </w:rPr>
      </w:pPr>
      <w:r>
        <w:rPr>
          <w:rFonts w:ascii="Trebuchet MS" w:hAnsi="Trebuchet MS" w:eastAsia="Trebuchet MS" w:cs="Trebuchet MS"/>
          <w:b/>
          <w:sz w:val="24"/>
          <w:szCs w:val="24"/>
        </w:rPr>
        <w:t xml:space="preserve">Q1: If administrative recoveries are prohibited, </w:t>
      </w:r>
      <w:proofErr w:type="gramStart"/>
      <w:r>
        <w:rPr>
          <w:rFonts w:ascii="Trebuchet MS" w:hAnsi="Trebuchet MS" w:eastAsia="Trebuchet MS" w:cs="Trebuchet MS"/>
          <w:b/>
          <w:sz w:val="24"/>
          <w:szCs w:val="24"/>
        </w:rPr>
        <w:t>are  counties</w:t>
      </w:r>
      <w:proofErr w:type="gramEnd"/>
      <w:r>
        <w:rPr>
          <w:rFonts w:ascii="Trebuchet MS" w:hAnsi="Trebuchet MS" w:eastAsia="Trebuchet MS" w:cs="Trebuchet MS"/>
          <w:b/>
          <w:sz w:val="24"/>
          <w:szCs w:val="24"/>
        </w:rPr>
        <w:t xml:space="preserve"> required to conti</w:t>
      </w:r>
      <w:r>
        <w:rPr>
          <w:rFonts w:ascii="Trebuchet MS" w:hAnsi="Trebuchet MS" w:eastAsia="Trebuchet MS" w:cs="Trebuchet MS"/>
          <w:b/>
          <w:sz w:val="24"/>
          <w:szCs w:val="24"/>
        </w:rPr>
        <w:t>nue to investigate allegations of Medicaid member fraud?</w:t>
      </w:r>
    </w:p>
    <w:p w:rsidR="000D6310" w:rsidRDefault="000D6310" w14:paraId="0000002F" w14:textId="77777777">
      <w:pPr>
        <w:spacing w:line="240" w:lineRule="auto"/>
        <w:rPr>
          <w:rFonts w:ascii="Trebuchet MS" w:hAnsi="Trebuchet MS" w:eastAsia="Trebuchet MS" w:cs="Trebuchet MS"/>
          <w:b/>
          <w:sz w:val="24"/>
          <w:szCs w:val="24"/>
        </w:rPr>
      </w:pPr>
    </w:p>
    <w:p w:rsidR="000D6310" w:rsidRDefault="005038D6" w14:paraId="00000030" w14:textId="77777777">
      <w:pPr>
        <w:spacing w:line="240" w:lineRule="auto"/>
        <w:rPr>
          <w:rFonts w:ascii="Trebuchet MS" w:hAnsi="Trebuchet MS" w:eastAsia="Trebuchet MS" w:cs="Trebuchet MS"/>
          <w:sz w:val="24"/>
          <w:szCs w:val="24"/>
          <w:highlight w:val="white"/>
        </w:rPr>
      </w:pPr>
      <w:r>
        <w:rPr>
          <w:rFonts w:ascii="Trebuchet MS" w:hAnsi="Trebuchet MS" w:eastAsia="Trebuchet MS" w:cs="Trebuchet MS"/>
          <w:sz w:val="24"/>
          <w:szCs w:val="24"/>
        </w:rPr>
        <w:t>A1: Yes. Counties have an ongoing obligation to investigate allegations of Medicaid fraud. I</w:t>
      </w:r>
      <w:r>
        <w:rPr>
          <w:rFonts w:ascii="Trebuchet MS" w:hAnsi="Trebuchet MS" w:eastAsia="Trebuchet MS" w:cs="Trebuchet MS"/>
          <w:sz w:val="24"/>
          <w:szCs w:val="24"/>
          <w:highlight w:val="white"/>
        </w:rPr>
        <w:t xml:space="preserve">f, upon investigation, it is determined that the member is currently ineligible, the member's eligibility </w:t>
      </w:r>
      <w:r>
        <w:rPr>
          <w:rFonts w:ascii="Trebuchet MS" w:hAnsi="Trebuchet MS" w:eastAsia="Trebuchet MS" w:cs="Trebuchet MS"/>
          <w:sz w:val="24"/>
          <w:szCs w:val="24"/>
          <w:highlight w:val="white"/>
        </w:rPr>
        <w:t>should be terminated. If the member was previously ineligible but is now eligible for benefits, the eligibility determination should be based on current eligibility requirements. Additionally, if a county investigation supports a finding of fraud, the case</w:t>
      </w:r>
      <w:r>
        <w:rPr>
          <w:rFonts w:ascii="Trebuchet MS" w:hAnsi="Trebuchet MS" w:eastAsia="Trebuchet MS" w:cs="Trebuchet MS"/>
          <w:sz w:val="24"/>
          <w:szCs w:val="24"/>
          <w:highlight w:val="white"/>
        </w:rPr>
        <w:t xml:space="preserve"> should be referred to the county district attorney, for a potential criminal proceeding. </w:t>
      </w:r>
    </w:p>
    <w:p w:rsidR="000D6310" w:rsidRDefault="000D6310" w14:paraId="00000031" w14:textId="77777777">
      <w:pPr>
        <w:spacing w:line="240" w:lineRule="auto"/>
        <w:rPr>
          <w:rFonts w:ascii="Trebuchet MS" w:hAnsi="Trebuchet MS" w:eastAsia="Trebuchet MS" w:cs="Trebuchet MS"/>
          <w:sz w:val="24"/>
          <w:szCs w:val="24"/>
          <w:highlight w:val="white"/>
        </w:rPr>
      </w:pPr>
    </w:p>
    <w:p w:rsidR="000D6310" w:rsidRDefault="000D6310" w14:paraId="00000032" w14:textId="77777777">
      <w:pPr>
        <w:spacing w:line="240" w:lineRule="auto"/>
        <w:rPr>
          <w:rFonts w:ascii="Trebuchet MS" w:hAnsi="Trebuchet MS" w:eastAsia="Trebuchet MS" w:cs="Trebuchet MS"/>
          <w:b/>
          <w:sz w:val="24"/>
          <w:szCs w:val="24"/>
          <w:highlight w:val="white"/>
        </w:rPr>
      </w:pPr>
    </w:p>
    <w:p w:rsidR="000D6310" w:rsidRDefault="005038D6" w14:paraId="00000033" w14:textId="77777777">
      <w:pPr>
        <w:spacing w:line="240" w:lineRule="auto"/>
        <w:rPr>
          <w:rFonts w:ascii="Trebuchet MS" w:hAnsi="Trebuchet MS" w:eastAsia="Trebuchet MS" w:cs="Trebuchet MS"/>
          <w:b/>
          <w:sz w:val="24"/>
          <w:szCs w:val="24"/>
          <w:highlight w:val="white"/>
        </w:rPr>
      </w:pPr>
      <w:r>
        <w:rPr>
          <w:rFonts w:ascii="Trebuchet MS" w:hAnsi="Trebuchet MS" w:eastAsia="Trebuchet MS" w:cs="Trebuchet MS"/>
          <w:b/>
          <w:sz w:val="24"/>
          <w:szCs w:val="24"/>
          <w:highlight w:val="white"/>
        </w:rPr>
        <w:t xml:space="preserve">Q2: What if a client has signed an IPV waiver? </w:t>
      </w:r>
    </w:p>
    <w:p w:rsidR="000D6310" w:rsidRDefault="000D6310" w14:paraId="00000034" w14:textId="77777777">
      <w:pPr>
        <w:spacing w:line="240" w:lineRule="auto"/>
        <w:rPr>
          <w:rFonts w:ascii="Trebuchet MS" w:hAnsi="Trebuchet MS" w:eastAsia="Trebuchet MS" w:cs="Trebuchet MS"/>
          <w:sz w:val="24"/>
          <w:szCs w:val="24"/>
          <w:highlight w:val="white"/>
        </w:rPr>
      </w:pPr>
    </w:p>
    <w:p w:rsidR="000D6310" w:rsidRDefault="005038D6" w14:paraId="00000035" w14:textId="77777777">
      <w:pPr>
        <w:spacing w:line="240" w:lineRule="auto"/>
        <w:rPr>
          <w:rFonts w:ascii="Trebuchet MS" w:hAnsi="Trebuchet MS" w:eastAsia="Trebuchet MS" w:cs="Trebuchet MS"/>
          <w:sz w:val="24"/>
          <w:szCs w:val="24"/>
          <w:highlight w:val="white"/>
        </w:rPr>
      </w:pPr>
      <w:r>
        <w:rPr>
          <w:rFonts w:ascii="Trebuchet MS" w:hAnsi="Trebuchet MS" w:eastAsia="Trebuchet MS" w:cs="Trebuchet MS"/>
          <w:sz w:val="24"/>
          <w:szCs w:val="24"/>
          <w:highlight w:val="white"/>
        </w:rPr>
        <w:t>A2: IPV (Intentional Program Violation) waivers</w:t>
      </w:r>
      <w:r>
        <w:rPr>
          <w:rFonts w:ascii="Trebuchet MS" w:hAnsi="Trebuchet MS" w:eastAsia="Trebuchet MS" w:cs="Trebuchet MS"/>
          <w:sz w:val="24"/>
          <w:szCs w:val="24"/>
          <w:highlight w:val="white"/>
        </w:rPr>
        <w:t xml:space="preserve"> are not related to Medical Assistance Programs. </w:t>
      </w:r>
    </w:p>
    <w:p w:rsidR="000D6310" w:rsidRDefault="005038D6" w14:paraId="00000036" w14:textId="77777777">
      <w:pPr>
        <w:shd w:val="clear" w:color="auto" w:fill="FFFFFF"/>
        <w:rPr>
          <w:rFonts w:ascii="Trebuchet MS" w:hAnsi="Trebuchet MS" w:eastAsia="Trebuchet MS" w:cs="Trebuchet MS"/>
          <w:b/>
          <w:color w:val="222222"/>
          <w:sz w:val="24"/>
          <w:szCs w:val="24"/>
          <w:highlight w:val="white"/>
        </w:rPr>
      </w:pPr>
      <w:r>
        <w:rPr>
          <w:rFonts w:ascii="Trebuchet MS" w:hAnsi="Trebuchet MS" w:eastAsia="Trebuchet MS" w:cs="Trebuchet MS"/>
          <w:color w:val="222222"/>
          <w:sz w:val="24"/>
          <w:szCs w:val="24"/>
        </w:rPr>
        <w:t xml:space="preserve"> </w:t>
      </w:r>
    </w:p>
    <w:p w:rsidR="000D6310" w:rsidRDefault="000D6310" w14:paraId="00000037" w14:textId="77777777">
      <w:pPr>
        <w:spacing w:line="240" w:lineRule="auto"/>
        <w:rPr>
          <w:rFonts w:ascii="Trebuchet MS" w:hAnsi="Trebuchet MS" w:eastAsia="Trebuchet MS" w:cs="Trebuchet MS"/>
          <w:b/>
          <w:sz w:val="24"/>
          <w:szCs w:val="24"/>
          <w:highlight w:val="white"/>
          <w:u w:val="single"/>
        </w:rPr>
      </w:pPr>
    </w:p>
    <w:p w:rsidR="000D6310" w:rsidRDefault="005038D6" w14:paraId="00000038" w14:textId="77777777">
      <w:pPr>
        <w:spacing w:line="240" w:lineRule="auto"/>
        <w:rPr>
          <w:rFonts w:ascii="Trebuchet MS" w:hAnsi="Trebuchet MS" w:eastAsia="Trebuchet MS" w:cs="Trebuchet MS"/>
          <w:b/>
          <w:sz w:val="24"/>
          <w:szCs w:val="24"/>
          <w:highlight w:val="white"/>
          <w:u w:val="single"/>
        </w:rPr>
      </w:pPr>
      <w:r>
        <w:rPr>
          <w:rFonts w:ascii="Trebuchet MS" w:hAnsi="Trebuchet MS" w:eastAsia="Trebuchet MS" w:cs="Trebuchet MS"/>
          <w:b/>
          <w:sz w:val="24"/>
          <w:szCs w:val="24"/>
          <w:highlight w:val="white"/>
          <w:u w:val="single"/>
        </w:rPr>
        <w:t>Payment Plans and Noticing</w:t>
      </w:r>
    </w:p>
    <w:p w:rsidR="000D6310" w:rsidRDefault="000D6310" w14:paraId="00000039" w14:textId="77777777">
      <w:pPr>
        <w:spacing w:line="240" w:lineRule="auto"/>
        <w:rPr>
          <w:rFonts w:ascii="Trebuchet MS" w:hAnsi="Trebuchet MS" w:eastAsia="Trebuchet MS" w:cs="Trebuchet MS"/>
          <w:b/>
          <w:sz w:val="24"/>
          <w:szCs w:val="24"/>
          <w:highlight w:val="white"/>
          <w:u w:val="single"/>
        </w:rPr>
      </w:pPr>
    </w:p>
    <w:p w:rsidR="000D6310" w:rsidRDefault="005038D6" w14:paraId="0000003A" w14:textId="77777777">
      <w:pPr>
        <w:spacing w:line="240" w:lineRule="auto"/>
        <w:rPr>
          <w:rFonts w:ascii="Trebuchet MS" w:hAnsi="Trebuchet MS" w:eastAsia="Trebuchet MS" w:cs="Trebuchet MS"/>
          <w:b/>
          <w:sz w:val="24"/>
          <w:szCs w:val="24"/>
          <w:highlight w:val="white"/>
        </w:rPr>
      </w:pPr>
      <w:r>
        <w:rPr>
          <w:rFonts w:ascii="Trebuchet MS" w:hAnsi="Trebuchet MS" w:eastAsia="Trebuchet MS" w:cs="Trebuchet MS"/>
          <w:b/>
          <w:sz w:val="24"/>
          <w:szCs w:val="24"/>
          <w:highlight w:val="white"/>
        </w:rPr>
        <w:t>Q1: Does any noticing need to be sent out at this time to members from whom administrative overpayments were previously collected?</w:t>
      </w:r>
    </w:p>
    <w:p w:rsidR="000D6310" w:rsidRDefault="000D6310" w14:paraId="0000003B" w14:textId="77777777">
      <w:pPr>
        <w:spacing w:line="240" w:lineRule="auto"/>
        <w:rPr>
          <w:rFonts w:ascii="Trebuchet MS" w:hAnsi="Trebuchet MS" w:eastAsia="Trebuchet MS" w:cs="Trebuchet MS"/>
          <w:b/>
          <w:sz w:val="24"/>
          <w:szCs w:val="24"/>
          <w:highlight w:val="white"/>
        </w:rPr>
      </w:pPr>
    </w:p>
    <w:p w:rsidR="000D6310" w:rsidRDefault="005038D6" w14:paraId="0000003C" w14:textId="77777777">
      <w:pPr>
        <w:spacing w:line="240" w:lineRule="auto"/>
        <w:rPr>
          <w:rFonts w:ascii="Trebuchet MS" w:hAnsi="Trebuchet MS" w:eastAsia="Trebuchet MS" w:cs="Trebuchet MS"/>
          <w:sz w:val="24"/>
          <w:szCs w:val="24"/>
          <w:highlight w:val="white"/>
        </w:rPr>
      </w:pPr>
      <w:r>
        <w:rPr>
          <w:rFonts w:ascii="Trebuchet MS" w:hAnsi="Trebuchet MS" w:eastAsia="Trebuchet MS" w:cs="Trebuchet MS"/>
          <w:sz w:val="24"/>
          <w:szCs w:val="24"/>
          <w:highlight w:val="white"/>
        </w:rPr>
        <w:t>A1: No. Noticing is not required at this ti</w:t>
      </w:r>
      <w:r>
        <w:rPr>
          <w:rFonts w:ascii="Trebuchet MS" w:hAnsi="Trebuchet MS" w:eastAsia="Trebuchet MS" w:cs="Trebuchet MS"/>
          <w:sz w:val="24"/>
          <w:szCs w:val="24"/>
          <w:highlight w:val="white"/>
        </w:rPr>
        <w:t xml:space="preserve">me for administrative overpayment recoveries that took place prior to the effective date of this Operational Memo, May 11, 2023. No additional payments should be accepted for these claims. </w:t>
      </w:r>
    </w:p>
    <w:p w:rsidR="000D6310" w:rsidRDefault="000D6310" w14:paraId="0000003D" w14:textId="77777777">
      <w:pPr>
        <w:spacing w:line="240" w:lineRule="auto"/>
        <w:rPr>
          <w:rFonts w:ascii="Trebuchet MS" w:hAnsi="Trebuchet MS" w:eastAsia="Trebuchet MS" w:cs="Trebuchet MS"/>
          <w:b/>
          <w:sz w:val="24"/>
          <w:szCs w:val="24"/>
          <w:highlight w:val="white"/>
        </w:rPr>
      </w:pPr>
    </w:p>
    <w:p w:rsidR="000D6310" w:rsidRDefault="005038D6" w14:paraId="0000003E" w14:textId="77777777">
      <w:pPr>
        <w:spacing w:line="240" w:lineRule="auto"/>
        <w:rPr>
          <w:rFonts w:ascii="Trebuchet MS" w:hAnsi="Trebuchet MS" w:eastAsia="Trebuchet MS" w:cs="Trebuchet MS"/>
          <w:b/>
          <w:sz w:val="24"/>
          <w:szCs w:val="24"/>
          <w:highlight w:val="white"/>
        </w:rPr>
      </w:pPr>
      <w:r>
        <w:rPr>
          <w:rFonts w:ascii="Trebuchet MS" w:hAnsi="Trebuchet MS" w:eastAsia="Trebuchet MS" w:cs="Trebuchet MS"/>
          <w:b/>
          <w:sz w:val="24"/>
          <w:szCs w:val="24"/>
          <w:highlight w:val="white"/>
        </w:rPr>
        <w:t>Q2: What should be done about current, ongoing payment plans?</w:t>
      </w:r>
    </w:p>
    <w:p w:rsidR="000D6310" w:rsidRDefault="000D6310" w14:paraId="0000003F" w14:textId="77777777">
      <w:pPr>
        <w:spacing w:line="240" w:lineRule="auto"/>
        <w:rPr>
          <w:rFonts w:ascii="Trebuchet MS" w:hAnsi="Trebuchet MS" w:eastAsia="Trebuchet MS" w:cs="Trebuchet MS"/>
          <w:b/>
          <w:sz w:val="24"/>
          <w:szCs w:val="24"/>
          <w:highlight w:val="white"/>
        </w:rPr>
      </w:pPr>
    </w:p>
    <w:p w:rsidR="000D6310" w:rsidRDefault="005038D6" w14:paraId="00000040" w14:textId="10423DB8">
      <w:pPr>
        <w:rPr>
          <w:rFonts w:ascii="Trebuchet MS" w:hAnsi="Trebuchet MS" w:eastAsia="Trebuchet MS" w:cs="Trebuchet MS"/>
          <w:sz w:val="24"/>
          <w:szCs w:val="24"/>
        </w:rPr>
      </w:pPr>
      <w:r w:rsidRPr="68EECC57" w:rsidR="005038D6">
        <w:rPr>
          <w:rFonts w:ascii="Trebuchet MS" w:hAnsi="Trebuchet MS" w:eastAsia="Trebuchet MS" w:cs="Trebuchet MS"/>
          <w:sz w:val="24"/>
          <w:szCs w:val="24"/>
        </w:rPr>
        <w:t>A2</w:t>
      </w:r>
      <w:r w:rsidRPr="68EECC57" w:rsidR="005038D6">
        <w:rPr>
          <w:rFonts w:ascii="Trebuchet MS" w:hAnsi="Trebuchet MS" w:eastAsia="Trebuchet MS" w:cs="Trebuchet MS"/>
          <w:sz w:val="24"/>
          <w:szCs w:val="24"/>
        </w:rPr>
        <w:t xml:space="preserve">: As of the effective date of this Operational Memo, May 11, 2023, no further payments may be collected from members on any previously established payment plans, and no new payment plans should be created. </w:t>
      </w:r>
      <w:r w:rsidRPr="68EECC57" w:rsidR="000D4D0B">
        <w:rPr>
          <w:rFonts w:ascii="Trebuchet MS" w:hAnsi="Trebuchet MS" w:eastAsia="Trebuchet MS" w:cs="Trebuchet MS"/>
          <w:sz w:val="24"/>
          <w:szCs w:val="24"/>
        </w:rPr>
        <w:t xml:space="preserve">Health Care Policy </w:t>
      </w:r>
      <w:r w:rsidRPr="68EECC57" w:rsidR="4D3B9DB6">
        <w:rPr>
          <w:rFonts w:ascii="Trebuchet MS" w:hAnsi="Trebuchet MS" w:eastAsia="Trebuchet MS" w:cs="Trebuchet MS"/>
          <w:sz w:val="24"/>
          <w:szCs w:val="24"/>
        </w:rPr>
        <w:t>and</w:t>
      </w:r>
      <w:r w:rsidRPr="68EECC57" w:rsidR="000D4D0B">
        <w:rPr>
          <w:rFonts w:ascii="Trebuchet MS" w:hAnsi="Trebuchet MS" w:eastAsia="Trebuchet MS" w:cs="Trebuchet MS"/>
          <w:sz w:val="24"/>
          <w:szCs w:val="24"/>
        </w:rPr>
        <w:t xml:space="preserve"> Financing (</w:t>
      </w:r>
      <w:r w:rsidRPr="68EECC57" w:rsidR="000D4D0B">
        <w:rPr>
          <w:rFonts w:ascii="Trebuchet MS" w:hAnsi="Trebuchet MS" w:eastAsia="Trebuchet MS" w:cs="Trebuchet MS"/>
          <w:sz w:val="24"/>
          <w:szCs w:val="24"/>
        </w:rPr>
        <w:t>HCPF</w:t>
      </w:r>
      <w:r w:rsidRPr="68EECC57" w:rsidR="000D4D0B">
        <w:rPr>
          <w:rFonts w:ascii="Trebuchet MS" w:hAnsi="Trebuchet MS" w:eastAsia="Trebuchet MS" w:cs="Trebuchet MS"/>
          <w:sz w:val="24"/>
          <w:szCs w:val="24"/>
        </w:rPr>
        <w:t>)</w:t>
      </w:r>
      <w:r w:rsidRPr="68EECC57" w:rsidR="005038D6">
        <w:rPr>
          <w:rFonts w:ascii="Trebuchet MS" w:hAnsi="Trebuchet MS" w:eastAsia="Trebuchet MS" w:cs="Trebuchet MS"/>
          <w:sz w:val="24"/>
          <w:szCs w:val="24"/>
        </w:rPr>
        <w:t xml:space="preserve"> </w:t>
      </w:r>
      <w:r w:rsidRPr="68EECC57" w:rsidR="005038D6">
        <w:rPr>
          <w:rFonts w:ascii="Trebuchet MS" w:hAnsi="Trebuchet MS" w:eastAsia="Trebuchet MS" w:cs="Trebuchet MS"/>
          <w:sz w:val="24"/>
          <w:szCs w:val="24"/>
        </w:rPr>
        <w:t>will be providing templates for not</w:t>
      </w:r>
      <w:r w:rsidRPr="68EECC57" w:rsidR="005038D6">
        <w:rPr>
          <w:rFonts w:ascii="Trebuchet MS" w:hAnsi="Trebuchet MS" w:eastAsia="Trebuchet MS" w:cs="Trebuchet MS"/>
          <w:sz w:val="24"/>
          <w:szCs w:val="24"/>
        </w:rPr>
        <w:t xml:space="preserve">ifying members for whom there are existing open payment plans. </w:t>
      </w:r>
    </w:p>
    <w:p w:rsidR="000D6310" w:rsidRDefault="000D6310" w14:paraId="00000041" w14:textId="77777777">
      <w:pPr>
        <w:rPr>
          <w:rFonts w:ascii="Trebuchet MS" w:hAnsi="Trebuchet MS" w:eastAsia="Trebuchet MS" w:cs="Trebuchet MS"/>
          <w:sz w:val="24"/>
          <w:szCs w:val="24"/>
        </w:rPr>
      </w:pPr>
    </w:p>
    <w:p w:rsidR="000D6310" w:rsidRDefault="005038D6" w14:paraId="00000042" w14:textId="77777777">
      <w:pPr>
        <w:spacing w:line="240" w:lineRule="auto"/>
        <w:rPr>
          <w:rFonts w:ascii="Trebuchet MS" w:hAnsi="Trebuchet MS" w:eastAsia="Trebuchet MS" w:cs="Trebuchet MS"/>
          <w:b/>
          <w:sz w:val="24"/>
          <w:szCs w:val="24"/>
          <w:u w:val="single"/>
        </w:rPr>
      </w:pPr>
      <w:r>
        <w:rPr>
          <w:rFonts w:ascii="Trebuchet MS" w:hAnsi="Trebuchet MS" w:eastAsia="Trebuchet MS" w:cs="Trebuchet MS"/>
          <w:b/>
          <w:sz w:val="24"/>
          <w:szCs w:val="24"/>
          <w:u w:val="single"/>
        </w:rPr>
        <w:t>Refunds and Other Financial Considerations</w:t>
      </w:r>
    </w:p>
    <w:p w:rsidR="000D6310" w:rsidRDefault="000D6310" w14:paraId="00000043" w14:textId="77777777">
      <w:pPr>
        <w:spacing w:line="240" w:lineRule="auto"/>
        <w:rPr>
          <w:rFonts w:ascii="Trebuchet MS" w:hAnsi="Trebuchet MS" w:eastAsia="Trebuchet MS" w:cs="Trebuchet MS"/>
          <w:b/>
          <w:sz w:val="24"/>
          <w:szCs w:val="24"/>
          <w:u w:val="single"/>
        </w:rPr>
      </w:pPr>
    </w:p>
    <w:p w:rsidR="000D6310" w:rsidRDefault="005038D6" w14:paraId="00000044" w14:textId="77777777">
      <w:pPr>
        <w:spacing w:line="240" w:lineRule="auto"/>
        <w:rPr>
          <w:rFonts w:ascii="Trebuchet MS" w:hAnsi="Trebuchet MS" w:eastAsia="Trebuchet MS" w:cs="Trebuchet MS"/>
          <w:b/>
          <w:sz w:val="24"/>
          <w:szCs w:val="24"/>
        </w:rPr>
      </w:pPr>
      <w:r>
        <w:rPr>
          <w:rFonts w:ascii="Trebuchet MS" w:hAnsi="Trebuchet MS" w:eastAsia="Trebuchet MS" w:cs="Trebuchet MS"/>
          <w:b/>
          <w:sz w:val="24"/>
          <w:szCs w:val="24"/>
        </w:rPr>
        <w:t>Q1: Does this Operational Memo require counties to refund Medicaid members for administrative recoveries that occurred prior to the effect date of this Memo?</w:t>
      </w:r>
    </w:p>
    <w:p w:rsidR="000D6310" w:rsidRDefault="000D6310" w14:paraId="00000045" w14:textId="77777777">
      <w:pPr>
        <w:spacing w:line="240" w:lineRule="auto"/>
        <w:rPr>
          <w:rFonts w:ascii="Trebuchet MS" w:hAnsi="Trebuchet MS" w:eastAsia="Trebuchet MS" w:cs="Trebuchet MS"/>
          <w:b/>
          <w:sz w:val="24"/>
          <w:szCs w:val="24"/>
        </w:rPr>
      </w:pPr>
    </w:p>
    <w:p w:rsidR="000D6310" w:rsidP="4AA1342B" w:rsidRDefault="005038D6" w14:paraId="00000046" w14:textId="7D2E253E">
      <w:pPr>
        <w:pStyle w:val="Normal"/>
        <w:spacing w:line="240" w:lineRule="auto"/>
        <w:rPr>
          <w:rFonts w:ascii="Trebuchet MS" w:hAnsi="Trebuchet MS" w:eastAsia="Trebuchet MS" w:cs="Trebuchet MS"/>
          <w:sz w:val="24"/>
          <w:szCs w:val="24"/>
        </w:rPr>
      </w:pPr>
      <w:r w:rsidRPr="4AA1342B" w:rsidR="005038D6">
        <w:rPr>
          <w:rFonts w:ascii="Trebuchet MS" w:hAnsi="Trebuchet MS" w:eastAsia="Trebuchet MS" w:cs="Trebuchet MS"/>
          <w:sz w:val="24"/>
          <w:szCs w:val="24"/>
        </w:rPr>
        <w:t xml:space="preserve">A1: Refunds are not to be made to members at this time. </w:t>
      </w:r>
      <w:r w:rsidRPr="4AA1342B" w:rsidR="5C2F29CB">
        <w:rPr>
          <w:rFonts w:ascii="Trebuchet MS" w:hAnsi="Trebuchet MS" w:eastAsia="Trebuchet MS" w:cs="Trebuchet MS"/>
          <w:sz w:val="24"/>
          <w:szCs w:val="24"/>
        </w:rPr>
        <w:t xml:space="preserve">HCPF </w:t>
      </w:r>
      <w:r w:rsidRPr="4AA1342B" w:rsidR="005038D6">
        <w:rPr>
          <w:rFonts w:ascii="Trebuchet MS" w:hAnsi="Trebuchet MS" w:eastAsia="Trebuchet MS" w:cs="Trebuchet MS"/>
          <w:sz w:val="24"/>
          <w:szCs w:val="24"/>
        </w:rPr>
        <w:t>has requested from CMS, bu</w:t>
      </w:r>
      <w:r w:rsidRPr="4AA1342B" w:rsidR="005038D6">
        <w:rPr>
          <w:rFonts w:ascii="Trebuchet MS" w:hAnsi="Trebuchet MS" w:eastAsia="Trebuchet MS" w:cs="Trebuchet MS"/>
          <w:sz w:val="24"/>
          <w:szCs w:val="24"/>
        </w:rPr>
        <w:t xml:space="preserve">t has not yet received, guidance regarding any potential refunds. Under this Memo, all administrative recoveries of overpayments must cease, </w:t>
      </w:r>
      <w:r w:rsidRPr="4AA1342B" w:rsidR="005038D6">
        <w:rPr>
          <w:rFonts w:ascii="Trebuchet MS" w:hAnsi="Trebuchet MS" w:eastAsia="Trebuchet MS" w:cs="Trebuchet MS"/>
          <w:sz w:val="24"/>
          <w:szCs w:val="24"/>
        </w:rPr>
        <w:t xml:space="preserve">but no refunds should be issued to members at this time. </w:t>
      </w:r>
      <w:r w:rsidRPr="4AA1342B" w:rsidR="606095B8">
        <w:rPr>
          <w:rFonts w:ascii="Trebuchet MS" w:hAnsi="Trebuchet MS" w:eastAsia="Trebuchet MS" w:cs="Trebuchet MS"/>
          <w:sz w:val="24"/>
          <w:szCs w:val="24"/>
        </w:rPr>
        <w:t xml:space="preserve">HCPF </w:t>
      </w:r>
      <w:r w:rsidRPr="4AA1342B" w:rsidR="005038D6">
        <w:rPr>
          <w:rFonts w:ascii="Trebuchet MS" w:hAnsi="Trebuchet MS" w:eastAsia="Trebuchet MS" w:cs="Trebuchet MS"/>
          <w:sz w:val="24"/>
          <w:szCs w:val="24"/>
        </w:rPr>
        <w:t>will provide updated guidance once clarific</w:t>
      </w:r>
      <w:r w:rsidRPr="4AA1342B" w:rsidR="005038D6">
        <w:rPr>
          <w:rFonts w:ascii="Trebuchet MS" w:hAnsi="Trebuchet MS" w:eastAsia="Trebuchet MS" w:cs="Trebuchet MS"/>
          <w:sz w:val="24"/>
          <w:szCs w:val="24"/>
        </w:rPr>
        <w:t xml:space="preserve">ation is received from CMS. </w:t>
      </w:r>
    </w:p>
    <w:p w:rsidR="000D6310" w:rsidRDefault="000D6310" w14:paraId="00000047" w14:textId="77777777">
      <w:pPr>
        <w:spacing w:line="240" w:lineRule="auto"/>
        <w:rPr>
          <w:rFonts w:ascii="Trebuchet MS" w:hAnsi="Trebuchet MS" w:eastAsia="Trebuchet MS" w:cs="Trebuchet MS"/>
          <w:sz w:val="24"/>
          <w:szCs w:val="24"/>
        </w:rPr>
      </w:pPr>
    </w:p>
    <w:p w:rsidR="000D6310" w:rsidP="4AA1342B" w:rsidRDefault="005038D6" w14:paraId="00000048" w14:textId="5A95C29D">
      <w:pPr>
        <w:pStyle w:val="Normal"/>
        <w:spacing w:line="240" w:lineRule="auto"/>
        <w:rPr>
          <w:rFonts w:ascii="Trebuchet MS" w:hAnsi="Trebuchet MS" w:eastAsia="Trebuchet MS" w:cs="Trebuchet MS"/>
          <w:b w:val="1"/>
          <w:bCs w:val="1"/>
          <w:sz w:val="24"/>
          <w:szCs w:val="24"/>
        </w:rPr>
      </w:pPr>
      <w:r w:rsidRPr="4AA1342B" w:rsidR="005038D6">
        <w:rPr>
          <w:rFonts w:ascii="Trebuchet MS" w:hAnsi="Trebuchet MS" w:eastAsia="Trebuchet MS" w:cs="Trebuchet MS"/>
          <w:b w:val="1"/>
          <w:bCs w:val="1"/>
          <w:sz w:val="24"/>
          <w:szCs w:val="24"/>
        </w:rPr>
        <w:t xml:space="preserve">Q2: Do counties need to repay </w:t>
      </w:r>
      <w:r w:rsidRPr="4AA1342B" w:rsidR="789ECF47">
        <w:rPr>
          <w:rFonts w:ascii="Trebuchet MS" w:hAnsi="Trebuchet MS" w:eastAsia="Trebuchet MS" w:cs="Trebuchet MS"/>
          <w:b w:val="1"/>
          <w:bCs w:val="1"/>
          <w:sz w:val="24"/>
          <w:szCs w:val="24"/>
        </w:rPr>
        <w:t>HCPF</w:t>
      </w:r>
      <w:r w:rsidRPr="4AA1342B" w:rsidR="005038D6">
        <w:rPr>
          <w:rFonts w:ascii="Trebuchet MS" w:hAnsi="Trebuchet MS" w:eastAsia="Trebuchet MS" w:cs="Trebuchet MS"/>
          <w:b w:val="1"/>
          <w:bCs w:val="1"/>
          <w:sz w:val="24"/>
          <w:szCs w:val="24"/>
        </w:rPr>
        <w:t xml:space="preserve"> for past county-retained overpayment recovery incentives, and will </w:t>
      </w:r>
      <w:r w:rsidRPr="4AA1342B" w:rsidR="51263D13">
        <w:rPr>
          <w:rFonts w:ascii="Trebuchet MS" w:hAnsi="Trebuchet MS" w:eastAsia="Trebuchet MS" w:cs="Trebuchet MS"/>
          <w:b w:val="1"/>
          <w:bCs w:val="1"/>
          <w:sz w:val="24"/>
          <w:szCs w:val="24"/>
        </w:rPr>
        <w:t>HCPF</w:t>
      </w:r>
      <w:r w:rsidRPr="4AA1342B" w:rsidR="51263D13">
        <w:rPr>
          <w:rFonts w:ascii="Trebuchet MS" w:hAnsi="Trebuchet MS" w:eastAsia="Trebuchet MS" w:cs="Trebuchet MS"/>
          <w:b w:val="1"/>
          <w:bCs w:val="1"/>
          <w:sz w:val="24"/>
          <w:szCs w:val="24"/>
        </w:rPr>
        <w:t xml:space="preserve"> </w:t>
      </w:r>
      <w:r w:rsidRPr="4AA1342B" w:rsidR="005038D6">
        <w:rPr>
          <w:rFonts w:ascii="Trebuchet MS" w:hAnsi="Trebuchet MS" w:eastAsia="Trebuchet MS" w:cs="Trebuchet MS"/>
          <w:b w:val="1"/>
          <w:bCs w:val="1"/>
          <w:sz w:val="24"/>
          <w:szCs w:val="24"/>
        </w:rPr>
        <w:t>be sending any funds to counties for potential refunds to Members?</w:t>
      </w:r>
    </w:p>
    <w:p w:rsidR="000D6310" w:rsidRDefault="000D6310" w14:paraId="00000049" w14:textId="77777777">
      <w:pPr>
        <w:spacing w:line="240" w:lineRule="auto"/>
        <w:rPr>
          <w:rFonts w:ascii="Trebuchet MS" w:hAnsi="Trebuchet MS" w:eastAsia="Trebuchet MS" w:cs="Trebuchet MS"/>
          <w:sz w:val="24"/>
          <w:szCs w:val="24"/>
        </w:rPr>
      </w:pPr>
    </w:p>
    <w:p w:rsidR="000D6310" w:rsidP="4AA1342B" w:rsidRDefault="005038D6" w14:paraId="0000004A" w14:textId="19C38C01">
      <w:pPr>
        <w:pStyle w:val="Normal"/>
        <w:spacing w:line="240" w:lineRule="auto"/>
        <w:rPr>
          <w:rFonts w:ascii="Trebuchet MS" w:hAnsi="Trebuchet MS" w:eastAsia="Trebuchet MS" w:cs="Trebuchet MS"/>
          <w:sz w:val="24"/>
          <w:szCs w:val="24"/>
        </w:rPr>
      </w:pPr>
      <w:r w:rsidRPr="4AA1342B" w:rsidR="005038D6">
        <w:rPr>
          <w:rFonts w:ascii="Trebuchet MS" w:hAnsi="Trebuchet MS" w:eastAsia="Trebuchet MS" w:cs="Trebuchet MS"/>
          <w:sz w:val="24"/>
          <w:szCs w:val="24"/>
        </w:rPr>
        <w:t>A2: At this time, there will be</w:t>
      </w:r>
      <w:r w:rsidRPr="4AA1342B" w:rsidR="005038D6">
        <w:rPr>
          <w:rFonts w:ascii="Trebuchet MS" w:hAnsi="Trebuchet MS" w:eastAsia="Trebuchet MS" w:cs="Trebuchet MS"/>
          <w:sz w:val="24"/>
          <w:szCs w:val="24"/>
        </w:rPr>
        <w:t xml:space="preserve"> no repayments by either counties or </w:t>
      </w:r>
      <w:r w:rsidRPr="4AA1342B" w:rsidR="08247DF3">
        <w:rPr>
          <w:rFonts w:ascii="Trebuchet MS" w:hAnsi="Trebuchet MS" w:eastAsia="Trebuchet MS" w:cs="Trebuchet MS"/>
          <w:sz w:val="24"/>
          <w:szCs w:val="24"/>
        </w:rPr>
        <w:t>HCPF</w:t>
      </w:r>
      <w:r w:rsidRPr="4AA1342B" w:rsidR="005038D6">
        <w:rPr>
          <w:rFonts w:ascii="Trebuchet MS" w:hAnsi="Trebuchet MS" w:eastAsia="Trebuchet MS" w:cs="Trebuchet MS"/>
          <w:sz w:val="24"/>
          <w:szCs w:val="24"/>
        </w:rPr>
        <w:t xml:space="preserve">. Until such time as CMS issues further guidance, no action should be taken regarding previously collected overpayments. </w:t>
      </w:r>
    </w:p>
    <w:p w:rsidR="000D6310" w:rsidRDefault="000D6310" w14:paraId="0000004B" w14:textId="77777777">
      <w:pPr>
        <w:spacing w:line="240" w:lineRule="auto"/>
        <w:rPr>
          <w:rFonts w:ascii="Trebuchet MS" w:hAnsi="Trebuchet MS" w:eastAsia="Trebuchet MS" w:cs="Trebuchet MS"/>
          <w:sz w:val="24"/>
          <w:szCs w:val="24"/>
        </w:rPr>
      </w:pPr>
    </w:p>
    <w:p w:rsidR="000D6310" w:rsidRDefault="005038D6" w14:paraId="0000004C" w14:textId="77777777">
      <w:pPr>
        <w:spacing w:line="240" w:lineRule="auto"/>
        <w:rPr>
          <w:rFonts w:ascii="Trebuchet MS" w:hAnsi="Trebuchet MS" w:eastAsia="Trebuchet MS" w:cs="Trebuchet MS"/>
          <w:b/>
          <w:sz w:val="24"/>
          <w:szCs w:val="24"/>
        </w:rPr>
      </w:pPr>
      <w:r>
        <w:rPr>
          <w:rFonts w:ascii="Trebuchet MS" w:hAnsi="Trebuchet MS" w:eastAsia="Trebuchet MS" w:cs="Trebuchet MS"/>
          <w:b/>
          <w:sz w:val="24"/>
          <w:szCs w:val="24"/>
        </w:rPr>
        <w:t>Q3: What about overpayments that were recovered from members for ineligibility per</w:t>
      </w:r>
      <w:r>
        <w:rPr>
          <w:rFonts w:ascii="Trebuchet MS" w:hAnsi="Trebuchet MS" w:eastAsia="Trebuchet MS" w:cs="Trebuchet MS"/>
          <w:b/>
          <w:sz w:val="24"/>
          <w:szCs w:val="24"/>
        </w:rPr>
        <w:t xml:space="preserve">iods falling within the Public Health </w:t>
      </w:r>
      <w:proofErr w:type="gramStart"/>
      <w:r>
        <w:rPr>
          <w:rFonts w:ascii="Trebuchet MS" w:hAnsi="Trebuchet MS" w:eastAsia="Trebuchet MS" w:cs="Trebuchet MS"/>
          <w:b/>
          <w:sz w:val="24"/>
          <w:szCs w:val="24"/>
        </w:rPr>
        <w:t>Emergency(</w:t>
      </w:r>
      <w:proofErr w:type="gramEnd"/>
      <w:r>
        <w:rPr>
          <w:rFonts w:ascii="Trebuchet MS" w:hAnsi="Trebuchet MS" w:eastAsia="Trebuchet MS" w:cs="Trebuchet MS"/>
          <w:b/>
          <w:sz w:val="24"/>
          <w:szCs w:val="24"/>
        </w:rPr>
        <w:t>PHE) period, do refunds need to be issued there?</w:t>
      </w:r>
    </w:p>
    <w:p w:rsidR="000D6310" w:rsidRDefault="000D6310" w14:paraId="0000004D" w14:textId="77777777">
      <w:pPr>
        <w:spacing w:line="240" w:lineRule="auto"/>
        <w:rPr>
          <w:rFonts w:ascii="Trebuchet MS" w:hAnsi="Trebuchet MS" w:eastAsia="Trebuchet MS" w:cs="Trebuchet MS"/>
          <w:sz w:val="24"/>
          <w:szCs w:val="24"/>
        </w:rPr>
      </w:pPr>
    </w:p>
    <w:p w:rsidR="000D6310" w:rsidP="4AA1342B" w:rsidRDefault="005038D6" w14:paraId="0000004E" w14:textId="30D6E773">
      <w:pPr>
        <w:pStyle w:val="Normal"/>
        <w:spacing w:line="240" w:lineRule="auto"/>
        <w:rPr>
          <w:rFonts w:ascii="Trebuchet MS" w:hAnsi="Trebuchet MS" w:eastAsia="Trebuchet MS" w:cs="Trebuchet MS"/>
          <w:sz w:val="24"/>
          <w:szCs w:val="24"/>
        </w:rPr>
      </w:pPr>
      <w:r w:rsidRPr="4AA1342B" w:rsidR="005038D6">
        <w:rPr>
          <w:rFonts w:ascii="Trebuchet MS" w:hAnsi="Trebuchet MS" w:eastAsia="Trebuchet MS" w:cs="Trebuchet MS"/>
          <w:sz w:val="24"/>
          <w:szCs w:val="24"/>
        </w:rPr>
        <w:t>A3: Yes. Any overpayment recoveries from members for ineligibility periods falling within the PHE period must be promptly refunded to the members, as this rec</w:t>
      </w:r>
      <w:r w:rsidRPr="4AA1342B" w:rsidR="005038D6">
        <w:rPr>
          <w:rFonts w:ascii="Trebuchet MS" w:hAnsi="Trebuchet MS" w:eastAsia="Trebuchet MS" w:cs="Trebuchet MS"/>
          <w:sz w:val="24"/>
          <w:szCs w:val="24"/>
        </w:rPr>
        <w:t xml:space="preserve">overy never should have occurred. </w:t>
      </w:r>
      <w:r w:rsidRPr="4AA1342B" w:rsidR="64D4E2FA">
        <w:rPr>
          <w:rFonts w:ascii="Trebuchet MS" w:hAnsi="Trebuchet MS" w:eastAsia="Trebuchet MS" w:cs="Trebuchet MS"/>
          <w:sz w:val="24"/>
          <w:szCs w:val="24"/>
        </w:rPr>
        <w:t>HCPF</w:t>
      </w:r>
      <w:r w:rsidRPr="4AA1342B" w:rsidR="005038D6">
        <w:rPr>
          <w:rFonts w:ascii="Trebuchet MS" w:hAnsi="Trebuchet MS" w:eastAsia="Trebuchet MS" w:cs="Trebuchet MS"/>
          <w:sz w:val="24"/>
          <w:szCs w:val="24"/>
        </w:rPr>
        <w:t xml:space="preserve"> Policy Memo 21-002 prohibits overpayment recoveries from members for any period of ineligibility that falls within the PHE period (March 18, </w:t>
      </w:r>
      <w:r w:rsidRPr="4AA1342B" w:rsidR="005038D6">
        <w:rPr>
          <w:rFonts w:ascii="Trebuchet MS" w:hAnsi="Trebuchet MS" w:eastAsia="Trebuchet MS" w:cs="Trebuchet MS"/>
          <w:sz w:val="24"/>
          <w:szCs w:val="24"/>
        </w:rPr>
        <w:t>2022</w:t>
      </w:r>
      <w:r w:rsidRPr="4AA1342B" w:rsidR="005038D6">
        <w:rPr>
          <w:rFonts w:ascii="Trebuchet MS" w:hAnsi="Trebuchet MS" w:eastAsia="Trebuchet MS" w:cs="Trebuchet MS"/>
          <w:sz w:val="24"/>
          <w:szCs w:val="24"/>
        </w:rPr>
        <w:t xml:space="preserve"> through May 11, 2023). </w:t>
      </w:r>
    </w:p>
    <w:p w:rsidR="000D6310" w:rsidRDefault="000D6310" w14:paraId="0000004F" w14:textId="77777777">
      <w:pPr>
        <w:spacing w:line="240" w:lineRule="auto"/>
        <w:rPr>
          <w:rFonts w:ascii="Trebuchet MS" w:hAnsi="Trebuchet MS" w:eastAsia="Trebuchet MS" w:cs="Trebuchet MS"/>
          <w:sz w:val="24"/>
          <w:szCs w:val="24"/>
        </w:rPr>
      </w:pPr>
    </w:p>
    <w:p w:rsidR="000D6310" w:rsidRDefault="005038D6" w14:paraId="00000050" w14:textId="77777777">
      <w:pPr>
        <w:spacing w:line="240" w:lineRule="auto"/>
        <w:rPr>
          <w:rFonts w:ascii="Trebuchet MS" w:hAnsi="Trebuchet MS" w:eastAsia="Trebuchet MS" w:cs="Trebuchet MS"/>
          <w:b/>
          <w:sz w:val="24"/>
          <w:szCs w:val="24"/>
          <w:u w:val="single"/>
        </w:rPr>
      </w:pPr>
      <w:r>
        <w:rPr>
          <w:rFonts w:ascii="Trebuchet MS" w:hAnsi="Trebuchet MS" w:eastAsia="Trebuchet MS" w:cs="Trebuchet MS"/>
          <w:b/>
          <w:sz w:val="24"/>
          <w:szCs w:val="24"/>
          <w:u w:val="single"/>
        </w:rPr>
        <w:t>Reporting</w:t>
      </w:r>
    </w:p>
    <w:p w:rsidR="000D6310" w:rsidRDefault="000D6310" w14:paraId="00000051" w14:textId="77777777">
      <w:pPr>
        <w:spacing w:line="240" w:lineRule="auto"/>
        <w:rPr>
          <w:rFonts w:ascii="Trebuchet MS" w:hAnsi="Trebuchet MS" w:eastAsia="Trebuchet MS" w:cs="Trebuchet MS"/>
          <w:b/>
          <w:sz w:val="24"/>
          <w:szCs w:val="24"/>
        </w:rPr>
      </w:pPr>
    </w:p>
    <w:p w:rsidR="000D6310" w:rsidRDefault="005038D6" w14:paraId="00000052" w14:textId="77777777">
      <w:pPr>
        <w:spacing w:line="240" w:lineRule="auto"/>
        <w:rPr>
          <w:rFonts w:ascii="Trebuchet MS" w:hAnsi="Trebuchet MS" w:eastAsia="Trebuchet MS" w:cs="Trebuchet MS"/>
          <w:b/>
          <w:sz w:val="24"/>
          <w:szCs w:val="24"/>
        </w:rPr>
      </w:pPr>
      <w:r>
        <w:rPr>
          <w:rFonts w:ascii="Trebuchet MS" w:hAnsi="Trebuchet MS" w:eastAsia="Trebuchet MS" w:cs="Trebuchet MS"/>
          <w:b/>
          <w:sz w:val="24"/>
          <w:szCs w:val="24"/>
        </w:rPr>
        <w:t>Q1: Are Counties still required to complete the annual member fraud report?</w:t>
      </w:r>
    </w:p>
    <w:p w:rsidR="000D6310" w:rsidRDefault="000D6310" w14:paraId="00000053" w14:textId="77777777">
      <w:pPr>
        <w:rPr>
          <w:rFonts w:ascii="Trebuchet MS" w:hAnsi="Trebuchet MS" w:eastAsia="Trebuchet MS" w:cs="Trebuchet MS"/>
          <w:sz w:val="24"/>
          <w:szCs w:val="24"/>
        </w:rPr>
      </w:pPr>
    </w:p>
    <w:p w:rsidR="000D6310" w:rsidRDefault="005038D6" w14:paraId="00000054" w14:textId="77777777">
      <w:pPr>
        <w:rPr>
          <w:rFonts w:ascii="Trebuchet MS" w:hAnsi="Trebuchet MS" w:eastAsia="Trebuchet MS" w:cs="Trebuchet MS"/>
          <w:sz w:val="24"/>
          <w:szCs w:val="24"/>
        </w:rPr>
      </w:pPr>
      <w:r>
        <w:rPr>
          <w:rFonts w:ascii="Trebuchet MS" w:hAnsi="Trebuchet MS" w:eastAsia="Trebuchet MS" w:cs="Trebuchet MS"/>
          <w:sz w:val="24"/>
          <w:szCs w:val="24"/>
        </w:rPr>
        <w:t>A1: Yes. The annual Improving Medicaid Fraud Prosecution Report is required by Colorado statute: C.R.S. § 25.5-1-115.5. This legislative report is compiled with self-reported data</w:t>
      </w:r>
      <w:r>
        <w:rPr>
          <w:rFonts w:ascii="Trebuchet MS" w:hAnsi="Trebuchet MS" w:eastAsia="Trebuchet MS" w:cs="Trebuchet MS"/>
          <w:sz w:val="24"/>
          <w:szCs w:val="24"/>
        </w:rPr>
        <w:t xml:space="preserve"> from all 64 counties. In addition to the now prohibited administrative recoveries, this report also tracks terminations and criminal court prosecution data. The annual reporting obligation of counties will remain in effect until/if the statute is amended.</w:t>
      </w:r>
      <w:r>
        <w:rPr>
          <w:rFonts w:ascii="Trebuchet MS" w:hAnsi="Trebuchet MS" w:eastAsia="Trebuchet MS" w:cs="Trebuchet MS"/>
          <w:sz w:val="24"/>
          <w:szCs w:val="24"/>
        </w:rPr>
        <w:t xml:space="preserve"> </w:t>
      </w:r>
    </w:p>
    <w:p w:rsidR="000D6310" w:rsidRDefault="000D6310" w14:paraId="00000055" w14:textId="77777777">
      <w:pPr>
        <w:rPr>
          <w:rFonts w:ascii="Trebuchet MS" w:hAnsi="Trebuchet MS" w:eastAsia="Trebuchet MS" w:cs="Trebuchet MS"/>
          <w:sz w:val="24"/>
          <w:szCs w:val="24"/>
        </w:rPr>
      </w:pPr>
    </w:p>
    <w:p w:rsidR="000D6310" w:rsidRDefault="005038D6" w14:paraId="00000056" w14:textId="77777777">
      <w:pPr>
        <w:rPr>
          <w:rFonts w:ascii="Trebuchet MS" w:hAnsi="Trebuchet MS" w:eastAsia="Trebuchet MS" w:cs="Trebuchet MS"/>
          <w:b/>
          <w:sz w:val="24"/>
          <w:szCs w:val="24"/>
          <w:u w:val="single"/>
        </w:rPr>
      </w:pPr>
      <w:r>
        <w:rPr>
          <w:rFonts w:ascii="Trebuchet MS" w:hAnsi="Trebuchet MS" w:eastAsia="Trebuchet MS" w:cs="Trebuchet MS"/>
          <w:b/>
          <w:sz w:val="24"/>
          <w:szCs w:val="24"/>
          <w:u w:val="single"/>
        </w:rPr>
        <w:t>Claims and System Changes</w:t>
      </w:r>
    </w:p>
    <w:p w:rsidR="000D6310" w:rsidRDefault="000D6310" w14:paraId="00000057" w14:textId="77777777">
      <w:pPr>
        <w:rPr>
          <w:rFonts w:ascii="Trebuchet MS" w:hAnsi="Trebuchet MS" w:eastAsia="Trebuchet MS" w:cs="Trebuchet MS"/>
          <w:b/>
          <w:sz w:val="24"/>
          <w:szCs w:val="24"/>
          <w:u w:val="single"/>
        </w:rPr>
      </w:pPr>
    </w:p>
    <w:p w:rsidR="000D6310" w:rsidRDefault="005038D6" w14:paraId="00000058" w14:textId="77777777">
      <w:pPr>
        <w:rPr>
          <w:rFonts w:ascii="Trebuchet MS" w:hAnsi="Trebuchet MS" w:eastAsia="Trebuchet MS" w:cs="Trebuchet MS"/>
          <w:b/>
          <w:sz w:val="24"/>
          <w:szCs w:val="24"/>
        </w:rPr>
      </w:pPr>
      <w:r>
        <w:rPr>
          <w:rFonts w:ascii="Trebuchet MS" w:hAnsi="Trebuchet MS" w:eastAsia="Trebuchet MS" w:cs="Trebuchet MS"/>
          <w:b/>
          <w:sz w:val="24"/>
          <w:szCs w:val="24"/>
        </w:rPr>
        <w:t>Q1: Are there any plans for system changes to CBMS related to this new guidance?</w:t>
      </w:r>
    </w:p>
    <w:p w:rsidR="000D6310" w:rsidRDefault="000D6310" w14:paraId="00000059" w14:textId="77777777">
      <w:pPr>
        <w:rPr>
          <w:rFonts w:ascii="Trebuchet MS" w:hAnsi="Trebuchet MS" w:eastAsia="Trebuchet MS" w:cs="Trebuchet MS"/>
          <w:b/>
          <w:sz w:val="24"/>
          <w:szCs w:val="24"/>
        </w:rPr>
      </w:pPr>
    </w:p>
    <w:p w:rsidR="000D6310" w:rsidRDefault="005038D6" w14:paraId="0000005A" w14:textId="77777777">
      <w:pPr>
        <w:rPr>
          <w:rFonts w:ascii="Trebuchet MS" w:hAnsi="Trebuchet MS" w:eastAsia="Trebuchet MS" w:cs="Trebuchet MS"/>
          <w:b/>
          <w:sz w:val="24"/>
          <w:szCs w:val="24"/>
        </w:rPr>
      </w:pPr>
      <w:r>
        <w:rPr>
          <w:rFonts w:ascii="Trebuchet MS" w:hAnsi="Trebuchet MS" w:eastAsia="Trebuchet MS" w:cs="Trebuchet MS"/>
          <w:sz w:val="24"/>
          <w:szCs w:val="24"/>
        </w:rPr>
        <w:t>A1: No CBMS system changes are planned at this time. The prohibition on administrative overpayment recoveries from Medicaid members is temporary</w:t>
      </w:r>
      <w:r>
        <w:rPr>
          <w:rFonts w:ascii="Trebuchet MS" w:hAnsi="Trebuchet MS" w:eastAsia="Trebuchet MS" w:cs="Trebuchet MS"/>
          <w:sz w:val="24"/>
          <w:szCs w:val="24"/>
        </w:rPr>
        <w:t xml:space="preserve">. This temporary prohibition may be subsequently revised, removed, or made permanent, pending further CMS guidance. </w:t>
      </w:r>
    </w:p>
    <w:p w:rsidR="000D6310" w:rsidP="4AA1342B" w:rsidRDefault="000D6310" w14:paraId="0000005D" w14:noSpellErr="1" w14:textId="6AAA8A7F">
      <w:pPr>
        <w:pStyle w:val="Normal"/>
        <w:rPr>
          <w:rFonts w:ascii="Trebuchet MS" w:hAnsi="Trebuchet MS" w:eastAsia="Trebuchet MS" w:cs="Trebuchet MS"/>
          <w:b w:val="1"/>
          <w:bCs w:val="1"/>
          <w:sz w:val="24"/>
          <w:szCs w:val="24"/>
        </w:rPr>
      </w:pPr>
    </w:p>
    <w:p w:rsidR="000D6310" w:rsidRDefault="005038D6" w14:paraId="0000005E" w14:textId="77777777">
      <w:pPr>
        <w:rPr>
          <w:rFonts w:ascii="Trebuchet MS" w:hAnsi="Trebuchet MS" w:eastAsia="Trebuchet MS" w:cs="Trebuchet MS"/>
          <w:b/>
          <w:sz w:val="24"/>
          <w:szCs w:val="24"/>
        </w:rPr>
      </w:pPr>
      <w:r>
        <w:rPr>
          <w:rFonts w:ascii="Trebuchet MS" w:hAnsi="Trebuchet MS" w:eastAsia="Trebuchet MS" w:cs="Trebuchet MS"/>
          <w:b/>
          <w:sz w:val="24"/>
          <w:szCs w:val="24"/>
        </w:rPr>
        <w:lastRenderedPageBreak/>
        <w:t>Q2: What should be done about existing CBMS claims?</w:t>
      </w:r>
    </w:p>
    <w:p w:rsidR="000D6310" w:rsidRDefault="000D6310" w14:paraId="0000005F" w14:textId="77777777">
      <w:pPr>
        <w:rPr>
          <w:rFonts w:ascii="Trebuchet MS" w:hAnsi="Trebuchet MS" w:eastAsia="Trebuchet MS" w:cs="Trebuchet MS"/>
          <w:b/>
          <w:sz w:val="24"/>
          <w:szCs w:val="24"/>
        </w:rPr>
      </w:pPr>
    </w:p>
    <w:p w:rsidR="000D6310" w:rsidRDefault="005038D6" w14:paraId="00000060" w14:textId="77777777">
      <w:pPr>
        <w:rPr>
          <w:rFonts w:ascii="Trebuchet MS" w:hAnsi="Trebuchet MS" w:eastAsia="Trebuchet MS" w:cs="Trebuchet MS"/>
          <w:sz w:val="24"/>
          <w:szCs w:val="24"/>
        </w:rPr>
      </w:pPr>
      <w:r>
        <w:rPr>
          <w:rFonts w:ascii="Trebuchet MS" w:hAnsi="Trebuchet MS" w:eastAsia="Trebuchet MS" w:cs="Trebuchet MS"/>
          <w:sz w:val="24"/>
          <w:szCs w:val="24"/>
        </w:rPr>
        <w:t xml:space="preserve">A2: While existing claims already entered do not need to be canceled at this time, </w:t>
      </w:r>
      <w:r>
        <w:rPr>
          <w:rFonts w:ascii="Trebuchet MS" w:hAnsi="Trebuchet MS" w:eastAsia="Trebuchet MS" w:cs="Trebuchet MS"/>
          <w:sz w:val="24"/>
          <w:szCs w:val="24"/>
        </w:rPr>
        <w:t xml:space="preserve">recovery on </w:t>
      </w:r>
      <w:proofErr w:type="gramStart"/>
      <w:r>
        <w:rPr>
          <w:rFonts w:ascii="Trebuchet MS" w:hAnsi="Trebuchet MS" w:eastAsia="Trebuchet MS" w:cs="Trebuchet MS"/>
          <w:sz w:val="24"/>
          <w:szCs w:val="24"/>
        </w:rPr>
        <w:t>all of</w:t>
      </w:r>
      <w:proofErr w:type="gramEnd"/>
      <w:r>
        <w:rPr>
          <w:rFonts w:ascii="Trebuchet MS" w:hAnsi="Trebuchet MS" w:eastAsia="Trebuchet MS" w:cs="Trebuchet MS"/>
          <w:sz w:val="24"/>
          <w:szCs w:val="24"/>
        </w:rPr>
        <w:t xml:space="preserve"> these claims must cease. </w:t>
      </w:r>
    </w:p>
    <w:p w:rsidR="000D6310" w:rsidRDefault="000D6310" w14:paraId="00000061" w14:textId="77777777">
      <w:pPr>
        <w:rPr>
          <w:rFonts w:ascii="Trebuchet MS" w:hAnsi="Trebuchet MS" w:eastAsia="Trebuchet MS" w:cs="Trebuchet MS"/>
          <w:sz w:val="24"/>
          <w:szCs w:val="24"/>
        </w:rPr>
      </w:pPr>
    </w:p>
    <w:p w:rsidR="000D6310" w:rsidRDefault="005038D6" w14:paraId="00000062" w14:textId="77777777">
      <w:pPr>
        <w:rPr>
          <w:rFonts w:ascii="Trebuchet MS" w:hAnsi="Trebuchet MS" w:eastAsia="Trebuchet MS" w:cs="Trebuchet MS"/>
          <w:b/>
          <w:sz w:val="24"/>
          <w:szCs w:val="24"/>
        </w:rPr>
      </w:pPr>
      <w:r>
        <w:rPr>
          <w:rFonts w:ascii="Trebuchet MS" w:hAnsi="Trebuchet MS" w:eastAsia="Trebuchet MS" w:cs="Trebuchet MS"/>
          <w:b/>
          <w:sz w:val="24"/>
          <w:szCs w:val="24"/>
        </w:rPr>
        <w:t>Q3: Will there be a build that will suspend or terminate these claims or does this need to be done manually at the County level?</w:t>
      </w:r>
    </w:p>
    <w:p w:rsidR="000D6310" w:rsidRDefault="000D6310" w14:paraId="00000063" w14:textId="77777777">
      <w:pPr>
        <w:rPr>
          <w:rFonts w:ascii="Trebuchet MS" w:hAnsi="Trebuchet MS" w:eastAsia="Trebuchet MS" w:cs="Trebuchet MS"/>
          <w:sz w:val="24"/>
          <w:szCs w:val="24"/>
        </w:rPr>
      </w:pPr>
    </w:p>
    <w:p w:rsidR="000D6310" w:rsidRDefault="005038D6" w14:paraId="00000064" w14:textId="77777777">
      <w:pPr>
        <w:rPr>
          <w:rFonts w:ascii="Trebuchet MS" w:hAnsi="Trebuchet MS" w:eastAsia="Trebuchet MS" w:cs="Trebuchet MS"/>
          <w:sz w:val="24"/>
          <w:szCs w:val="24"/>
        </w:rPr>
      </w:pPr>
      <w:r>
        <w:rPr>
          <w:rFonts w:ascii="Trebuchet MS" w:hAnsi="Trebuchet MS" w:eastAsia="Trebuchet MS" w:cs="Trebuchet MS"/>
          <w:sz w:val="24"/>
          <w:szCs w:val="24"/>
        </w:rPr>
        <w:t>Currently there is no plan for updates in CBMS functionality as this is a tempor</w:t>
      </w:r>
      <w:r>
        <w:rPr>
          <w:rFonts w:ascii="Trebuchet MS" w:hAnsi="Trebuchet MS" w:eastAsia="Trebuchet MS" w:cs="Trebuchet MS"/>
          <w:sz w:val="24"/>
          <w:szCs w:val="24"/>
        </w:rPr>
        <w:t xml:space="preserve">ary pause. </w:t>
      </w:r>
    </w:p>
    <w:p w:rsidR="000D6310" w:rsidRDefault="000D6310" w14:paraId="00000065" w14:textId="77777777">
      <w:pPr>
        <w:rPr>
          <w:rFonts w:ascii="Trebuchet MS" w:hAnsi="Trebuchet MS" w:eastAsia="Trebuchet MS" w:cs="Trebuchet MS"/>
          <w:sz w:val="24"/>
          <w:szCs w:val="24"/>
        </w:rPr>
      </w:pPr>
    </w:p>
    <w:p w:rsidR="000D6310" w:rsidP="4AA1342B" w:rsidRDefault="005038D6" w14:paraId="00000066" w14:textId="08F9AC18">
      <w:pPr>
        <w:pStyle w:val="Normal"/>
        <w:rPr>
          <w:rFonts w:ascii="Trebuchet MS" w:hAnsi="Trebuchet MS" w:eastAsia="Trebuchet MS" w:cs="Trebuchet MS"/>
          <w:color w:val="222222"/>
          <w:sz w:val="24"/>
          <w:szCs w:val="24"/>
          <w:highlight w:val="white"/>
        </w:rPr>
      </w:pPr>
      <w:r w:rsidRPr="4AA1342B" w:rsidR="782BDBDB">
        <w:rPr>
          <w:rFonts w:ascii="Trebuchet MS" w:hAnsi="Trebuchet MS" w:eastAsia="Trebuchet MS" w:cs="Trebuchet MS"/>
          <w:b w:val="1"/>
          <w:bCs w:val="1"/>
          <w:sz w:val="24"/>
          <w:szCs w:val="24"/>
        </w:rPr>
        <w:t>HCPF</w:t>
      </w:r>
      <w:r w:rsidRPr="4AA1342B" w:rsidR="782BDBDB">
        <w:rPr>
          <w:rFonts w:ascii="Trebuchet MS" w:hAnsi="Trebuchet MS" w:eastAsia="Trebuchet MS" w:cs="Trebuchet MS"/>
          <w:b w:val="1"/>
          <w:bCs w:val="1"/>
          <w:color w:val="222222"/>
          <w:sz w:val="24"/>
          <w:szCs w:val="24"/>
          <w:highlight w:val="white"/>
        </w:rPr>
        <w:t xml:space="preserve"> </w:t>
      </w:r>
      <w:r w:rsidRPr="4AA1342B" w:rsidR="005038D6">
        <w:rPr>
          <w:rFonts w:ascii="Trebuchet MS" w:hAnsi="Trebuchet MS" w:eastAsia="Trebuchet MS" w:cs="Trebuchet MS"/>
          <w:b w:val="1"/>
          <w:bCs w:val="1"/>
          <w:color w:val="222222"/>
          <w:sz w:val="24"/>
          <w:szCs w:val="24"/>
          <w:highlight w:val="white"/>
        </w:rPr>
        <w:t>Contact</w:t>
      </w:r>
      <w:r w:rsidRPr="4AA1342B" w:rsidR="005038D6">
        <w:rPr>
          <w:rFonts w:ascii="Trebuchet MS" w:hAnsi="Trebuchet MS" w:eastAsia="Trebuchet MS" w:cs="Trebuchet MS"/>
          <w:b w:val="1"/>
          <w:bCs w:val="1"/>
          <w:color w:val="222222"/>
          <w:sz w:val="24"/>
          <w:szCs w:val="24"/>
          <w:highlight w:val="white"/>
        </w:rPr>
        <w:t>: </w:t>
      </w:r>
      <w:r w:rsidRPr="4AA1342B" w:rsidR="005038D6">
        <w:rPr>
          <w:rFonts w:ascii="Trebuchet MS" w:hAnsi="Trebuchet MS" w:eastAsia="Trebuchet MS" w:cs="Trebuchet MS"/>
          <w:color w:val="222222"/>
          <w:sz w:val="24"/>
          <w:szCs w:val="24"/>
          <w:highlight w:val="white"/>
        </w:rPr>
        <w:t xml:space="preserve"> </w:t>
      </w:r>
    </w:p>
    <w:p w:rsidR="000D6310" w:rsidRDefault="000D6310" w14:paraId="00000067" w14:textId="77777777">
      <w:pPr>
        <w:shd w:val="clear" w:color="auto" w:fill="FFFFFF"/>
        <w:rPr>
          <w:rFonts w:ascii="Trebuchet MS" w:hAnsi="Trebuchet MS" w:eastAsia="Trebuchet MS" w:cs="Trebuchet MS"/>
          <w:color w:val="222222"/>
          <w:sz w:val="24"/>
          <w:szCs w:val="24"/>
          <w:highlight w:val="white"/>
        </w:rPr>
      </w:pPr>
    </w:p>
    <w:p w:rsidR="000D6310" w:rsidRDefault="005038D6" w14:paraId="00000068" w14:textId="77777777">
      <w:pPr>
        <w:shd w:val="clear" w:color="auto" w:fill="FFFFFF"/>
        <w:rPr>
          <w:rFonts w:ascii="Trebuchet MS" w:hAnsi="Trebuchet MS" w:eastAsia="Trebuchet MS" w:cs="Trebuchet MS"/>
          <w:color w:val="222222"/>
          <w:sz w:val="24"/>
          <w:szCs w:val="24"/>
          <w:highlight w:val="white"/>
        </w:rPr>
      </w:pPr>
      <w:r>
        <w:rPr>
          <w:rFonts w:ascii="Trebuchet MS" w:hAnsi="Trebuchet MS" w:eastAsia="Trebuchet MS" w:cs="Trebuchet MS"/>
          <w:color w:val="222222"/>
          <w:sz w:val="24"/>
          <w:szCs w:val="24"/>
          <w:highlight w:val="white"/>
        </w:rPr>
        <w:t xml:space="preserve">County Relations and Administration webform ticket </w:t>
      </w:r>
      <w:hyperlink r:id="rId8">
        <w:r>
          <w:rPr>
            <w:rFonts w:ascii="Trebuchet MS" w:hAnsi="Trebuchet MS" w:eastAsia="Trebuchet MS" w:cs="Trebuchet MS"/>
            <w:color w:val="1155CC"/>
            <w:sz w:val="24"/>
            <w:szCs w:val="24"/>
            <w:highlight w:val="white"/>
            <w:u w:val="single"/>
          </w:rPr>
          <w:t>https://hcpfdev.secure.force.com/HCPFCountyRelations</w:t>
        </w:r>
      </w:hyperlink>
      <w:r>
        <w:rPr>
          <w:rFonts w:ascii="Trebuchet MS" w:hAnsi="Trebuchet MS" w:eastAsia="Trebuchet MS" w:cs="Trebuchet MS"/>
          <w:color w:val="222222"/>
          <w:sz w:val="24"/>
          <w:szCs w:val="24"/>
          <w:highlight w:val="white"/>
        </w:rPr>
        <w:t xml:space="preserve">; select ticket type “County Oversight”. </w:t>
      </w:r>
    </w:p>
    <w:p w:rsidR="000D6310" w:rsidRDefault="005038D6" w14:paraId="00000069" w14:textId="77777777">
      <w:pPr>
        <w:shd w:val="clear" w:color="auto" w:fill="FFFFFF"/>
        <w:rPr>
          <w:rFonts w:ascii="Trebuchet MS" w:hAnsi="Trebuchet MS" w:eastAsia="Trebuchet MS" w:cs="Trebuchet MS"/>
          <w:color w:val="222222"/>
          <w:sz w:val="24"/>
          <w:szCs w:val="24"/>
          <w:highlight w:val="white"/>
        </w:rPr>
      </w:pPr>
      <w:r>
        <w:rPr>
          <w:rFonts w:ascii="Trebuchet MS" w:hAnsi="Trebuchet MS" w:eastAsia="Trebuchet MS" w:cs="Trebuchet MS"/>
          <w:color w:val="222222"/>
          <w:sz w:val="24"/>
          <w:szCs w:val="24"/>
          <w:highlight w:val="white"/>
        </w:rPr>
        <w:tab/>
      </w:r>
    </w:p>
    <w:sectPr w:rsidR="000D6310">
      <w:headerReference w:type="default" r:id="rId9"/>
      <w:footerReference w:type="default" r:id="rId10"/>
      <w:headerReference w:type="first" r:id="rId11"/>
      <w:footerReference w:type="first" r:id="rId12"/>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38D6" w:rsidRDefault="005038D6" w14:paraId="483C3397" w14:textId="77777777">
      <w:pPr>
        <w:spacing w:line="240" w:lineRule="auto"/>
      </w:pPr>
      <w:r>
        <w:separator/>
      </w:r>
    </w:p>
  </w:endnote>
  <w:endnote w:type="continuationSeparator" w:id="0">
    <w:p w:rsidR="005038D6" w:rsidRDefault="005038D6" w14:paraId="7142B92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6310" w:rsidRDefault="005038D6" w14:paraId="0000006D" w14:textId="2774F905">
    <w:pPr>
      <w:jc w:val="right"/>
    </w:pPr>
    <w:r>
      <w:fldChar w:fldCharType="begin"/>
    </w:r>
    <w:r>
      <w:instrText>PAGE</w:instrText>
    </w:r>
    <w:r>
      <w:fldChar w:fldCharType="separate"/>
    </w:r>
    <w:r w:rsidR="009F714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6310" w:rsidRDefault="005038D6" w14:paraId="0000006C" w14:textId="0756C94B">
    <w:pPr>
      <w:jc w:val="right"/>
    </w:pPr>
    <w:r>
      <w:fldChar w:fldCharType="begin"/>
    </w:r>
    <w:r>
      <w:instrText>PAGE</w:instrText>
    </w:r>
    <w:r>
      <w:fldChar w:fldCharType="separate"/>
    </w:r>
    <w:r w:rsidR="009F714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38D6" w:rsidRDefault="005038D6" w14:paraId="32E142AC" w14:textId="77777777">
      <w:pPr>
        <w:spacing w:line="240" w:lineRule="auto"/>
      </w:pPr>
      <w:r>
        <w:separator/>
      </w:r>
    </w:p>
  </w:footnote>
  <w:footnote w:type="continuationSeparator" w:id="0">
    <w:p w:rsidR="005038D6" w:rsidRDefault="005038D6" w14:paraId="33278BF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6310" w:rsidRDefault="005038D6" w14:paraId="0000006A" w14:textId="77777777">
    <w:pPr>
      <w:rPr>
        <w:sz w:val="18"/>
        <w:szCs w:val="18"/>
      </w:rPr>
    </w:pPr>
    <w:r>
      <w:rPr>
        <w:sz w:val="18"/>
        <w:szCs w:val="18"/>
      </w:rPr>
      <w:t xml:space="preserve">Temporary Prohibition on Administrative Overpayment Recoveries from Medicaid Members FAQ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6310" w:rsidRDefault="000D6310" w14:paraId="0000006B" w14:textId="777777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10"/>
    <w:rsid w:val="000D4D0B"/>
    <w:rsid w:val="000D6310"/>
    <w:rsid w:val="005038D6"/>
    <w:rsid w:val="009F7147"/>
    <w:rsid w:val="08247DF3"/>
    <w:rsid w:val="085C26EF"/>
    <w:rsid w:val="1EE979C3"/>
    <w:rsid w:val="34AC3D56"/>
    <w:rsid w:val="4AA1342B"/>
    <w:rsid w:val="4D3B9DB6"/>
    <w:rsid w:val="51263D13"/>
    <w:rsid w:val="5C2F29CB"/>
    <w:rsid w:val="606095B8"/>
    <w:rsid w:val="64D4E2FA"/>
    <w:rsid w:val="68EECC57"/>
    <w:rsid w:val="782BDBDB"/>
    <w:rsid w:val="789EC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7117B-F70C-4F31-BFA9-A82BB1C3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hcpfdev.secure.force.com/HCPFCountyRelations" TargetMode="Externa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yperlink" Target="https://hcpf.colorado.gov/sites/hcpf/files/HCPF%20PM%2021-002%20Fraud%20Investigations%2C%20Overpayments%2C%20and%20Eligibility%20Terminations%20During%20the%20COVID-19%20Public%20Health%20Emergency.pdf" TargetMode="External" Id="rId7" /><Relationship Type="http://schemas.openxmlformats.org/officeDocument/2006/relationships/footer" Target="footer2.xml" Id="rId12" /><Relationship Type="http://schemas.openxmlformats.org/officeDocument/2006/relationships/customXml" Target="../customXml/item3.xml" Id="rId17" /><Relationship Type="http://schemas.openxmlformats.org/officeDocument/2006/relationships/settings" Target="settings.xml" Id="rId2" /><Relationship Type="http://schemas.openxmlformats.org/officeDocument/2006/relationships/customXml" Target="../customXml/item2.xml" Id="rId16" /><Relationship Type="http://schemas.openxmlformats.org/officeDocument/2006/relationships/styles" Target="styles.xml" Id="rId1" /><Relationship Type="http://schemas.openxmlformats.org/officeDocument/2006/relationships/hyperlink" Target="https://www.medicaid.gov/federal-policy-guidance/downloads/covid-19-unwinding-faqs-oct-2022.pdf" TargetMode="External" Id="rId6" /><Relationship Type="http://schemas.openxmlformats.org/officeDocument/2006/relationships/header" Target="header2.xml" Id="rId11" /><Relationship Type="http://schemas.openxmlformats.org/officeDocument/2006/relationships/endnotes" Target="endnotes.xml" Id="rId5" /><Relationship Type="http://schemas.openxmlformats.org/officeDocument/2006/relationships/customXml" Target="../customXml/item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3C64188C84D8458F2B4C8D65BEC86F" ma:contentTypeVersion="20" ma:contentTypeDescription="Create a new document." ma:contentTypeScope="" ma:versionID="f7769e31fa458a2245fc60eda9cfa854">
  <xsd:schema xmlns:xsd="http://www.w3.org/2001/XMLSchema" xmlns:xs="http://www.w3.org/2001/XMLSchema" xmlns:p="http://schemas.microsoft.com/office/2006/metadata/properties" xmlns:ns2="0745de51-ab75-48f7-97a1-c8f5a0e9442b" xmlns:ns3="62467374-a77b-4fbd-8247-586896d15608" targetNamespace="http://schemas.microsoft.com/office/2006/metadata/properties" ma:root="true" ma:fieldsID="90ba6d5ba4aecf83f7402a2ef154190c" ns2:_="" ns3:_="">
    <xsd:import namespace="0745de51-ab75-48f7-97a1-c8f5a0e9442b"/>
    <xsd:import namespace="62467374-a77b-4fbd-8247-586896d156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mo_x0020_Series_x0020__x002d__x0020_2013"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de51-ab75-48f7-97a1-c8f5a0e94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mo_x0020_Series_x0020__x002d__x0020_2013" ma:index="20" nillable="true" ma:displayName="Memo Series - 2013" ma:internalName="Memo_x0020_Series_x0020__x002d__x0020_2013">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ad1e36-3292-4be9-a1e7-e63c408760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67374-a77b-4fbd-8247-586896d156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d8e4358-211a-4fb0-aa2b-3dfa5257d792}" ma:internalName="TaxCatchAll" ma:showField="CatchAllData" ma:web="62467374-a77b-4fbd-8247-586896d156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467374-a77b-4fbd-8247-586896d15608" xsi:nil="true"/>
    <lcf76f155ced4ddcb4097134ff3c332f xmlns="0745de51-ab75-48f7-97a1-c8f5a0e9442b">
      <Terms xmlns="http://schemas.microsoft.com/office/infopath/2007/PartnerControls"/>
    </lcf76f155ced4ddcb4097134ff3c332f>
    <Memo_x0020_Series_x0020__x002d__x0020_2013 xmlns="0745de51-ab75-48f7-97a1-c8f5a0e9442b">
      <Url>https://cohcpf.sharepoint.com/sites/MemoSeries/_layouts/15/wrkstat.aspx?List=0745de51-ab75-48f7-97a1-c8f5a0e9442b&amp;WorkflowInstanceName=db5fc91a-5750-412c-a3fa-30bb937fa98e</Url>
      <Description>Go back to initiator</Description>
    </Memo_x0020_Series_x0020__x002d__x0020_2013>
  </documentManagement>
</p:properties>
</file>

<file path=customXml/itemProps1.xml><?xml version="1.0" encoding="utf-8"?>
<ds:datastoreItem xmlns:ds="http://schemas.openxmlformats.org/officeDocument/2006/customXml" ds:itemID="{5EE28BF9-9DF4-489B-9E3E-5BEE96CD4B4A}"/>
</file>

<file path=customXml/itemProps2.xml><?xml version="1.0" encoding="utf-8"?>
<ds:datastoreItem xmlns:ds="http://schemas.openxmlformats.org/officeDocument/2006/customXml" ds:itemID="{8C4CE6DC-7D39-43BC-AD76-5BF52CF4C19C}"/>
</file>

<file path=customXml/itemProps3.xml><?xml version="1.0" encoding="utf-8"?>
<ds:datastoreItem xmlns:ds="http://schemas.openxmlformats.org/officeDocument/2006/customXml" ds:itemID="{00068EDE-3FDA-4AC3-8120-C55DD8B87F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Pinson, Ashley</dc:creator>
  <cp:lastModifiedBy>Alexander, Terri</cp:lastModifiedBy>
  <cp:revision>4</cp:revision>
  <dcterms:created xsi:type="dcterms:W3CDTF">2023-07-17T23:03:00Z</dcterms:created>
  <dcterms:modified xsi:type="dcterms:W3CDTF">2023-07-28T21:47:31Z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0x010100853C64188C84D8458F2B4C8D65BEC86F</vt:lpwstr>
  </property>
  <property fmtid="{D5CDD505-2E9C-101B-9397-08002B2CF9AE}" pid="3" name="MediaServiceImageTags">
    <vt:lpwstr/>
  </property>
  <property fmtid="{D5CDD505-2E9C-101B-9397-08002B2CF9AE}" pid="4" name="eClearance Status">
    <vt:lpwstr>Obtaining Approvals</vt:lpwstr>
  </property>
</Properties>
</file>