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00"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3500"/>
      </w:tblGrid>
      <w:tr w:rsidR="003B773F" w:rsidRPr="003379D5" w14:paraId="6A3DAF39" w14:textId="77777777" w:rsidTr="003B773F">
        <w:trPr>
          <w:trHeight w:val="530"/>
          <w:tblHeader/>
        </w:trPr>
        <w:tc>
          <w:tcPr>
            <w:tcW w:w="13500" w:type="dxa"/>
            <w:shd w:val="clear" w:color="auto" w:fill="0070C0"/>
            <w:vAlign w:val="center"/>
          </w:tcPr>
          <w:p w14:paraId="4428BF3F" w14:textId="29E7038F" w:rsidR="003B773F" w:rsidRPr="003379D5" w:rsidRDefault="003B773F" w:rsidP="00BB51C1">
            <w:pPr>
              <w:pageBreakBefore/>
              <w:jc w:val="center"/>
              <w:rPr>
                <w:rFonts w:ascii="Arial" w:hAnsi="Arial" w:cs="Arial"/>
                <w:b/>
                <w:color w:val="FFFFFF"/>
                <w:sz w:val="20"/>
                <w:szCs w:val="20"/>
              </w:rPr>
            </w:pPr>
            <w:r>
              <w:rPr>
                <w:rFonts w:ascii="Arial" w:hAnsi="Arial" w:cs="Arial"/>
                <w:b/>
                <w:color w:val="FFFFFF"/>
                <w:sz w:val="20"/>
                <w:szCs w:val="20"/>
              </w:rPr>
              <w:t>Summary</w:t>
            </w:r>
          </w:p>
        </w:tc>
      </w:tr>
      <w:tr w:rsidR="003B773F" w:rsidRPr="00E37E51" w14:paraId="40412280" w14:textId="77777777" w:rsidTr="003B773F">
        <w:trPr>
          <w:trHeight w:val="360"/>
        </w:trPr>
        <w:tc>
          <w:tcPr>
            <w:tcW w:w="13500" w:type="dxa"/>
            <w:shd w:val="clear" w:color="auto" w:fill="auto"/>
          </w:tcPr>
          <w:p w14:paraId="6493A970" w14:textId="607BB730" w:rsidR="003B773F" w:rsidRPr="003B773F" w:rsidRDefault="003B773F" w:rsidP="00694F54">
            <w:pPr>
              <w:spacing w:before="40" w:after="40"/>
              <w:rPr>
                <w:sz w:val="22"/>
                <w:szCs w:val="22"/>
              </w:rPr>
            </w:pPr>
            <w:r w:rsidRPr="003B773F">
              <w:rPr>
                <w:sz w:val="22"/>
                <w:szCs w:val="22"/>
              </w:rPr>
              <w:t>This proposed rule would</w:t>
            </w:r>
            <w:r>
              <w:rPr>
                <w:sz w:val="22"/>
                <w:szCs w:val="22"/>
              </w:rPr>
              <w:t xml:space="preserve"> </w:t>
            </w:r>
            <w:r w:rsidRPr="003B773F">
              <w:rPr>
                <w:sz w:val="22"/>
                <w:szCs w:val="22"/>
              </w:rPr>
              <w:t>advance CMS’ efforts to improve access</w:t>
            </w:r>
            <w:r>
              <w:rPr>
                <w:sz w:val="22"/>
                <w:szCs w:val="22"/>
              </w:rPr>
              <w:t xml:space="preserve"> </w:t>
            </w:r>
            <w:r w:rsidRPr="003B773F">
              <w:rPr>
                <w:sz w:val="22"/>
                <w:szCs w:val="22"/>
              </w:rPr>
              <w:t>to care, quality and health outcomes,</w:t>
            </w:r>
            <w:r>
              <w:rPr>
                <w:sz w:val="22"/>
                <w:szCs w:val="22"/>
              </w:rPr>
              <w:t xml:space="preserve"> </w:t>
            </w:r>
            <w:r w:rsidRPr="003B773F">
              <w:rPr>
                <w:sz w:val="22"/>
                <w:szCs w:val="22"/>
              </w:rPr>
              <w:t>and better address health equity issues</w:t>
            </w:r>
            <w:r w:rsidR="00900F6B">
              <w:rPr>
                <w:sz w:val="22"/>
                <w:szCs w:val="22"/>
              </w:rPr>
              <w:t xml:space="preserve"> </w:t>
            </w:r>
            <w:r w:rsidRPr="003B773F">
              <w:rPr>
                <w:sz w:val="22"/>
                <w:szCs w:val="22"/>
              </w:rPr>
              <w:t xml:space="preserve">for </w:t>
            </w:r>
            <w:r w:rsidR="00900F6B">
              <w:rPr>
                <w:sz w:val="22"/>
                <w:szCs w:val="22"/>
              </w:rPr>
              <w:t>M</w:t>
            </w:r>
            <w:r w:rsidRPr="003B773F">
              <w:rPr>
                <w:sz w:val="22"/>
                <w:szCs w:val="22"/>
              </w:rPr>
              <w:t>edicaid and Children’s Health</w:t>
            </w:r>
            <w:r w:rsidR="00900F6B">
              <w:rPr>
                <w:sz w:val="22"/>
                <w:szCs w:val="22"/>
              </w:rPr>
              <w:t xml:space="preserve"> </w:t>
            </w:r>
            <w:r w:rsidRPr="003B773F">
              <w:rPr>
                <w:sz w:val="22"/>
                <w:szCs w:val="22"/>
              </w:rPr>
              <w:t>Insurance Program (CHIP) managed care</w:t>
            </w:r>
            <w:r w:rsidR="00900F6B">
              <w:rPr>
                <w:sz w:val="22"/>
                <w:szCs w:val="22"/>
              </w:rPr>
              <w:t xml:space="preserve"> </w:t>
            </w:r>
            <w:r w:rsidRPr="003B773F">
              <w:rPr>
                <w:sz w:val="22"/>
                <w:szCs w:val="22"/>
              </w:rPr>
              <w:t>enrollees. The proposed rule would</w:t>
            </w:r>
            <w:r w:rsidR="00900F6B">
              <w:rPr>
                <w:sz w:val="22"/>
                <w:szCs w:val="22"/>
              </w:rPr>
              <w:t xml:space="preserve"> </w:t>
            </w:r>
            <w:r w:rsidRPr="003B773F">
              <w:rPr>
                <w:sz w:val="22"/>
                <w:szCs w:val="22"/>
              </w:rPr>
              <w:t>specifically address standards for timely</w:t>
            </w:r>
            <w:r w:rsidR="00900F6B">
              <w:rPr>
                <w:sz w:val="22"/>
                <w:szCs w:val="22"/>
              </w:rPr>
              <w:t xml:space="preserve"> </w:t>
            </w:r>
            <w:r w:rsidRPr="003B773F">
              <w:rPr>
                <w:sz w:val="22"/>
                <w:szCs w:val="22"/>
              </w:rPr>
              <w:t>access to care and States’ monitoring</w:t>
            </w:r>
            <w:r w:rsidR="00900F6B">
              <w:rPr>
                <w:sz w:val="22"/>
                <w:szCs w:val="22"/>
              </w:rPr>
              <w:t xml:space="preserve"> </w:t>
            </w:r>
            <w:r w:rsidRPr="003B773F">
              <w:rPr>
                <w:sz w:val="22"/>
                <w:szCs w:val="22"/>
              </w:rPr>
              <w:t>and enforcement efforts, reduce burden</w:t>
            </w:r>
            <w:r w:rsidR="00900F6B">
              <w:rPr>
                <w:sz w:val="22"/>
                <w:szCs w:val="22"/>
              </w:rPr>
              <w:t xml:space="preserve"> </w:t>
            </w:r>
            <w:r w:rsidRPr="003B773F">
              <w:rPr>
                <w:sz w:val="22"/>
                <w:szCs w:val="22"/>
              </w:rPr>
              <w:t xml:space="preserve">for some State </w:t>
            </w:r>
            <w:r w:rsidR="00BE0D4E">
              <w:rPr>
                <w:sz w:val="22"/>
                <w:szCs w:val="22"/>
              </w:rPr>
              <w:t>D</w:t>
            </w:r>
            <w:r w:rsidRPr="003B773F">
              <w:rPr>
                <w:sz w:val="22"/>
                <w:szCs w:val="22"/>
              </w:rPr>
              <w:t xml:space="preserve">irected </w:t>
            </w:r>
            <w:r w:rsidR="00BE0D4E">
              <w:rPr>
                <w:sz w:val="22"/>
                <w:szCs w:val="22"/>
              </w:rPr>
              <w:t>P</w:t>
            </w:r>
            <w:r w:rsidRPr="003B773F">
              <w:rPr>
                <w:sz w:val="22"/>
                <w:szCs w:val="22"/>
              </w:rPr>
              <w:t>ayments and</w:t>
            </w:r>
            <w:r w:rsidR="00900F6B">
              <w:rPr>
                <w:sz w:val="22"/>
                <w:szCs w:val="22"/>
              </w:rPr>
              <w:t xml:space="preserve"> </w:t>
            </w:r>
            <w:r w:rsidRPr="003B773F">
              <w:rPr>
                <w:sz w:val="22"/>
                <w:szCs w:val="22"/>
              </w:rPr>
              <w:t>certain quality reporting requirements,</w:t>
            </w:r>
            <w:r w:rsidR="00900F6B">
              <w:rPr>
                <w:sz w:val="22"/>
                <w:szCs w:val="22"/>
              </w:rPr>
              <w:t xml:space="preserve"> </w:t>
            </w:r>
            <w:r w:rsidRPr="003B773F">
              <w:rPr>
                <w:sz w:val="22"/>
                <w:szCs w:val="22"/>
              </w:rPr>
              <w:t>add new standards that would apply</w:t>
            </w:r>
            <w:r w:rsidR="00900F6B">
              <w:rPr>
                <w:sz w:val="22"/>
                <w:szCs w:val="22"/>
              </w:rPr>
              <w:t xml:space="preserve"> </w:t>
            </w:r>
            <w:r w:rsidRPr="003B773F">
              <w:rPr>
                <w:sz w:val="22"/>
                <w:szCs w:val="22"/>
              </w:rPr>
              <w:t>when States use in lieu of services and</w:t>
            </w:r>
            <w:r w:rsidR="00900F6B">
              <w:rPr>
                <w:sz w:val="22"/>
                <w:szCs w:val="22"/>
              </w:rPr>
              <w:t xml:space="preserve"> </w:t>
            </w:r>
            <w:r w:rsidRPr="003B773F">
              <w:rPr>
                <w:sz w:val="22"/>
                <w:szCs w:val="22"/>
              </w:rPr>
              <w:t>settings (ILOSs) to promote effective</w:t>
            </w:r>
            <w:r w:rsidR="00900F6B">
              <w:rPr>
                <w:sz w:val="22"/>
                <w:szCs w:val="22"/>
              </w:rPr>
              <w:t xml:space="preserve"> </w:t>
            </w:r>
            <w:r w:rsidRPr="003B773F">
              <w:rPr>
                <w:sz w:val="22"/>
                <w:szCs w:val="22"/>
              </w:rPr>
              <w:t>utilization and specify the scope and</w:t>
            </w:r>
            <w:r w:rsidR="00900F6B">
              <w:rPr>
                <w:sz w:val="22"/>
                <w:szCs w:val="22"/>
              </w:rPr>
              <w:t xml:space="preserve"> </w:t>
            </w:r>
            <w:r w:rsidRPr="003B773F">
              <w:rPr>
                <w:sz w:val="22"/>
                <w:szCs w:val="22"/>
              </w:rPr>
              <w:t>nature of ILOS, specify medical loss</w:t>
            </w:r>
            <w:r w:rsidR="00900F6B">
              <w:rPr>
                <w:sz w:val="22"/>
                <w:szCs w:val="22"/>
              </w:rPr>
              <w:t xml:space="preserve"> </w:t>
            </w:r>
            <w:r w:rsidRPr="003B773F">
              <w:rPr>
                <w:sz w:val="22"/>
                <w:szCs w:val="22"/>
              </w:rPr>
              <w:t>ratio (MLR) requirements, and establish</w:t>
            </w:r>
            <w:r w:rsidR="00900F6B">
              <w:rPr>
                <w:sz w:val="22"/>
                <w:szCs w:val="22"/>
              </w:rPr>
              <w:t xml:space="preserve"> </w:t>
            </w:r>
            <w:r w:rsidRPr="003B773F">
              <w:rPr>
                <w:sz w:val="22"/>
                <w:szCs w:val="22"/>
              </w:rPr>
              <w:t>a quality rating system for Medicaid and</w:t>
            </w:r>
            <w:r w:rsidR="00900F6B">
              <w:rPr>
                <w:sz w:val="22"/>
                <w:szCs w:val="22"/>
              </w:rPr>
              <w:t xml:space="preserve"> </w:t>
            </w:r>
            <w:r w:rsidRPr="003B773F">
              <w:rPr>
                <w:sz w:val="22"/>
                <w:szCs w:val="22"/>
              </w:rPr>
              <w:t>CHIP managed care plans.</w:t>
            </w:r>
            <w:r w:rsidR="00694F54" w:rsidRPr="00694F54">
              <w:rPr>
                <w:rFonts w:ascii="Melior" w:eastAsiaTheme="minorHAnsi" w:hAnsi="Melior" w:cs="Melior"/>
                <w:sz w:val="18"/>
                <w:szCs w:val="18"/>
              </w:rPr>
              <w:t xml:space="preserve"> </w:t>
            </w:r>
            <w:r w:rsidR="00694F54">
              <w:rPr>
                <w:sz w:val="22"/>
                <w:szCs w:val="22"/>
              </w:rPr>
              <w:t>T</w:t>
            </w:r>
            <w:r w:rsidR="00694F54" w:rsidRPr="00694F54">
              <w:rPr>
                <w:sz w:val="22"/>
                <w:szCs w:val="22"/>
              </w:rPr>
              <w:t xml:space="preserve">his rule </w:t>
            </w:r>
            <w:r w:rsidR="00694F54">
              <w:rPr>
                <w:sz w:val="22"/>
                <w:szCs w:val="22"/>
              </w:rPr>
              <w:t xml:space="preserve">also </w:t>
            </w:r>
            <w:r w:rsidR="00694F54" w:rsidRPr="00694F54">
              <w:rPr>
                <w:sz w:val="22"/>
                <w:szCs w:val="22"/>
              </w:rPr>
              <w:t>proposes new</w:t>
            </w:r>
            <w:r w:rsidR="00694F54">
              <w:rPr>
                <w:sz w:val="22"/>
                <w:szCs w:val="22"/>
              </w:rPr>
              <w:t xml:space="preserve"> </w:t>
            </w:r>
            <w:r w:rsidR="00694F54" w:rsidRPr="00694F54">
              <w:rPr>
                <w:sz w:val="22"/>
                <w:szCs w:val="22"/>
              </w:rPr>
              <w:t>standards to help States improve their</w:t>
            </w:r>
            <w:r w:rsidR="00694F54">
              <w:rPr>
                <w:sz w:val="22"/>
                <w:szCs w:val="22"/>
              </w:rPr>
              <w:t xml:space="preserve"> </w:t>
            </w:r>
            <w:r w:rsidR="00694F54" w:rsidRPr="00694F54">
              <w:rPr>
                <w:sz w:val="22"/>
                <w:szCs w:val="22"/>
              </w:rPr>
              <w:t>monitoring of access to care by requiring</w:t>
            </w:r>
            <w:r w:rsidR="00694F54">
              <w:rPr>
                <w:sz w:val="22"/>
                <w:szCs w:val="22"/>
              </w:rPr>
              <w:t xml:space="preserve"> </w:t>
            </w:r>
            <w:r w:rsidR="00694F54" w:rsidRPr="00694F54">
              <w:rPr>
                <w:sz w:val="22"/>
                <w:szCs w:val="22"/>
              </w:rPr>
              <w:t>establishment of new standards for</w:t>
            </w:r>
            <w:r w:rsidR="00694F54">
              <w:rPr>
                <w:sz w:val="22"/>
                <w:szCs w:val="22"/>
              </w:rPr>
              <w:t xml:space="preserve"> </w:t>
            </w:r>
            <w:r w:rsidR="00694F54" w:rsidRPr="00694F54">
              <w:rPr>
                <w:b/>
                <w:bCs/>
                <w:sz w:val="22"/>
                <w:szCs w:val="22"/>
              </w:rPr>
              <w:t>appointment wait times, use of secret shopper surveys, use of enrollee experience surveys, and requiring States to submit a managed care plan analysis of payments made by plans to providers</w:t>
            </w:r>
            <w:r w:rsidR="00694F54" w:rsidRPr="00694F54">
              <w:rPr>
                <w:sz w:val="22"/>
                <w:szCs w:val="22"/>
              </w:rPr>
              <w:t>,</w:t>
            </w:r>
            <w:r w:rsidR="00694F54">
              <w:rPr>
                <w:sz w:val="22"/>
                <w:szCs w:val="22"/>
              </w:rPr>
              <w:t xml:space="preserve"> </w:t>
            </w:r>
            <w:r w:rsidR="00694F54" w:rsidRPr="00694F54">
              <w:rPr>
                <w:sz w:val="22"/>
                <w:szCs w:val="22"/>
              </w:rPr>
              <w:t xml:space="preserve">for specific services, to </w:t>
            </w:r>
            <w:proofErr w:type="gramStart"/>
            <w:r w:rsidR="00694F54" w:rsidRPr="00694F54">
              <w:rPr>
                <w:sz w:val="22"/>
                <w:szCs w:val="22"/>
              </w:rPr>
              <w:t>more closely</w:t>
            </w:r>
            <w:r w:rsidR="00694F54">
              <w:rPr>
                <w:sz w:val="22"/>
                <w:szCs w:val="22"/>
              </w:rPr>
              <w:t xml:space="preserve"> </w:t>
            </w:r>
            <w:r w:rsidR="00694F54" w:rsidRPr="00694F54">
              <w:rPr>
                <w:sz w:val="22"/>
                <w:szCs w:val="22"/>
              </w:rPr>
              <w:t>monitor plans’ network adequacy</w:t>
            </w:r>
            <w:proofErr w:type="gramEnd"/>
            <w:r w:rsidR="00694F54" w:rsidRPr="00694F54">
              <w:rPr>
                <w:sz w:val="22"/>
                <w:szCs w:val="22"/>
              </w:rPr>
              <w:t>.</w:t>
            </w:r>
          </w:p>
          <w:p w14:paraId="2297BD3B" w14:textId="77777777" w:rsidR="003B773F" w:rsidRDefault="003B773F" w:rsidP="00900F6B">
            <w:pPr>
              <w:spacing w:before="40" w:after="40"/>
              <w:rPr>
                <w:sz w:val="22"/>
                <w:szCs w:val="22"/>
              </w:rPr>
            </w:pPr>
            <w:r w:rsidRPr="003B773F">
              <w:rPr>
                <w:b/>
                <w:bCs/>
                <w:sz w:val="22"/>
                <w:szCs w:val="22"/>
              </w:rPr>
              <w:t xml:space="preserve">DATES: </w:t>
            </w:r>
            <w:r w:rsidRPr="003B773F">
              <w:rPr>
                <w:sz w:val="22"/>
                <w:szCs w:val="22"/>
              </w:rPr>
              <w:t>To be assured consideration,</w:t>
            </w:r>
            <w:r w:rsidR="00900F6B">
              <w:rPr>
                <w:sz w:val="22"/>
                <w:szCs w:val="22"/>
              </w:rPr>
              <w:t xml:space="preserve"> </w:t>
            </w:r>
            <w:r w:rsidRPr="003B773F">
              <w:rPr>
                <w:sz w:val="22"/>
                <w:szCs w:val="22"/>
              </w:rPr>
              <w:t>comments must be received by July 3,</w:t>
            </w:r>
            <w:r w:rsidR="00900F6B">
              <w:rPr>
                <w:sz w:val="22"/>
                <w:szCs w:val="22"/>
              </w:rPr>
              <w:t xml:space="preserve"> </w:t>
            </w:r>
            <w:r w:rsidRPr="003B773F">
              <w:rPr>
                <w:sz w:val="22"/>
                <w:szCs w:val="22"/>
              </w:rPr>
              <w:t>2023.</w:t>
            </w:r>
          </w:p>
          <w:p w14:paraId="5BAECF53" w14:textId="77777777" w:rsidR="00F72893" w:rsidRDefault="00F72893" w:rsidP="00900F6B">
            <w:pPr>
              <w:spacing w:before="40" w:after="40"/>
              <w:rPr>
                <w:sz w:val="22"/>
                <w:szCs w:val="22"/>
              </w:rPr>
            </w:pPr>
          </w:p>
          <w:p w14:paraId="7A739C53" w14:textId="422E6889" w:rsidR="00F72893" w:rsidRPr="00764EBD" w:rsidRDefault="00F72893" w:rsidP="00900F6B">
            <w:pPr>
              <w:spacing w:before="40" w:after="40"/>
              <w:rPr>
                <w:b/>
                <w:bCs/>
                <w:sz w:val="22"/>
                <w:szCs w:val="22"/>
              </w:rPr>
            </w:pPr>
            <w:r w:rsidRPr="00764EBD">
              <w:rPr>
                <w:b/>
                <w:bCs/>
                <w:sz w:val="22"/>
                <w:szCs w:val="22"/>
              </w:rPr>
              <w:t xml:space="preserve">Final Rule Published May </w:t>
            </w:r>
            <w:r w:rsidR="00764EBD" w:rsidRPr="00764EBD">
              <w:rPr>
                <w:b/>
                <w:bCs/>
                <w:sz w:val="22"/>
                <w:szCs w:val="22"/>
              </w:rPr>
              <w:t>10, 2024</w:t>
            </w:r>
          </w:p>
        </w:tc>
      </w:tr>
    </w:tbl>
    <w:p w14:paraId="64CD5398" w14:textId="11A2A109" w:rsidR="00003DA7" w:rsidRDefault="00003DA7">
      <w:pPr>
        <w:rPr>
          <w:sz w:val="16"/>
          <w:szCs w:val="16"/>
        </w:rPr>
      </w:pPr>
    </w:p>
    <w:tbl>
      <w:tblPr>
        <w:tblW w:w="1356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410"/>
        <w:gridCol w:w="5400"/>
        <w:gridCol w:w="1440"/>
      </w:tblGrid>
      <w:tr w:rsidR="004C5F10" w:rsidRPr="003B773F" w14:paraId="24A109CC" w14:textId="77777777" w:rsidTr="00FD1CFD">
        <w:trPr>
          <w:trHeight w:val="360"/>
          <w:tblHeader/>
        </w:trPr>
        <w:tc>
          <w:tcPr>
            <w:tcW w:w="13567" w:type="dxa"/>
            <w:gridSpan w:val="4"/>
            <w:shd w:val="clear" w:color="auto" w:fill="4472C4" w:themeFill="accent1"/>
            <w:vAlign w:val="center"/>
          </w:tcPr>
          <w:p w14:paraId="1E00ED6C" w14:textId="6F725CAE" w:rsidR="004C5F10" w:rsidRPr="003B773F" w:rsidRDefault="004C5F10" w:rsidP="00FD1CFD">
            <w:pPr>
              <w:jc w:val="center"/>
              <w:rPr>
                <w:rFonts w:eastAsia="Calibri"/>
                <w:b/>
                <w:color w:val="FFFFFF" w:themeColor="background1"/>
                <w:sz w:val="22"/>
                <w:szCs w:val="22"/>
              </w:rPr>
            </w:pPr>
            <w:r w:rsidRPr="003B773F">
              <w:rPr>
                <w:rFonts w:eastAsia="Calibri"/>
                <w:b/>
                <w:color w:val="FFFFFF" w:themeColor="background1"/>
                <w:sz w:val="22"/>
                <w:szCs w:val="22"/>
              </w:rPr>
              <w:t>Proposed Changes/Notes</w:t>
            </w:r>
            <w:r w:rsidR="00764EBD">
              <w:rPr>
                <w:rFonts w:eastAsia="Calibri"/>
                <w:b/>
                <w:color w:val="FFFFFF" w:themeColor="background1"/>
                <w:sz w:val="22"/>
                <w:szCs w:val="22"/>
              </w:rPr>
              <w:t>—As Finalized</w:t>
            </w:r>
          </w:p>
        </w:tc>
      </w:tr>
      <w:tr w:rsidR="004C5F10" w:rsidRPr="003B773F" w14:paraId="488F5037" w14:textId="77777777" w:rsidTr="00FD1CFD">
        <w:trPr>
          <w:trHeight w:val="360"/>
          <w:tblHeader/>
        </w:trPr>
        <w:tc>
          <w:tcPr>
            <w:tcW w:w="13567" w:type="dxa"/>
            <w:gridSpan w:val="4"/>
            <w:shd w:val="clear" w:color="auto" w:fill="FFC000" w:themeFill="accent4"/>
            <w:vAlign w:val="center"/>
          </w:tcPr>
          <w:p w14:paraId="5101AE7A" w14:textId="4CA9BBCD" w:rsidR="004C5F10" w:rsidRPr="003B773F" w:rsidRDefault="004C5F10" w:rsidP="00FD1CFD">
            <w:pPr>
              <w:jc w:val="center"/>
              <w:rPr>
                <w:rFonts w:eastAsia="Calibri"/>
                <w:b/>
                <w:color w:val="FFFFFF" w:themeColor="background1"/>
                <w:sz w:val="22"/>
                <w:szCs w:val="22"/>
              </w:rPr>
            </w:pPr>
            <w:r>
              <w:rPr>
                <w:rFonts w:eastAsia="Calibri"/>
                <w:b/>
                <w:sz w:val="22"/>
                <w:szCs w:val="22"/>
              </w:rPr>
              <w:t xml:space="preserve">Proposed </w:t>
            </w:r>
            <w:r w:rsidRPr="00F61645">
              <w:rPr>
                <w:rFonts w:eastAsia="Calibri"/>
                <w:b/>
                <w:sz w:val="22"/>
                <w:szCs w:val="22"/>
              </w:rPr>
              <w:t xml:space="preserve">Changes Related to </w:t>
            </w:r>
            <w:r>
              <w:rPr>
                <w:rFonts w:eastAsia="Calibri"/>
                <w:b/>
                <w:sz w:val="22"/>
                <w:szCs w:val="22"/>
              </w:rPr>
              <w:t>Terminology and Definitions</w:t>
            </w:r>
          </w:p>
        </w:tc>
      </w:tr>
      <w:tr w:rsidR="004C5F10" w:rsidRPr="003B773F" w14:paraId="2954FAF5" w14:textId="77777777" w:rsidTr="00FD1CFD">
        <w:trPr>
          <w:trHeight w:val="360"/>
          <w:tblHeader/>
        </w:trPr>
        <w:tc>
          <w:tcPr>
            <w:tcW w:w="2317" w:type="dxa"/>
            <w:shd w:val="clear" w:color="auto" w:fill="DEEAF6" w:themeFill="accent5" w:themeFillTint="33"/>
            <w:vAlign w:val="center"/>
          </w:tcPr>
          <w:p w14:paraId="3D053C47" w14:textId="0068015A" w:rsidR="004C5F10" w:rsidRPr="003B773F" w:rsidRDefault="004C5F10" w:rsidP="00FD1CFD">
            <w:pPr>
              <w:jc w:val="center"/>
              <w:rPr>
                <w:rFonts w:eastAsia="Calibri"/>
                <w:b/>
                <w:sz w:val="22"/>
                <w:szCs w:val="22"/>
              </w:rPr>
            </w:pPr>
            <w:r w:rsidRPr="003B773F">
              <w:rPr>
                <w:rFonts w:eastAsia="Calibri"/>
                <w:b/>
                <w:sz w:val="22"/>
                <w:szCs w:val="22"/>
              </w:rPr>
              <w:t>Proposed Citation</w:t>
            </w:r>
            <w:r>
              <w:rPr>
                <w:rFonts w:eastAsia="Calibri"/>
                <w:b/>
                <w:sz w:val="22"/>
                <w:szCs w:val="22"/>
              </w:rPr>
              <w:t>/</w:t>
            </w:r>
            <w:r w:rsidR="00732725">
              <w:rPr>
                <w:rFonts w:eastAsia="Calibri"/>
                <w:b/>
                <w:sz w:val="22"/>
                <w:szCs w:val="22"/>
              </w:rPr>
              <w:t xml:space="preserve">Proposed </w:t>
            </w:r>
            <w:r>
              <w:rPr>
                <w:rFonts w:eastAsia="Calibri"/>
                <w:b/>
                <w:sz w:val="22"/>
                <w:szCs w:val="22"/>
              </w:rPr>
              <w:t>Effective Date</w:t>
            </w:r>
          </w:p>
        </w:tc>
        <w:tc>
          <w:tcPr>
            <w:tcW w:w="4410" w:type="dxa"/>
            <w:shd w:val="clear" w:color="auto" w:fill="DEEAF6" w:themeFill="accent5" w:themeFillTint="33"/>
            <w:vAlign w:val="center"/>
          </w:tcPr>
          <w:p w14:paraId="0CE631A9" w14:textId="77777777" w:rsidR="004C5F10" w:rsidRPr="003B773F" w:rsidRDefault="004C5F10" w:rsidP="00FD1CFD">
            <w:pPr>
              <w:jc w:val="center"/>
              <w:rPr>
                <w:rFonts w:eastAsia="Calibri"/>
                <w:b/>
                <w:sz w:val="22"/>
                <w:szCs w:val="22"/>
              </w:rPr>
            </w:pPr>
            <w:r>
              <w:rPr>
                <w:rFonts w:eastAsia="Calibri"/>
                <w:b/>
                <w:sz w:val="22"/>
                <w:szCs w:val="22"/>
              </w:rPr>
              <w:t>Proposed Rule</w:t>
            </w:r>
          </w:p>
        </w:tc>
        <w:tc>
          <w:tcPr>
            <w:tcW w:w="5400" w:type="dxa"/>
            <w:shd w:val="clear" w:color="auto" w:fill="DEEAF6" w:themeFill="accent5" w:themeFillTint="33"/>
            <w:vAlign w:val="center"/>
          </w:tcPr>
          <w:p w14:paraId="760BC6E8" w14:textId="77777777" w:rsidR="004C5F10" w:rsidRPr="003B773F" w:rsidRDefault="004C5F10" w:rsidP="00FD1CFD">
            <w:pPr>
              <w:jc w:val="center"/>
              <w:rPr>
                <w:rFonts w:eastAsia="Calibri"/>
                <w:b/>
                <w:sz w:val="22"/>
                <w:szCs w:val="22"/>
              </w:rPr>
            </w:pPr>
            <w:r>
              <w:rPr>
                <w:rFonts w:eastAsia="Calibri"/>
                <w:b/>
                <w:sz w:val="22"/>
                <w:szCs w:val="22"/>
              </w:rPr>
              <w:t>Notes</w:t>
            </w:r>
          </w:p>
        </w:tc>
        <w:tc>
          <w:tcPr>
            <w:tcW w:w="1440" w:type="dxa"/>
            <w:shd w:val="clear" w:color="auto" w:fill="DEEAF6" w:themeFill="accent5" w:themeFillTint="33"/>
            <w:vAlign w:val="center"/>
          </w:tcPr>
          <w:p w14:paraId="3CDA9A0F" w14:textId="77777777" w:rsidR="004C5F10" w:rsidRPr="003B773F" w:rsidRDefault="004C5F10" w:rsidP="00FD1CFD">
            <w:pPr>
              <w:jc w:val="center"/>
              <w:rPr>
                <w:rFonts w:eastAsia="Calibri"/>
                <w:b/>
                <w:sz w:val="22"/>
                <w:szCs w:val="22"/>
              </w:rPr>
            </w:pPr>
            <w:r>
              <w:rPr>
                <w:rFonts w:eastAsia="Calibri"/>
                <w:b/>
                <w:sz w:val="22"/>
                <w:szCs w:val="22"/>
              </w:rPr>
              <w:t>Extended to Separate CHIP?</w:t>
            </w:r>
          </w:p>
        </w:tc>
      </w:tr>
      <w:tr w:rsidR="004C5F10" w:rsidRPr="00E37E51" w14:paraId="738B42E7" w14:textId="77777777" w:rsidTr="00FD1CFD">
        <w:tc>
          <w:tcPr>
            <w:tcW w:w="2317" w:type="dxa"/>
            <w:shd w:val="clear" w:color="auto" w:fill="auto"/>
          </w:tcPr>
          <w:p w14:paraId="3C2C43C0" w14:textId="77777777" w:rsidR="004C5F10" w:rsidRPr="00701A8C" w:rsidRDefault="004C5F10" w:rsidP="00FD1CFD">
            <w:pPr>
              <w:spacing w:before="40" w:after="40"/>
              <w:rPr>
                <w:rFonts w:eastAsia="Calibri"/>
                <w:b/>
                <w:bCs/>
                <w:sz w:val="22"/>
                <w:szCs w:val="22"/>
              </w:rPr>
            </w:pPr>
            <w:r w:rsidRPr="005565B9">
              <w:rPr>
                <w:rFonts w:eastAsia="Calibri"/>
                <w:b/>
                <w:bCs/>
                <w:sz w:val="22"/>
                <w:szCs w:val="22"/>
              </w:rPr>
              <w:t>Terminology</w:t>
            </w:r>
            <w:r w:rsidRPr="00701A8C">
              <w:rPr>
                <w:rFonts w:eastAsia="Calibri"/>
                <w:b/>
                <w:bCs/>
                <w:sz w:val="22"/>
                <w:szCs w:val="22"/>
              </w:rPr>
              <w:t xml:space="preserve">: </w:t>
            </w:r>
            <w:r>
              <w:rPr>
                <w:rFonts w:eastAsia="Calibri"/>
                <w:b/>
                <w:bCs/>
                <w:sz w:val="22"/>
                <w:szCs w:val="22"/>
              </w:rPr>
              <w:t>§</w:t>
            </w:r>
            <w:r w:rsidRPr="00701A8C">
              <w:rPr>
                <w:rFonts w:eastAsia="Calibri"/>
                <w:b/>
                <w:bCs/>
                <w:sz w:val="22"/>
                <w:szCs w:val="22"/>
              </w:rPr>
              <w:t xml:space="preserve">438.2, </w:t>
            </w:r>
            <w:r>
              <w:rPr>
                <w:rFonts w:eastAsia="Calibri"/>
                <w:b/>
                <w:bCs/>
                <w:sz w:val="22"/>
                <w:szCs w:val="22"/>
              </w:rPr>
              <w:t>§</w:t>
            </w:r>
            <w:r w:rsidRPr="00701A8C">
              <w:rPr>
                <w:rFonts w:eastAsia="Calibri"/>
                <w:b/>
                <w:bCs/>
                <w:sz w:val="22"/>
                <w:szCs w:val="22"/>
              </w:rPr>
              <w:t xml:space="preserve">438.3(e), </w:t>
            </w:r>
            <w:r>
              <w:rPr>
                <w:rFonts w:eastAsia="Calibri"/>
                <w:b/>
                <w:bCs/>
                <w:sz w:val="22"/>
                <w:szCs w:val="22"/>
              </w:rPr>
              <w:t>§</w:t>
            </w:r>
            <w:r w:rsidRPr="00701A8C">
              <w:rPr>
                <w:rFonts w:eastAsia="Calibri"/>
                <w:b/>
                <w:bCs/>
                <w:sz w:val="22"/>
                <w:szCs w:val="22"/>
              </w:rPr>
              <w:t xml:space="preserve">438.10(h), </w:t>
            </w:r>
            <w:r>
              <w:rPr>
                <w:rFonts w:eastAsia="Calibri"/>
                <w:b/>
                <w:bCs/>
                <w:sz w:val="22"/>
                <w:szCs w:val="22"/>
              </w:rPr>
              <w:t>§</w:t>
            </w:r>
            <w:r w:rsidRPr="00701A8C">
              <w:rPr>
                <w:rFonts w:eastAsia="Calibri"/>
                <w:b/>
                <w:bCs/>
                <w:sz w:val="22"/>
                <w:szCs w:val="22"/>
              </w:rPr>
              <w:t xml:space="preserve">438.68(b), </w:t>
            </w:r>
            <w:r>
              <w:rPr>
                <w:rFonts w:eastAsia="Calibri"/>
                <w:b/>
                <w:bCs/>
                <w:sz w:val="22"/>
                <w:szCs w:val="22"/>
              </w:rPr>
              <w:t>§</w:t>
            </w:r>
            <w:r w:rsidRPr="00701A8C">
              <w:rPr>
                <w:rFonts w:eastAsia="Calibri"/>
                <w:b/>
                <w:bCs/>
                <w:sz w:val="22"/>
                <w:szCs w:val="22"/>
              </w:rPr>
              <w:t>438.214(b)</w:t>
            </w:r>
          </w:p>
          <w:p w14:paraId="092FDFD1" w14:textId="77777777" w:rsidR="004C5F10" w:rsidRDefault="004C5F10" w:rsidP="00FD1CFD">
            <w:pPr>
              <w:spacing w:before="40" w:after="40"/>
              <w:rPr>
                <w:rFonts w:eastAsia="Calibri"/>
                <w:sz w:val="22"/>
                <w:szCs w:val="22"/>
              </w:rPr>
            </w:pPr>
          </w:p>
          <w:p w14:paraId="0CA9F7D9" w14:textId="77777777" w:rsidR="004C5F10" w:rsidRDefault="004C5F10" w:rsidP="00FD1CFD">
            <w:pPr>
              <w:spacing w:before="40" w:after="40"/>
              <w:rPr>
                <w:rFonts w:eastAsia="Calibri"/>
                <w:sz w:val="22"/>
                <w:szCs w:val="22"/>
              </w:rPr>
            </w:pPr>
            <w:r w:rsidRPr="00D0731F">
              <w:rPr>
                <w:rFonts w:eastAsia="Calibri"/>
                <w:b/>
                <w:bCs/>
                <w:i/>
                <w:iCs/>
                <w:sz w:val="22"/>
                <w:szCs w:val="22"/>
              </w:rPr>
              <w:t xml:space="preserve">Applicability </w:t>
            </w:r>
            <w:r>
              <w:rPr>
                <w:rFonts w:eastAsia="Calibri"/>
                <w:b/>
                <w:bCs/>
                <w:i/>
                <w:iCs/>
                <w:sz w:val="22"/>
                <w:szCs w:val="22"/>
              </w:rPr>
              <w:t>d</w:t>
            </w:r>
            <w:r w:rsidRPr="00D0731F">
              <w:rPr>
                <w:rFonts w:eastAsia="Calibri"/>
                <w:b/>
                <w:bCs/>
                <w:i/>
                <w:iCs/>
                <w:sz w:val="22"/>
                <w:szCs w:val="22"/>
              </w:rPr>
              <w:t>ate</w:t>
            </w:r>
            <w:r w:rsidRPr="008B38E0">
              <w:rPr>
                <w:rFonts w:eastAsia="Calibri"/>
                <w:b/>
                <w:bCs/>
                <w:sz w:val="22"/>
                <w:szCs w:val="22"/>
              </w:rPr>
              <w:t>:</w:t>
            </w:r>
            <w:r>
              <w:rPr>
                <w:rFonts w:eastAsia="Calibri"/>
                <w:sz w:val="22"/>
                <w:szCs w:val="22"/>
              </w:rPr>
              <w:t xml:space="preserve"> </w:t>
            </w:r>
          </w:p>
          <w:p w14:paraId="6F95E5AB" w14:textId="7277A5F8" w:rsidR="004C5F10" w:rsidRPr="00EB2BC8" w:rsidRDefault="004C5F10" w:rsidP="00FD1CFD">
            <w:pPr>
              <w:spacing w:before="40" w:after="40"/>
              <w:rPr>
                <w:rFonts w:eastAsia="Calibri"/>
                <w:b/>
                <w:bCs/>
                <w:i/>
                <w:iCs/>
                <w:sz w:val="22"/>
                <w:szCs w:val="22"/>
              </w:rPr>
            </w:pPr>
            <w:r>
              <w:rPr>
                <w:rFonts w:eastAsia="Calibri"/>
                <w:sz w:val="22"/>
                <w:szCs w:val="22"/>
              </w:rPr>
              <w:t xml:space="preserve">No later than the effective date of the </w:t>
            </w:r>
            <w:r>
              <w:rPr>
                <w:rFonts w:eastAsia="Calibri"/>
                <w:sz w:val="22"/>
                <w:szCs w:val="22"/>
              </w:rPr>
              <w:lastRenderedPageBreak/>
              <w:t>final rule (</w:t>
            </w:r>
            <w:r w:rsidR="00AA27D8">
              <w:rPr>
                <w:rFonts w:eastAsia="Calibri"/>
                <w:sz w:val="22"/>
                <w:szCs w:val="22"/>
              </w:rPr>
              <w:t>July 9, 2024</w:t>
            </w:r>
            <w:r w:rsidRPr="00EB2BC8">
              <w:rPr>
                <w:rFonts w:eastAsia="Calibri"/>
                <w:sz w:val="22"/>
                <w:szCs w:val="22"/>
              </w:rPr>
              <w:t>)</w:t>
            </w:r>
            <w:r w:rsidR="00275C66">
              <w:rPr>
                <w:rFonts w:eastAsia="Calibri"/>
                <w:sz w:val="22"/>
                <w:szCs w:val="22"/>
              </w:rPr>
              <w:t>.</w:t>
            </w:r>
          </w:p>
          <w:p w14:paraId="6498C6E8" w14:textId="77777777" w:rsidR="004C5F10" w:rsidRDefault="004C5F10" w:rsidP="00FD1CFD">
            <w:pPr>
              <w:spacing w:before="40" w:after="40"/>
              <w:rPr>
                <w:rFonts w:eastAsia="Calibri"/>
                <w:sz w:val="22"/>
                <w:szCs w:val="22"/>
              </w:rPr>
            </w:pPr>
          </w:p>
        </w:tc>
        <w:tc>
          <w:tcPr>
            <w:tcW w:w="4410" w:type="dxa"/>
            <w:shd w:val="clear" w:color="auto" w:fill="auto"/>
          </w:tcPr>
          <w:p w14:paraId="5413A0CD" w14:textId="77777777" w:rsidR="004C5F10" w:rsidRPr="00D0731F" w:rsidRDefault="004C5F10" w:rsidP="00FD1CFD">
            <w:pPr>
              <w:pStyle w:val="ListParagraph"/>
              <w:numPr>
                <w:ilvl w:val="0"/>
                <w:numId w:val="3"/>
              </w:numPr>
              <w:spacing w:before="40" w:after="40"/>
              <w:ind w:left="432" w:hanging="432"/>
              <w:rPr>
                <w:rFonts w:eastAsia="Calibri"/>
                <w:sz w:val="22"/>
                <w:szCs w:val="22"/>
              </w:rPr>
            </w:pPr>
            <w:r w:rsidRPr="005F7542">
              <w:rPr>
                <w:rFonts w:eastAsia="Calibri"/>
                <w:sz w:val="22"/>
                <w:szCs w:val="22"/>
              </w:rPr>
              <w:lastRenderedPageBreak/>
              <w:t xml:space="preserve">In the definition of PCCM </w:t>
            </w:r>
            <w:r w:rsidRPr="00D0731F">
              <w:rPr>
                <w:rFonts w:eastAsia="Calibri"/>
                <w:sz w:val="22"/>
                <w:szCs w:val="22"/>
              </w:rPr>
              <w:t xml:space="preserve">entity at §438.2 and for the provider types that must be included in provider directories at §438.10(h)(2)(iv), we propose to replace ‘‘behavioral health’’ with ‘‘mental health and substance use disorder;’’ </w:t>
            </w:r>
          </w:p>
          <w:p w14:paraId="100CAF3E" w14:textId="77777777" w:rsidR="004C5F10" w:rsidRDefault="004C5F10" w:rsidP="00FD1CFD">
            <w:pPr>
              <w:pStyle w:val="ListParagraph"/>
              <w:numPr>
                <w:ilvl w:val="0"/>
                <w:numId w:val="3"/>
              </w:numPr>
              <w:spacing w:before="40" w:after="40"/>
              <w:ind w:left="432" w:hanging="432"/>
              <w:rPr>
                <w:rFonts w:eastAsia="Calibri"/>
                <w:sz w:val="22"/>
                <w:szCs w:val="22"/>
              </w:rPr>
            </w:pPr>
            <w:r w:rsidRPr="00D0731F">
              <w:rPr>
                <w:rFonts w:eastAsia="Calibri"/>
                <w:sz w:val="22"/>
                <w:szCs w:val="22"/>
              </w:rPr>
              <w:t xml:space="preserve">For the provider types for which network adequacy standards must be developed in §438.68(b)(1)(iii), we propose to remove </w:t>
            </w:r>
            <w:r w:rsidRPr="00D0731F">
              <w:rPr>
                <w:rFonts w:eastAsia="Calibri"/>
                <w:sz w:val="22"/>
                <w:szCs w:val="22"/>
              </w:rPr>
              <w:lastRenderedPageBreak/>
              <w:t>‘‘behavioral health’’ and the parentheses; and for the provider types addressed in credentialing policies at §438.214(b),</w:t>
            </w:r>
            <w:r w:rsidRPr="00B13FE9">
              <w:rPr>
                <w:rFonts w:eastAsia="Calibri"/>
                <w:sz w:val="22"/>
                <w:szCs w:val="22"/>
              </w:rPr>
              <w:t xml:space="preserve"> we propose to replace</w:t>
            </w:r>
            <w:r w:rsidRPr="005F7542">
              <w:rPr>
                <w:rFonts w:eastAsia="Calibri"/>
                <w:sz w:val="22"/>
                <w:szCs w:val="22"/>
              </w:rPr>
              <w:t xml:space="preserve"> </w:t>
            </w:r>
            <w:r w:rsidRPr="00B13FE9">
              <w:rPr>
                <w:rFonts w:eastAsia="Calibri"/>
                <w:sz w:val="22"/>
                <w:szCs w:val="22"/>
              </w:rPr>
              <w:t xml:space="preserve">‘‘behavioral’’ with ‘‘mental health.’’ </w:t>
            </w:r>
          </w:p>
          <w:p w14:paraId="51AB9E09" w14:textId="77777777" w:rsidR="004C5F10" w:rsidRPr="00D0731F" w:rsidRDefault="004C5F10" w:rsidP="00FD1CFD">
            <w:pPr>
              <w:pStyle w:val="ListParagraph"/>
              <w:numPr>
                <w:ilvl w:val="0"/>
                <w:numId w:val="3"/>
              </w:numPr>
              <w:spacing w:before="40" w:after="40"/>
              <w:ind w:left="432" w:hanging="432"/>
              <w:rPr>
                <w:rFonts w:eastAsia="Calibri"/>
                <w:sz w:val="22"/>
                <w:szCs w:val="22"/>
              </w:rPr>
            </w:pPr>
            <w:r w:rsidRPr="00B13FE9">
              <w:rPr>
                <w:rFonts w:eastAsia="Calibri"/>
                <w:sz w:val="22"/>
                <w:szCs w:val="22"/>
              </w:rPr>
              <w:t>We</w:t>
            </w:r>
            <w:r w:rsidRPr="005F7542">
              <w:rPr>
                <w:rFonts w:eastAsia="Calibri"/>
                <w:sz w:val="22"/>
                <w:szCs w:val="22"/>
              </w:rPr>
              <w:t xml:space="preserve"> </w:t>
            </w:r>
            <w:r w:rsidRPr="00B13FE9">
              <w:rPr>
                <w:rFonts w:eastAsia="Calibri"/>
                <w:sz w:val="22"/>
                <w:szCs w:val="22"/>
              </w:rPr>
              <w:t>also propose in the definition of PCCM</w:t>
            </w:r>
            <w:r w:rsidRPr="005F7542">
              <w:rPr>
                <w:rFonts w:eastAsia="Calibri"/>
                <w:sz w:val="22"/>
                <w:szCs w:val="22"/>
              </w:rPr>
              <w:t xml:space="preserve"> </w:t>
            </w:r>
            <w:r w:rsidRPr="00B13FE9">
              <w:rPr>
                <w:rFonts w:eastAsia="Calibri"/>
                <w:sz w:val="22"/>
                <w:szCs w:val="22"/>
              </w:rPr>
              <w:t xml:space="preserve">entity at </w:t>
            </w:r>
            <w:r w:rsidRPr="00D0731F">
              <w:rPr>
                <w:rFonts w:eastAsia="Calibri"/>
                <w:sz w:val="22"/>
                <w:szCs w:val="22"/>
              </w:rPr>
              <w:t xml:space="preserve">§438.2 to replace the slash between ‘‘health systems’’ and ‘‘providers’’ with ‘‘and’’ for grammatical accuracy. </w:t>
            </w:r>
          </w:p>
          <w:p w14:paraId="3FDAA82B" w14:textId="77777777" w:rsidR="004C5F10" w:rsidRPr="00B905ED" w:rsidRDefault="004C5F10" w:rsidP="00FD1CFD">
            <w:pPr>
              <w:pStyle w:val="ListParagraph"/>
              <w:numPr>
                <w:ilvl w:val="0"/>
                <w:numId w:val="3"/>
              </w:numPr>
              <w:spacing w:before="40" w:after="40"/>
              <w:ind w:left="432" w:hanging="432"/>
              <w:rPr>
                <w:rFonts w:eastAsia="Calibri"/>
                <w:b/>
                <w:bCs/>
                <w:sz w:val="22"/>
                <w:szCs w:val="22"/>
              </w:rPr>
            </w:pPr>
            <w:r w:rsidRPr="00D0731F">
              <w:rPr>
                <w:rFonts w:eastAsia="Calibri"/>
                <w:sz w:val="22"/>
                <w:szCs w:val="22"/>
              </w:rPr>
              <w:t>Similarly, we also propose to change ‘‘psychiatric’’ to ‘‘mental health’’ in §438.3(e)(2)(v) and §438.6(e).</w:t>
            </w:r>
            <w:r w:rsidRPr="00B13FE9">
              <w:rPr>
                <w:rFonts w:eastAsia="Calibri"/>
                <w:sz w:val="22"/>
                <w:szCs w:val="22"/>
              </w:rPr>
              <w:t xml:space="preserve"> We</w:t>
            </w:r>
            <w:r w:rsidRPr="005F7542">
              <w:rPr>
                <w:rFonts w:eastAsia="Calibri"/>
                <w:sz w:val="22"/>
                <w:szCs w:val="22"/>
              </w:rPr>
              <w:t xml:space="preserve"> </w:t>
            </w:r>
            <w:r w:rsidRPr="00B13FE9">
              <w:rPr>
                <w:rFonts w:eastAsia="Calibri"/>
                <w:sz w:val="22"/>
                <w:szCs w:val="22"/>
              </w:rPr>
              <w:t>believe that ‘‘psychiatric’’ does not</w:t>
            </w:r>
            <w:r w:rsidRPr="005F7542">
              <w:rPr>
                <w:rFonts w:eastAsia="Calibri"/>
                <w:sz w:val="22"/>
                <w:szCs w:val="22"/>
              </w:rPr>
              <w:t xml:space="preserve"> </w:t>
            </w:r>
            <w:r w:rsidRPr="00B13FE9">
              <w:rPr>
                <w:rFonts w:eastAsia="Calibri"/>
                <w:sz w:val="22"/>
                <w:szCs w:val="22"/>
              </w:rPr>
              <w:t>capture the full array of services that</w:t>
            </w:r>
            <w:r>
              <w:rPr>
                <w:rFonts w:eastAsia="Calibri"/>
                <w:sz w:val="22"/>
                <w:szCs w:val="22"/>
              </w:rPr>
              <w:t xml:space="preserve"> </w:t>
            </w:r>
            <w:r w:rsidRPr="00B13FE9">
              <w:rPr>
                <w:rFonts w:eastAsia="Calibri"/>
                <w:sz w:val="22"/>
                <w:szCs w:val="22"/>
              </w:rPr>
              <w:t>can be provided by IMDs.</w:t>
            </w:r>
          </w:p>
        </w:tc>
        <w:tc>
          <w:tcPr>
            <w:tcW w:w="5400" w:type="dxa"/>
            <w:shd w:val="clear" w:color="auto" w:fill="auto"/>
          </w:tcPr>
          <w:p w14:paraId="42725ED9" w14:textId="6E12E99E" w:rsidR="004C5F10" w:rsidRPr="00B13FE9" w:rsidRDefault="004C5F10" w:rsidP="00FD1CFD">
            <w:pPr>
              <w:spacing w:before="40" w:after="40"/>
              <w:rPr>
                <w:rFonts w:eastAsia="Calibri"/>
                <w:sz w:val="22"/>
                <w:szCs w:val="22"/>
              </w:rPr>
            </w:pPr>
            <w:r w:rsidRPr="00B13FE9">
              <w:rPr>
                <w:rFonts w:eastAsia="Calibri"/>
                <w:b/>
                <w:bCs/>
                <w:sz w:val="22"/>
                <w:szCs w:val="22"/>
              </w:rPr>
              <w:lastRenderedPageBreak/>
              <w:t>Terminology</w:t>
            </w:r>
            <w:r>
              <w:rPr>
                <w:rFonts w:eastAsia="Calibri"/>
                <w:sz w:val="22"/>
                <w:szCs w:val="22"/>
              </w:rPr>
              <w:t xml:space="preserve">: </w:t>
            </w:r>
            <w:r w:rsidRPr="00B13FE9">
              <w:rPr>
                <w:rFonts w:eastAsia="Calibri"/>
                <w:sz w:val="22"/>
                <w:szCs w:val="22"/>
              </w:rPr>
              <w:t xml:space="preserve">Throughout 42 CFR </w:t>
            </w:r>
            <w:r w:rsidR="00084F51">
              <w:rPr>
                <w:rFonts w:eastAsia="Calibri"/>
                <w:sz w:val="22"/>
                <w:szCs w:val="22"/>
              </w:rPr>
              <w:t>P</w:t>
            </w:r>
            <w:r w:rsidRPr="00B13FE9">
              <w:rPr>
                <w:rFonts w:eastAsia="Calibri"/>
                <w:sz w:val="22"/>
                <w:szCs w:val="22"/>
              </w:rPr>
              <w:t>art 438,</w:t>
            </w:r>
            <w:r>
              <w:rPr>
                <w:rFonts w:eastAsia="Calibri"/>
                <w:sz w:val="22"/>
                <w:szCs w:val="22"/>
              </w:rPr>
              <w:t xml:space="preserve"> [in the current rule] </w:t>
            </w:r>
            <w:r w:rsidRPr="00B13FE9">
              <w:rPr>
                <w:rFonts w:eastAsia="Calibri"/>
                <w:sz w:val="22"/>
                <w:szCs w:val="22"/>
              </w:rPr>
              <w:t>we use</w:t>
            </w:r>
            <w:r>
              <w:rPr>
                <w:rFonts w:eastAsia="Calibri"/>
                <w:sz w:val="22"/>
                <w:szCs w:val="22"/>
              </w:rPr>
              <w:t xml:space="preserve"> </w:t>
            </w:r>
            <w:r w:rsidRPr="00B13FE9">
              <w:rPr>
                <w:rFonts w:eastAsia="Calibri"/>
                <w:sz w:val="22"/>
                <w:szCs w:val="22"/>
              </w:rPr>
              <w:t>‘‘behavioral health’’ to mean mental</w:t>
            </w:r>
          </w:p>
          <w:p w14:paraId="38AD93E2" w14:textId="77777777" w:rsidR="004C5F10" w:rsidRPr="00B13FE9" w:rsidRDefault="004C5F10" w:rsidP="00FD1CFD">
            <w:pPr>
              <w:spacing w:before="40" w:after="40"/>
              <w:rPr>
                <w:rFonts w:eastAsia="Calibri"/>
                <w:sz w:val="22"/>
                <w:szCs w:val="22"/>
              </w:rPr>
            </w:pPr>
            <w:r w:rsidRPr="00B13FE9">
              <w:rPr>
                <w:rFonts w:eastAsia="Calibri"/>
                <w:sz w:val="22"/>
                <w:szCs w:val="22"/>
              </w:rPr>
              <w:t>health and SUD. However, it is an</w:t>
            </w:r>
            <w:r>
              <w:rPr>
                <w:rFonts w:eastAsia="Calibri"/>
                <w:sz w:val="22"/>
                <w:szCs w:val="22"/>
              </w:rPr>
              <w:t xml:space="preserve"> </w:t>
            </w:r>
            <w:r w:rsidRPr="00B13FE9">
              <w:rPr>
                <w:rFonts w:eastAsia="Calibri"/>
                <w:sz w:val="22"/>
                <w:szCs w:val="22"/>
              </w:rPr>
              <w:t>imprecise term that does not capture the</w:t>
            </w:r>
            <w:r>
              <w:rPr>
                <w:rFonts w:eastAsia="Calibri"/>
                <w:sz w:val="22"/>
                <w:szCs w:val="22"/>
              </w:rPr>
              <w:t xml:space="preserve"> </w:t>
            </w:r>
            <w:r w:rsidRPr="00B13FE9">
              <w:rPr>
                <w:rFonts w:eastAsia="Calibri"/>
                <w:sz w:val="22"/>
                <w:szCs w:val="22"/>
              </w:rPr>
              <w:t>full array of conditions that are intended</w:t>
            </w:r>
            <w:r>
              <w:rPr>
                <w:rFonts w:eastAsia="Calibri"/>
                <w:sz w:val="22"/>
                <w:szCs w:val="22"/>
              </w:rPr>
              <w:t xml:space="preserve"> </w:t>
            </w:r>
            <w:r w:rsidRPr="00B13FE9">
              <w:rPr>
                <w:rFonts w:eastAsia="Calibri"/>
                <w:sz w:val="22"/>
                <w:szCs w:val="22"/>
              </w:rPr>
              <w:t xml:space="preserve">to be included, and some in the </w:t>
            </w:r>
            <w:proofErr w:type="gramStart"/>
            <w:r w:rsidRPr="00B13FE9">
              <w:rPr>
                <w:rFonts w:eastAsia="Calibri"/>
                <w:sz w:val="22"/>
                <w:szCs w:val="22"/>
              </w:rPr>
              <w:t>SUD</w:t>
            </w:r>
            <w:proofErr w:type="gramEnd"/>
          </w:p>
          <w:p w14:paraId="760F11E6" w14:textId="77777777" w:rsidR="004C5F10" w:rsidRPr="00B13FE9" w:rsidRDefault="004C5F10" w:rsidP="00FD1CFD">
            <w:pPr>
              <w:spacing w:before="40" w:after="40"/>
              <w:rPr>
                <w:rFonts w:eastAsia="Calibri"/>
                <w:sz w:val="22"/>
                <w:szCs w:val="22"/>
              </w:rPr>
            </w:pPr>
            <w:r w:rsidRPr="00B13FE9">
              <w:rPr>
                <w:rFonts w:eastAsia="Calibri"/>
                <w:sz w:val="22"/>
                <w:szCs w:val="22"/>
              </w:rPr>
              <w:t>treatment community have raised</w:t>
            </w:r>
            <w:r>
              <w:rPr>
                <w:rFonts w:eastAsia="Calibri"/>
                <w:sz w:val="22"/>
                <w:szCs w:val="22"/>
              </w:rPr>
              <w:t xml:space="preserve"> </w:t>
            </w:r>
            <w:r w:rsidRPr="00B13FE9">
              <w:rPr>
                <w:rFonts w:eastAsia="Calibri"/>
                <w:sz w:val="22"/>
                <w:szCs w:val="22"/>
              </w:rPr>
              <w:t>concerns with its use. It is important to</w:t>
            </w:r>
            <w:r>
              <w:rPr>
                <w:rFonts w:eastAsia="Calibri"/>
                <w:sz w:val="22"/>
                <w:szCs w:val="22"/>
              </w:rPr>
              <w:t xml:space="preserve"> </w:t>
            </w:r>
            <w:r w:rsidRPr="00B13FE9">
              <w:rPr>
                <w:rFonts w:eastAsia="Calibri"/>
                <w:sz w:val="22"/>
                <w:szCs w:val="22"/>
              </w:rPr>
              <w:t>use clear, unambiguous terms in</w:t>
            </w:r>
          </w:p>
          <w:p w14:paraId="3B2EABBA" w14:textId="77777777" w:rsidR="004C5F10" w:rsidRPr="00B13FE9" w:rsidRDefault="004C5F10" w:rsidP="00FD1CFD">
            <w:pPr>
              <w:spacing w:before="40" w:after="40"/>
              <w:rPr>
                <w:rFonts w:eastAsia="Calibri"/>
                <w:sz w:val="22"/>
                <w:szCs w:val="22"/>
              </w:rPr>
            </w:pPr>
            <w:r w:rsidRPr="00B13FE9">
              <w:rPr>
                <w:rFonts w:eastAsia="Calibri"/>
                <w:sz w:val="22"/>
                <w:szCs w:val="22"/>
              </w:rPr>
              <w:t>regulatory text. Therefore, we</w:t>
            </w:r>
            <w:r>
              <w:rPr>
                <w:rStyle w:val="FootnoteReference"/>
                <w:rFonts w:eastAsia="Calibri"/>
                <w:sz w:val="22"/>
                <w:szCs w:val="22"/>
              </w:rPr>
              <w:footnoteReference w:id="1"/>
            </w:r>
            <w:r w:rsidRPr="00B13FE9">
              <w:rPr>
                <w:rFonts w:eastAsia="Calibri"/>
                <w:sz w:val="22"/>
                <w:szCs w:val="22"/>
              </w:rPr>
              <w:t xml:space="preserve"> </w:t>
            </w:r>
            <w:r w:rsidRPr="00B13FE9">
              <w:rPr>
                <w:rFonts w:eastAsia="Calibri"/>
                <w:b/>
                <w:bCs/>
                <w:sz w:val="22"/>
                <w:szCs w:val="22"/>
              </w:rPr>
              <w:t>propose</w:t>
            </w:r>
            <w:r w:rsidRPr="00B13FE9">
              <w:rPr>
                <w:rFonts w:eastAsia="Calibri"/>
                <w:sz w:val="22"/>
                <w:szCs w:val="22"/>
              </w:rPr>
              <w:t xml:space="preserve"> to</w:t>
            </w:r>
          </w:p>
          <w:p w14:paraId="087ECC20" w14:textId="77777777" w:rsidR="004C5F10" w:rsidRPr="00B13FE9" w:rsidRDefault="004C5F10" w:rsidP="00FD1CFD">
            <w:pPr>
              <w:spacing w:before="40" w:after="40"/>
              <w:rPr>
                <w:rFonts w:eastAsia="Calibri"/>
                <w:sz w:val="22"/>
                <w:szCs w:val="22"/>
              </w:rPr>
            </w:pPr>
            <w:r w:rsidRPr="00B13FE9">
              <w:rPr>
                <w:rFonts w:eastAsia="Calibri"/>
                <w:sz w:val="22"/>
                <w:szCs w:val="22"/>
              </w:rPr>
              <w:lastRenderedPageBreak/>
              <w:t>change ‘‘behavioral health’’ throughout</w:t>
            </w:r>
          </w:p>
          <w:p w14:paraId="03699B08" w14:textId="1E7F23AF" w:rsidR="004C5F10" w:rsidRPr="00B13FE9" w:rsidRDefault="004C5F10" w:rsidP="00FD1CFD">
            <w:pPr>
              <w:spacing w:before="40" w:after="40"/>
              <w:rPr>
                <w:rFonts w:eastAsia="Calibri"/>
                <w:b/>
                <w:bCs/>
                <w:sz w:val="22"/>
                <w:szCs w:val="22"/>
              </w:rPr>
            </w:pPr>
            <w:r w:rsidRPr="00B13FE9">
              <w:rPr>
                <w:rFonts w:eastAsia="Calibri"/>
                <w:sz w:val="22"/>
                <w:szCs w:val="22"/>
              </w:rPr>
              <w:t xml:space="preserve">42 CFR </w:t>
            </w:r>
            <w:r w:rsidR="00084F51">
              <w:rPr>
                <w:rFonts w:eastAsia="Calibri"/>
                <w:sz w:val="22"/>
                <w:szCs w:val="22"/>
              </w:rPr>
              <w:t>P</w:t>
            </w:r>
            <w:r w:rsidRPr="00B13FE9">
              <w:rPr>
                <w:rFonts w:eastAsia="Calibri"/>
                <w:sz w:val="22"/>
                <w:szCs w:val="22"/>
              </w:rPr>
              <w:t>art 438</w:t>
            </w:r>
            <w:r>
              <w:rPr>
                <w:rFonts w:eastAsia="Calibri"/>
                <w:sz w:val="22"/>
                <w:szCs w:val="22"/>
              </w:rPr>
              <w:t>.</w:t>
            </w:r>
          </w:p>
          <w:p w14:paraId="056D2640" w14:textId="77777777" w:rsidR="004C5F10" w:rsidRPr="00B13FE9" w:rsidRDefault="004C5F10" w:rsidP="00FD1CFD">
            <w:pPr>
              <w:spacing w:before="40" w:after="40"/>
              <w:rPr>
                <w:rFonts w:eastAsia="Calibri"/>
                <w:b/>
                <w:bCs/>
                <w:sz w:val="22"/>
                <w:szCs w:val="22"/>
              </w:rPr>
            </w:pPr>
          </w:p>
        </w:tc>
        <w:tc>
          <w:tcPr>
            <w:tcW w:w="1440" w:type="dxa"/>
            <w:shd w:val="clear" w:color="auto" w:fill="auto"/>
          </w:tcPr>
          <w:p w14:paraId="47611C66" w14:textId="77777777" w:rsidR="004C5F10" w:rsidRPr="00E37E51" w:rsidRDefault="004C5F10" w:rsidP="00FD1CFD">
            <w:pPr>
              <w:spacing w:before="40" w:after="40"/>
              <w:rPr>
                <w:rFonts w:eastAsia="Calibri"/>
                <w:sz w:val="22"/>
                <w:szCs w:val="22"/>
              </w:rPr>
            </w:pPr>
            <w:r>
              <w:rPr>
                <w:rFonts w:eastAsia="Calibri"/>
                <w:sz w:val="22"/>
                <w:szCs w:val="22"/>
              </w:rPr>
              <w:lastRenderedPageBreak/>
              <w:t>Yes--Throughout</w:t>
            </w:r>
          </w:p>
        </w:tc>
      </w:tr>
      <w:tr w:rsidR="00215154" w:rsidRPr="00E37E51" w14:paraId="1FE92172" w14:textId="77777777" w:rsidTr="009A5887">
        <w:tc>
          <w:tcPr>
            <w:tcW w:w="13567" w:type="dxa"/>
            <w:gridSpan w:val="4"/>
            <w:shd w:val="clear" w:color="auto" w:fill="auto"/>
          </w:tcPr>
          <w:p w14:paraId="2FFE0AD5" w14:textId="77777777" w:rsidR="00CF3C1B" w:rsidRPr="00CF3C1B" w:rsidRDefault="00CF3C1B" w:rsidP="00CF3C1B">
            <w:pPr>
              <w:spacing w:before="40" w:after="40"/>
              <w:rPr>
                <w:rFonts w:eastAsia="Calibri"/>
                <w:b/>
                <w:bCs/>
                <w:sz w:val="22"/>
                <w:szCs w:val="22"/>
              </w:rPr>
            </w:pPr>
            <w:r w:rsidRPr="00CF3C1B">
              <w:rPr>
                <w:rFonts w:eastAsia="Calibri"/>
                <w:b/>
                <w:bCs/>
                <w:sz w:val="22"/>
                <w:szCs w:val="22"/>
              </w:rPr>
              <w:t xml:space="preserve">Final Rule: Publish date </w:t>
            </w:r>
            <w:proofErr w:type="gramStart"/>
            <w:r w:rsidRPr="00CF3C1B">
              <w:rPr>
                <w:rFonts w:eastAsia="Calibri"/>
                <w:b/>
                <w:bCs/>
                <w:sz w:val="22"/>
                <w:szCs w:val="22"/>
              </w:rPr>
              <w:t>5/10/24</w:t>
            </w:r>
            <w:proofErr w:type="gramEnd"/>
          </w:p>
          <w:p w14:paraId="4A7259BA" w14:textId="5132D026" w:rsidR="00215154" w:rsidRPr="00215154" w:rsidRDefault="00215154" w:rsidP="00215154">
            <w:pPr>
              <w:pStyle w:val="ListParagraph"/>
              <w:numPr>
                <w:ilvl w:val="0"/>
                <w:numId w:val="23"/>
              </w:numPr>
              <w:spacing w:before="40" w:after="40"/>
              <w:rPr>
                <w:rFonts w:eastAsia="Calibri"/>
                <w:sz w:val="22"/>
                <w:szCs w:val="22"/>
              </w:rPr>
            </w:pPr>
            <w:r w:rsidRPr="00215154">
              <w:rPr>
                <w:rFonts w:eastAsia="Calibri"/>
                <w:sz w:val="22"/>
                <w:szCs w:val="22"/>
              </w:rPr>
              <w:t xml:space="preserve">Finalizing “mental health” and “SUD” in §438.2, </w:t>
            </w:r>
            <w:r w:rsidR="009E4985" w:rsidRPr="009E4985">
              <w:rPr>
                <w:rFonts w:eastAsia="Calibri"/>
                <w:sz w:val="22"/>
                <w:szCs w:val="22"/>
              </w:rPr>
              <w:t>§</w:t>
            </w:r>
            <w:r w:rsidRPr="00215154">
              <w:rPr>
                <w:rFonts w:eastAsia="Calibri"/>
                <w:sz w:val="22"/>
                <w:szCs w:val="22"/>
              </w:rPr>
              <w:t xml:space="preserve">438.3(e), </w:t>
            </w:r>
            <w:r w:rsidR="009E4985" w:rsidRPr="009E4985">
              <w:rPr>
                <w:rFonts w:eastAsia="Calibri"/>
                <w:sz w:val="22"/>
                <w:szCs w:val="22"/>
              </w:rPr>
              <w:t>§</w:t>
            </w:r>
            <w:r w:rsidRPr="00215154">
              <w:rPr>
                <w:rFonts w:eastAsia="Calibri"/>
                <w:sz w:val="22"/>
                <w:szCs w:val="22"/>
              </w:rPr>
              <w:t xml:space="preserve">438.10(h), </w:t>
            </w:r>
            <w:r w:rsidR="006305D9" w:rsidRPr="006305D9">
              <w:rPr>
                <w:rFonts w:eastAsia="Calibri"/>
                <w:b/>
                <w:bCs/>
                <w:sz w:val="22"/>
                <w:szCs w:val="22"/>
              </w:rPr>
              <w:t>§</w:t>
            </w:r>
            <w:r w:rsidRPr="00215154">
              <w:rPr>
                <w:rFonts w:eastAsia="Calibri"/>
                <w:sz w:val="22"/>
                <w:szCs w:val="22"/>
              </w:rPr>
              <w:t>438.68(b),</w:t>
            </w:r>
            <w:r w:rsidR="006305D9">
              <w:rPr>
                <w:rFonts w:eastAsia="Calibri"/>
                <w:sz w:val="22"/>
                <w:szCs w:val="22"/>
              </w:rPr>
              <w:t xml:space="preserve"> and</w:t>
            </w:r>
            <w:r w:rsidRPr="00215154">
              <w:rPr>
                <w:rFonts w:eastAsia="Calibri"/>
                <w:sz w:val="22"/>
                <w:szCs w:val="22"/>
              </w:rPr>
              <w:t xml:space="preserve"> </w:t>
            </w:r>
            <w:r w:rsidR="006305D9" w:rsidRPr="006305D9">
              <w:rPr>
                <w:rFonts w:eastAsia="Calibri"/>
                <w:b/>
                <w:bCs/>
                <w:sz w:val="22"/>
                <w:szCs w:val="22"/>
              </w:rPr>
              <w:t>§</w:t>
            </w:r>
            <w:r w:rsidRPr="00215154">
              <w:rPr>
                <w:rFonts w:eastAsia="Calibri"/>
                <w:sz w:val="22"/>
                <w:szCs w:val="22"/>
              </w:rPr>
              <w:t>438.214(b) to ensure that these provisions are clear and unambiguous.</w:t>
            </w:r>
          </w:p>
        </w:tc>
      </w:tr>
      <w:tr w:rsidR="004C5F10" w:rsidRPr="00E37E51" w14:paraId="37FF49F5" w14:textId="77777777" w:rsidTr="00FD1CFD">
        <w:tc>
          <w:tcPr>
            <w:tcW w:w="2317" w:type="dxa"/>
            <w:shd w:val="clear" w:color="auto" w:fill="auto"/>
          </w:tcPr>
          <w:p w14:paraId="40928D8E" w14:textId="77777777" w:rsidR="004C5F10" w:rsidRDefault="004C5F10" w:rsidP="00FD1CFD">
            <w:pPr>
              <w:spacing w:before="40" w:after="40"/>
              <w:rPr>
                <w:rFonts w:eastAsia="Calibri"/>
                <w:b/>
                <w:bCs/>
                <w:sz w:val="22"/>
                <w:szCs w:val="22"/>
              </w:rPr>
            </w:pPr>
            <w:r w:rsidRPr="00D0731F">
              <w:rPr>
                <w:rFonts w:eastAsia="Calibri"/>
                <w:b/>
                <w:bCs/>
                <w:sz w:val="22"/>
                <w:szCs w:val="22"/>
              </w:rPr>
              <w:t>§438.2</w:t>
            </w:r>
          </w:p>
          <w:p w14:paraId="514D6151" w14:textId="77777777" w:rsidR="004C5F10" w:rsidRDefault="004C5F10" w:rsidP="00FD1CFD">
            <w:pPr>
              <w:spacing w:before="40" w:after="40"/>
              <w:rPr>
                <w:rFonts w:eastAsia="Calibri"/>
                <w:b/>
                <w:bCs/>
                <w:i/>
                <w:iCs/>
                <w:sz w:val="22"/>
                <w:szCs w:val="22"/>
              </w:rPr>
            </w:pPr>
            <w:r w:rsidRPr="003C69EB">
              <w:rPr>
                <w:rFonts w:eastAsia="Calibri"/>
                <w:b/>
                <w:bCs/>
                <w:i/>
                <w:iCs/>
                <w:sz w:val="22"/>
                <w:szCs w:val="22"/>
              </w:rPr>
              <w:t>Adding Definitions</w:t>
            </w:r>
          </w:p>
          <w:p w14:paraId="209B4D60" w14:textId="77777777" w:rsidR="004C5F10" w:rsidRPr="003C69EB" w:rsidRDefault="004C5F10" w:rsidP="00FD1CFD">
            <w:pPr>
              <w:spacing w:before="40" w:after="40"/>
              <w:rPr>
                <w:rFonts w:eastAsia="Calibri"/>
                <w:b/>
                <w:bCs/>
                <w:i/>
                <w:iCs/>
                <w:sz w:val="22"/>
                <w:szCs w:val="22"/>
              </w:rPr>
            </w:pPr>
          </w:p>
          <w:p w14:paraId="00F41367" w14:textId="16B719F2" w:rsidR="004C5F10" w:rsidRPr="00EB2BC8" w:rsidRDefault="004C5F10" w:rsidP="00FD1CFD">
            <w:pPr>
              <w:spacing w:before="40" w:after="40"/>
              <w:rPr>
                <w:rFonts w:eastAsia="Calibri"/>
                <w:b/>
                <w:bCs/>
                <w:i/>
                <w:iCs/>
                <w:sz w:val="22"/>
                <w:szCs w:val="22"/>
              </w:rPr>
            </w:pPr>
            <w:r w:rsidRPr="00D0731F">
              <w:rPr>
                <w:rFonts w:eastAsia="Calibri"/>
                <w:b/>
                <w:bCs/>
                <w:i/>
                <w:iCs/>
                <w:sz w:val="22"/>
                <w:szCs w:val="22"/>
              </w:rPr>
              <w:t xml:space="preserve">Applicability </w:t>
            </w:r>
            <w:r>
              <w:rPr>
                <w:rFonts w:eastAsia="Calibri"/>
                <w:b/>
                <w:bCs/>
                <w:i/>
                <w:iCs/>
                <w:sz w:val="22"/>
                <w:szCs w:val="22"/>
              </w:rPr>
              <w:t>d</w:t>
            </w:r>
            <w:r w:rsidRPr="00D0731F">
              <w:rPr>
                <w:rFonts w:eastAsia="Calibri"/>
                <w:b/>
                <w:bCs/>
                <w:i/>
                <w:iCs/>
                <w:sz w:val="22"/>
                <w:szCs w:val="22"/>
              </w:rPr>
              <w:t>ate</w:t>
            </w:r>
            <w:r w:rsidRPr="008B38E0">
              <w:rPr>
                <w:rFonts w:eastAsia="Calibri"/>
                <w:b/>
                <w:bCs/>
                <w:sz w:val="22"/>
                <w:szCs w:val="22"/>
              </w:rPr>
              <w:t>:</w:t>
            </w:r>
            <w:r>
              <w:rPr>
                <w:rFonts w:eastAsia="Calibri"/>
                <w:sz w:val="22"/>
                <w:szCs w:val="22"/>
              </w:rPr>
              <w:t xml:space="preserve"> No later than the effective date of the final rule (</w:t>
            </w:r>
            <w:r w:rsidR="004A6B7C" w:rsidRPr="004A6B7C">
              <w:rPr>
                <w:rFonts w:eastAsia="Calibri"/>
                <w:sz w:val="22"/>
                <w:szCs w:val="22"/>
              </w:rPr>
              <w:t>July 9, 2024</w:t>
            </w:r>
            <w:r w:rsidRPr="00EB2BC8">
              <w:rPr>
                <w:rFonts w:eastAsia="Calibri"/>
                <w:sz w:val="22"/>
                <w:szCs w:val="22"/>
              </w:rPr>
              <w:t>)</w:t>
            </w:r>
            <w:r w:rsidR="0074650B">
              <w:rPr>
                <w:rFonts w:eastAsia="Calibri"/>
                <w:sz w:val="22"/>
                <w:szCs w:val="22"/>
              </w:rPr>
              <w:t>.</w:t>
            </w:r>
          </w:p>
          <w:p w14:paraId="2E98FA63" w14:textId="77777777" w:rsidR="004C5F10" w:rsidRPr="00260E33" w:rsidRDefault="004C5F10" w:rsidP="00FD1CFD">
            <w:pPr>
              <w:spacing w:before="40" w:after="40"/>
              <w:rPr>
                <w:rFonts w:eastAsia="Calibri"/>
                <w:b/>
                <w:bCs/>
                <w:sz w:val="22"/>
                <w:szCs w:val="22"/>
              </w:rPr>
            </w:pPr>
          </w:p>
        </w:tc>
        <w:tc>
          <w:tcPr>
            <w:tcW w:w="4410" w:type="dxa"/>
            <w:shd w:val="clear" w:color="auto" w:fill="auto"/>
          </w:tcPr>
          <w:p w14:paraId="3DCA62A3" w14:textId="77777777" w:rsidR="004C5F10" w:rsidRDefault="004C5F10" w:rsidP="00FD1CFD">
            <w:pPr>
              <w:spacing w:before="40" w:after="40"/>
              <w:rPr>
                <w:rFonts w:eastAsia="Calibri"/>
                <w:b/>
                <w:bCs/>
                <w:sz w:val="22"/>
                <w:szCs w:val="22"/>
              </w:rPr>
            </w:pPr>
            <w:r>
              <w:rPr>
                <w:rFonts w:eastAsia="Calibri"/>
                <w:b/>
                <w:bCs/>
                <w:sz w:val="22"/>
                <w:szCs w:val="22"/>
              </w:rPr>
              <w:lastRenderedPageBreak/>
              <w:t>§</w:t>
            </w:r>
            <w:r w:rsidRPr="00260E33">
              <w:rPr>
                <w:rFonts w:eastAsia="Calibri"/>
                <w:b/>
                <w:bCs/>
                <w:sz w:val="22"/>
                <w:szCs w:val="22"/>
              </w:rPr>
              <w:t>438.2—</w:t>
            </w:r>
            <w:r w:rsidRPr="003C69EB">
              <w:rPr>
                <w:rFonts w:eastAsia="Calibri"/>
                <w:b/>
                <w:bCs/>
                <w:i/>
                <w:iCs/>
                <w:sz w:val="22"/>
                <w:szCs w:val="22"/>
              </w:rPr>
              <w:t>Definitions</w:t>
            </w:r>
          </w:p>
          <w:p w14:paraId="1836CED0" w14:textId="77777777" w:rsidR="004C5F10" w:rsidRPr="00B905ED" w:rsidRDefault="004C5F10" w:rsidP="00FD1CFD">
            <w:pPr>
              <w:spacing w:before="40" w:after="40"/>
              <w:rPr>
                <w:rFonts w:eastAsia="Calibri"/>
                <w:b/>
                <w:bCs/>
                <w:sz w:val="22"/>
                <w:szCs w:val="22"/>
              </w:rPr>
            </w:pPr>
            <w:r w:rsidRPr="00B905ED">
              <w:rPr>
                <w:rFonts w:eastAsia="Calibri"/>
                <w:b/>
                <w:bCs/>
                <w:sz w:val="22"/>
                <w:szCs w:val="22"/>
              </w:rPr>
              <w:t xml:space="preserve">Add definition of </w:t>
            </w:r>
            <w:r>
              <w:rPr>
                <w:rFonts w:eastAsia="Calibri"/>
                <w:b/>
                <w:bCs/>
                <w:i/>
                <w:iCs/>
                <w:sz w:val="22"/>
                <w:szCs w:val="22"/>
              </w:rPr>
              <w:t>I</w:t>
            </w:r>
            <w:r w:rsidRPr="00B905ED">
              <w:rPr>
                <w:rFonts w:eastAsia="Calibri"/>
                <w:b/>
                <w:bCs/>
                <w:i/>
                <w:iCs/>
                <w:sz w:val="22"/>
                <w:szCs w:val="22"/>
              </w:rPr>
              <w:t xml:space="preserve">n </w:t>
            </w:r>
            <w:r>
              <w:rPr>
                <w:rFonts w:eastAsia="Calibri"/>
                <w:b/>
                <w:bCs/>
                <w:i/>
                <w:iCs/>
                <w:sz w:val="22"/>
                <w:szCs w:val="22"/>
              </w:rPr>
              <w:t>L</w:t>
            </w:r>
            <w:r w:rsidRPr="00B905ED">
              <w:rPr>
                <w:rFonts w:eastAsia="Calibri"/>
                <w:b/>
                <w:bCs/>
                <w:i/>
                <w:iCs/>
                <w:sz w:val="22"/>
                <w:szCs w:val="22"/>
              </w:rPr>
              <w:t xml:space="preserve">ieu of </w:t>
            </w:r>
            <w:r>
              <w:rPr>
                <w:rFonts w:eastAsia="Calibri"/>
                <w:b/>
                <w:bCs/>
                <w:i/>
                <w:iCs/>
                <w:sz w:val="22"/>
                <w:szCs w:val="22"/>
              </w:rPr>
              <w:t>S</w:t>
            </w:r>
            <w:r w:rsidRPr="00B905ED">
              <w:rPr>
                <w:rFonts w:eastAsia="Calibri"/>
                <w:b/>
                <w:bCs/>
                <w:i/>
                <w:iCs/>
                <w:sz w:val="22"/>
                <w:szCs w:val="22"/>
              </w:rPr>
              <w:t>ervices (ILOS):</w:t>
            </w:r>
          </w:p>
          <w:p w14:paraId="09A8B737" w14:textId="77777777" w:rsidR="004C5F10" w:rsidRPr="00B905ED" w:rsidRDefault="004C5F10" w:rsidP="00FD1CFD">
            <w:pPr>
              <w:spacing w:before="40" w:after="40"/>
              <w:rPr>
                <w:rFonts w:eastAsia="Calibri"/>
                <w:sz w:val="22"/>
                <w:szCs w:val="22"/>
              </w:rPr>
            </w:pPr>
            <w:r>
              <w:rPr>
                <w:rFonts w:eastAsia="Calibri"/>
                <w:sz w:val="22"/>
                <w:szCs w:val="22"/>
              </w:rPr>
              <w:t>A</w:t>
            </w:r>
            <w:r w:rsidRPr="00B905ED">
              <w:rPr>
                <w:rFonts w:eastAsia="Calibri"/>
                <w:sz w:val="22"/>
                <w:szCs w:val="22"/>
              </w:rPr>
              <w:t xml:space="preserve"> service or setting that is provided to</w:t>
            </w:r>
            <w:r>
              <w:rPr>
                <w:rFonts w:eastAsia="Calibri"/>
                <w:sz w:val="22"/>
                <w:szCs w:val="22"/>
              </w:rPr>
              <w:t xml:space="preserve"> </w:t>
            </w:r>
            <w:r w:rsidRPr="00B905ED">
              <w:rPr>
                <w:rFonts w:eastAsia="Calibri"/>
                <w:sz w:val="22"/>
                <w:szCs w:val="22"/>
              </w:rPr>
              <w:t>an enrollee as a substitute for a covered</w:t>
            </w:r>
            <w:r>
              <w:rPr>
                <w:rFonts w:eastAsia="Calibri"/>
                <w:sz w:val="22"/>
                <w:szCs w:val="22"/>
              </w:rPr>
              <w:t xml:space="preserve"> </w:t>
            </w:r>
            <w:r w:rsidRPr="00B905ED">
              <w:rPr>
                <w:rFonts w:eastAsia="Calibri"/>
                <w:sz w:val="22"/>
                <w:szCs w:val="22"/>
              </w:rPr>
              <w:t>service or setting under the State plan</w:t>
            </w:r>
            <w:r>
              <w:rPr>
                <w:rFonts w:eastAsia="Calibri"/>
                <w:sz w:val="22"/>
                <w:szCs w:val="22"/>
              </w:rPr>
              <w:t xml:space="preserve"> </w:t>
            </w:r>
            <w:r w:rsidRPr="00B905ED">
              <w:rPr>
                <w:rFonts w:eastAsia="Calibri"/>
                <w:sz w:val="22"/>
                <w:szCs w:val="22"/>
              </w:rPr>
              <w:t xml:space="preserve">in accordance with </w:t>
            </w:r>
            <w:r w:rsidRPr="00D0731F">
              <w:rPr>
                <w:rFonts w:eastAsia="Calibri"/>
                <w:sz w:val="22"/>
                <w:szCs w:val="22"/>
              </w:rPr>
              <w:t>§438.3(e)(2).</w:t>
            </w:r>
            <w:r w:rsidRPr="00B905ED">
              <w:rPr>
                <w:rFonts w:eastAsia="Calibri"/>
                <w:sz w:val="22"/>
                <w:szCs w:val="22"/>
              </w:rPr>
              <w:t xml:space="preserve"> An</w:t>
            </w:r>
            <w:r>
              <w:rPr>
                <w:rFonts w:eastAsia="Calibri"/>
                <w:sz w:val="22"/>
                <w:szCs w:val="22"/>
              </w:rPr>
              <w:t xml:space="preserve"> </w:t>
            </w:r>
            <w:r w:rsidRPr="00B905ED">
              <w:rPr>
                <w:rFonts w:eastAsia="Calibri"/>
                <w:sz w:val="22"/>
                <w:szCs w:val="22"/>
              </w:rPr>
              <w:t xml:space="preserve">ILOS can be used as an </w:t>
            </w:r>
            <w:r w:rsidRPr="00B905ED">
              <w:rPr>
                <w:rFonts w:eastAsia="Calibri"/>
                <w:sz w:val="22"/>
                <w:szCs w:val="22"/>
              </w:rPr>
              <w:lastRenderedPageBreak/>
              <w:t>immediate or</w:t>
            </w:r>
            <w:r>
              <w:rPr>
                <w:rFonts w:eastAsia="Calibri"/>
                <w:sz w:val="22"/>
                <w:szCs w:val="22"/>
              </w:rPr>
              <w:t xml:space="preserve"> </w:t>
            </w:r>
            <w:r w:rsidRPr="00B905ED">
              <w:rPr>
                <w:rFonts w:eastAsia="Calibri"/>
                <w:sz w:val="22"/>
                <w:szCs w:val="22"/>
              </w:rPr>
              <w:t>longer-term substitute for a covered</w:t>
            </w:r>
            <w:r>
              <w:rPr>
                <w:rFonts w:eastAsia="Calibri"/>
                <w:sz w:val="22"/>
                <w:szCs w:val="22"/>
              </w:rPr>
              <w:t xml:space="preserve"> </w:t>
            </w:r>
            <w:r w:rsidRPr="00B905ED">
              <w:rPr>
                <w:rFonts w:eastAsia="Calibri"/>
                <w:sz w:val="22"/>
                <w:szCs w:val="22"/>
              </w:rPr>
              <w:t>service or setting under the State plan,</w:t>
            </w:r>
          </w:p>
          <w:p w14:paraId="28896E8E" w14:textId="77777777" w:rsidR="004C5F10" w:rsidRDefault="004C5F10" w:rsidP="00FD1CFD">
            <w:pPr>
              <w:spacing w:before="40" w:after="40"/>
              <w:rPr>
                <w:rFonts w:eastAsia="Calibri"/>
                <w:sz w:val="22"/>
                <w:szCs w:val="22"/>
              </w:rPr>
            </w:pPr>
            <w:r w:rsidRPr="00B905ED">
              <w:rPr>
                <w:rFonts w:eastAsia="Calibri"/>
                <w:sz w:val="22"/>
                <w:szCs w:val="22"/>
              </w:rPr>
              <w:t>or when the ILOS can be expected to</w:t>
            </w:r>
            <w:r>
              <w:rPr>
                <w:rFonts w:eastAsia="Calibri"/>
                <w:sz w:val="22"/>
                <w:szCs w:val="22"/>
              </w:rPr>
              <w:t xml:space="preserve"> </w:t>
            </w:r>
            <w:r w:rsidRPr="00B905ED">
              <w:rPr>
                <w:rFonts w:eastAsia="Calibri"/>
                <w:sz w:val="22"/>
                <w:szCs w:val="22"/>
              </w:rPr>
              <w:t>reduce or prevent the future need to</w:t>
            </w:r>
            <w:r>
              <w:rPr>
                <w:rFonts w:eastAsia="Calibri"/>
                <w:sz w:val="22"/>
                <w:szCs w:val="22"/>
              </w:rPr>
              <w:t xml:space="preserve"> </w:t>
            </w:r>
            <w:r w:rsidRPr="00B905ED">
              <w:rPr>
                <w:rFonts w:eastAsia="Calibri"/>
                <w:sz w:val="22"/>
                <w:szCs w:val="22"/>
              </w:rPr>
              <w:t>utilize the covered service or setting</w:t>
            </w:r>
            <w:r>
              <w:rPr>
                <w:rFonts w:eastAsia="Calibri"/>
                <w:sz w:val="22"/>
                <w:szCs w:val="22"/>
              </w:rPr>
              <w:t xml:space="preserve"> </w:t>
            </w:r>
            <w:r w:rsidRPr="00B905ED">
              <w:rPr>
                <w:rFonts w:eastAsia="Calibri"/>
                <w:sz w:val="22"/>
                <w:szCs w:val="22"/>
              </w:rPr>
              <w:t>under the State plan.</w:t>
            </w:r>
          </w:p>
          <w:p w14:paraId="3B63128E" w14:textId="77777777" w:rsidR="004C5F10" w:rsidRDefault="004C5F10" w:rsidP="00FD1CFD">
            <w:pPr>
              <w:spacing w:before="40" w:after="40"/>
              <w:rPr>
                <w:rFonts w:eastAsia="Calibri"/>
                <w:b/>
                <w:bCs/>
                <w:sz w:val="22"/>
                <w:szCs w:val="22"/>
              </w:rPr>
            </w:pPr>
          </w:p>
          <w:p w14:paraId="62CBAAAD" w14:textId="77777777" w:rsidR="004C5F10" w:rsidRDefault="004C5F10" w:rsidP="00FD1CFD">
            <w:pPr>
              <w:spacing w:before="40" w:after="40"/>
              <w:rPr>
                <w:rFonts w:eastAsia="Calibri"/>
                <w:sz w:val="22"/>
                <w:szCs w:val="22"/>
              </w:rPr>
            </w:pPr>
            <w:r w:rsidRPr="00B13FE9">
              <w:rPr>
                <w:rFonts w:eastAsia="Calibri"/>
                <w:b/>
                <w:bCs/>
                <w:sz w:val="22"/>
                <w:szCs w:val="22"/>
              </w:rPr>
              <w:t>Revise the definition of primary care case management entity (PCCM entity):</w:t>
            </w:r>
            <w:r>
              <w:rPr>
                <w:rFonts w:eastAsia="Calibri"/>
                <w:sz w:val="22"/>
                <w:szCs w:val="22"/>
              </w:rPr>
              <w:t xml:space="preserve"> Revise element (9) </w:t>
            </w:r>
            <w:r w:rsidRPr="00B13FE9">
              <w:rPr>
                <w:rFonts w:eastAsia="Calibri"/>
                <w:b/>
                <w:bCs/>
                <w:i/>
                <w:iCs/>
                <w:sz w:val="22"/>
                <w:szCs w:val="22"/>
              </w:rPr>
              <w:t>From</w:t>
            </w:r>
            <w:r>
              <w:rPr>
                <w:rFonts w:eastAsia="Calibri"/>
                <w:sz w:val="22"/>
                <w:szCs w:val="22"/>
              </w:rPr>
              <w:t xml:space="preserve">: </w:t>
            </w:r>
            <w:r w:rsidRPr="00B13FE9">
              <w:rPr>
                <w:rFonts w:eastAsia="Calibri"/>
                <w:sz w:val="22"/>
                <w:szCs w:val="22"/>
              </w:rPr>
              <w:t xml:space="preserve">Coordination with </w:t>
            </w:r>
            <w:r w:rsidRPr="00B13FE9">
              <w:rPr>
                <w:rFonts w:eastAsia="Calibri"/>
                <w:i/>
                <w:iCs/>
                <w:sz w:val="22"/>
                <w:szCs w:val="22"/>
              </w:rPr>
              <w:t>behavioral health systems/providers</w:t>
            </w:r>
            <w:r w:rsidRPr="00B13FE9">
              <w:rPr>
                <w:rFonts w:eastAsia="Calibri"/>
                <w:sz w:val="22"/>
                <w:szCs w:val="22"/>
              </w:rPr>
              <w:t>.</w:t>
            </w:r>
          </w:p>
          <w:p w14:paraId="3A5F8790" w14:textId="77777777" w:rsidR="004C5F10" w:rsidRPr="00B13FE9" w:rsidRDefault="004C5F10" w:rsidP="00FD1CFD">
            <w:pPr>
              <w:spacing w:before="40" w:after="40"/>
              <w:rPr>
                <w:rFonts w:eastAsia="Calibri"/>
                <w:i/>
                <w:iCs/>
                <w:sz w:val="22"/>
                <w:szCs w:val="22"/>
              </w:rPr>
            </w:pPr>
            <w:r w:rsidRPr="00B13FE9">
              <w:rPr>
                <w:rFonts w:eastAsia="Calibri"/>
                <w:b/>
                <w:bCs/>
                <w:i/>
                <w:iCs/>
                <w:sz w:val="22"/>
                <w:szCs w:val="22"/>
              </w:rPr>
              <w:t>To</w:t>
            </w:r>
            <w:r>
              <w:rPr>
                <w:rFonts w:eastAsia="Calibri"/>
                <w:sz w:val="22"/>
                <w:szCs w:val="22"/>
              </w:rPr>
              <w:t xml:space="preserve">: </w:t>
            </w:r>
            <w:r w:rsidRPr="00B13FE9">
              <w:rPr>
                <w:rFonts w:eastAsia="Calibri"/>
                <w:sz w:val="22"/>
                <w:szCs w:val="22"/>
              </w:rPr>
              <w:t xml:space="preserve">Coordination with </w:t>
            </w:r>
            <w:r w:rsidRPr="00B13FE9">
              <w:rPr>
                <w:rFonts w:eastAsia="Calibri"/>
                <w:i/>
                <w:iCs/>
                <w:sz w:val="22"/>
                <w:szCs w:val="22"/>
              </w:rPr>
              <w:t>mental and</w:t>
            </w:r>
          </w:p>
          <w:p w14:paraId="7DE07B8C" w14:textId="77777777" w:rsidR="004C5F10" w:rsidRPr="00B13FE9" w:rsidRDefault="004C5F10" w:rsidP="00FD1CFD">
            <w:pPr>
              <w:spacing w:before="40" w:after="40"/>
              <w:rPr>
                <w:rFonts w:eastAsia="Calibri"/>
                <w:i/>
                <w:iCs/>
                <w:sz w:val="22"/>
                <w:szCs w:val="22"/>
              </w:rPr>
            </w:pPr>
            <w:r w:rsidRPr="00B13FE9">
              <w:rPr>
                <w:rFonts w:eastAsia="Calibri"/>
                <w:i/>
                <w:iCs/>
                <w:sz w:val="22"/>
                <w:szCs w:val="22"/>
              </w:rPr>
              <w:t xml:space="preserve">substance use disorder health </w:t>
            </w:r>
            <w:proofErr w:type="gramStart"/>
            <w:r w:rsidRPr="00B13FE9">
              <w:rPr>
                <w:rFonts w:eastAsia="Calibri"/>
                <w:i/>
                <w:iCs/>
                <w:sz w:val="22"/>
                <w:szCs w:val="22"/>
              </w:rPr>
              <w:t>systems</w:t>
            </w:r>
            <w:proofErr w:type="gramEnd"/>
          </w:p>
          <w:p w14:paraId="27F09AB4" w14:textId="77777777" w:rsidR="004C5F10" w:rsidRPr="00B905ED" w:rsidRDefault="004C5F10" w:rsidP="00FD1CFD">
            <w:pPr>
              <w:spacing w:before="40" w:after="40"/>
              <w:rPr>
                <w:rFonts w:eastAsia="Calibri"/>
                <w:sz w:val="22"/>
                <w:szCs w:val="22"/>
              </w:rPr>
            </w:pPr>
            <w:r w:rsidRPr="00B13FE9">
              <w:rPr>
                <w:rFonts w:eastAsia="Calibri"/>
                <w:i/>
                <w:iCs/>
                <w:sz w:val="22"/>
                <w:szCs w:val="22"/>
              </w:rPr>
              <w:t>and providers</w:t>
            </w:r>
            <w:r w:rsidRPr="00B13FE9">
              <w:rPr>
                <w:rFonts w:eastAsia="Calibri"/>
                <w:sz w:val="22"/>
                <w:szCs w:val="22"/>
              </w:rPr>
              <w:t>.</w:t>
            </w:r>
          </w:p>
        </w:tc>
        <w:tc>
          <w:tcPr>
            <w:tcW w:w="5400" w:type="dxa"/>
            <w:shd w:val="clear" w:color="auto" w:fill="auto"/>
          </w:tcPr>
          <w:p w14:paraId="546BB425" w14:textId="77777777" w:rsidR="004C5F10" w:rsidRPr="00EB2BC8" w:rsidRDefault="004C5F10" w:rsidP="00FD1CFD">
            <w:pPr>
              <w:spacing w:before="40" w:after="40"/>
              <w:rPr>
                <w:rFonts w:eastAsia="Calibri"/>
                <w:sz w:val="22"/>
                <w:szCs w:val="22"/>
              </w:rPr>
            </w:pPr>
            <w:r w:rsidRPr="00EB2BC8">
              <w:rPr>
                <w:rFonts w:eastAsia="Calibri"/>
                <w:sz w:val="22"/>
                <w:szCs w:val="22"/>
              </w:rPr>
              <w:lastRenderedPageBreak/>
              <w:t>To ensure clarity on the use of the</w:t>
            </w:r>
            <w:r>
              <w:rPr>
                <w:rFonts w:eastAsia="Calibri"/>
                <w:sz w:val="22"/>
                <w:szCs w:val="22"/>
              </w:rPr>
              <w:t xml:space="preserve"> </w:t>
            </w:r>
            <w:r w:rsidRPr="00EB2BC8">
              <w:rPr>
                <w:rFonts w:eastAsia="Calibri"/>
                <w:sz w:val="22"/>
                <w:szCs w:val="22"/>
              </w:rPr>
              <w:t>term ‘‘in lieu of service or setting’’ and</w:t>
            </w:r>
            <w:r>
              <w:rPr>
                <w:rFonts w:eastAsia="Calibri"/>
                <w:sz w:val="22"/>
                <w:szCs w:val="22"/>
              </w:rPr>
              <w:t xml:space="preserve"> </w:t>
            </w:r>
            <w:r w:rsidRPr="00EB2BC8">
              <w:rPr>
                <w:rFonts w:eastAsia="Calibri"/>
                <w:sz w:val="22"/>
                <w:szCs w:val="22"/>
              </w:rPr>
              <w:t>the associated acronym ‘‘ILOS,’’ we</w:t>
            </w:r>
          </w:p>
          <w:p w14:paraId="42EAD798" w14:textId="77777777" w:rsidR="004C5F10" w:rsidRDefault="004C5F10" w:rsidP="00FD1CFD">
            <w:pPr>
              <w:spacing w:before="40" w:after="40"/>
              <w:rPr>
                <w:rFonts w:eastAsia="Calibri"/>
                <w:sz w:val="22"/>
                <w:szCs w:val="22"/>
              </w:rPr>
            </w:pPr>
            <w:r w:rsidRPr="00EB2BC8">
              <w:rPr>
                <w:rFonts w:eastAsia="Calibri"/>
                <w:sz w:val="22"/>
                <w:szCs w:val="22"/>
              </w:rPr>
              <w:t xml:space="preserve">propose to add a definition in </w:t>
            </w:r>
            <w:r w:rsidRPr="00D0731F">
              <w:rPr>
                <w:rFonts w:eastAsia="Calibri"/>
                <w:sz w:val="22"/>
                <w:szCs w:val="22"/>
              </w:rPr>
              <w:t>§438.2</w:t>
            </w:r>
            <w:r>
              <w:rPr>
                <w:rFonts w:eastAsia="Calibri"/>
                <w:sz w:val="22"/>
                <w:szCs w:val="22"/>
              </w:rPr>
              <w:t xml:space="preserve"> </w:t>
            </w:r>
            <w:r w:rsidRPr="00EB2BC8">
              <w:rPr>
                <w:rFonts w:eastAsia="Calibri"/>
                <w:sz w:val="22"/>
                <w:szCs w:val="22"/>
              </w:rPr>
              <w:t>for Medicaid to define an ‘‘in lieu of</w:t>
            </w:r>
            <w:r>
              <w:rPr>
                <w:rFonts w:eastAsia="Calibri"/>
                <w:sz w:val="22"/>
                <w:szCs w:val="22"/>
              </w:rPr>
              <w:t xml:space="preserve"> </w:t>
            </w:r>
            <w:r w:rsidRPr="00EB2BC8">
              <w:rPr>
                <w:rFonts w:eastAsia="Calibri"/>
                <w:sz w:val="22"/>
                <w:szCs w:val="22"/>
              </w:rPr>
              <w:t>service or setting (ILOS)’’</w:t>
            </w:r>
            <w:r>
              <w:rPr>
                <w:rFonts w:eastAsia="Calibri"/>
                <w:sz w:val="22"/>
                <w:szCs w:val="22"/>
              </w:rPr>
              <w:t>.</w:t>
            </w:r>
          </w:p>
          <w:p w14:paraId="465DA820" w14:textId="77777777" w:rsidR="004C5F10" w:rsidRPr="00E37E51" w:rsidRDefault="004C5F10" w:rsidP="00FD1CFD">
            <w:pPr>
              <w:spacing w:before="40" w:after="40"/>
              <w:rPr>
                <w:rFonts w:eastAsia="Calibri"/>
                <w:sz w:val="22"/>
                <w:szCs w:val="22"/>
              </w:rPr>
            </w:pPr>
          </w:p>
        </w:tc>
        <w:tc>
          <w:tcPr>
            <w:tcW w:w="1440" w:type="dxa"/>
            <w:shd w:val="clear" w:color="auto" w:fill="auto"/>
          </w:tcPr>
          <w:p w14:paraId="1207BF86" w14:textId="77777777" w:rsidR="004C5F10" w:rsidRDefault="004C5F10" w:rsidP="00FD1CFD">
            <w:pPr>
              <w:spacing w:before="40" w:after="40"/>
              <w:rPr>
                <w:rFonts w:eastAsia="Calibri"/>
                <w:sz w:val="22"/>
                <w:szCs w:val="22"/>
              </w:rPr>
            </w:pPr>
            <w:r>
              <w:rPr>
                <w:rFonts w:eastAsia="Calibri"/>
                <w:sz w:val="22"/>
                <w:szCs w:val="22"/>
              </w:rPr>
              <w:t>Yes</w:t>
            </w:r>
          </w:p>
          <w:p w14:paraId="4E4B40BC" w14:textId="77777777" w:rsidR="004C5F10" w:rsidRPr="00E37E51" w:rsidRDefault="004C5F10" w:rsidP="00FD1CFD">
            <w:pPr>
              <w:spacing w:before="40" w:after="40"/>
              <w:rPr>
                <w:rFonts w:eastAsia="Calibri"/>
                <w:sz w:val="22"/>
                <w:szCs w:val="22"/>
              </w:rPr>
            </w:pPr>
            <w:r>
              <w:rPr>
                <w:rFonts w:eastAsia="Calibri"/>
                <w:b/>
                <w:bCs/>
                <w:sz w:val="22"/>
                <w:szCs w:val="22"/>
              </w:rPr>
              <w:t>§</w:t>
            </w:r>
            <w:r w:rsidRPr="00260E33">
              <w:rPr>
                <w:rFonts w:eastAsia="Calibri"/>
                <w:b/>
                <w:bCs/>
                <w:sz w:val="22"/>
                <w:szCs w:val="22"/>
              </w:rPr>
              <w:t>4</w:t>
            </w:r>
            <w:r>
              <w:rPr>
                <w:rFonts w:eastAsia="Calibri"/>
                <w:b/>
                <w:bCs/>
                <w:sz w:val="22"/>
                <w:szCs w:val="22"/>
              </w:rPr>
              <w:t>57.10</w:t>
            </w:r>
          </w:p>
        </w:tc>
      </w:tr>
      <w:tr w:rsidR="004E6318" w:rsidRPr="00E37E51" w14:paraId="381EB030" w14:textId="77777777" w:rsidTr="006C5925">
        <w:tc>
          <w:tcPr>
            <w:tcW w:w="13567" w:type="dxa"/>
            <w:gridSpan w:val="4"/>
            <w:shd w:val="clear" w:color="auto" w:fill="auto"/>
          </w:tcPr>
          <w:p w14:paraId="60B68BE1" w14:textId="77777777" w:rsidR="00635CDA" w:rsidRPr="00635CDA" w:rsidRDefault="00635CDA" w:rsidP="00635CDA">
            <w:pPr>
              <w:spacing w:before="40" w:after="40"/>
              <w:rPr>
                <w:rFonts w:eastAsia="Calibri"/>
                <w:b/>
                <w:bCs/>
                <w:sz w:val="22"/>
                <w:szCs w:val="22"/>
              </w:rPr>
            </w:pPr>
            <w:r w:rsidRPr="00635CDA">
              <w:rPr>
                <w:rFonts w:eastAsia="Calibri"/>
                <w:b/>
                <w:bCs/>
                <w:sz w:val="22"/>
                <w:szCs w:val="22"/>
              </w:rPr>
              <w:t xml:space="preserve">Final Rule: Publish date </w:t>
            </w:r>
            <w:proofErr w:type="gramStart"/>
            <w:r w:rsidRPr="00635CDA">
              <w:rPr>
                <w:rFonts w:eastAsia="Calibri"/>
                <w:b/>
                <w:bCs/>
                <w:sz w:val="22"/>
                <w:szCs w:val="22"/>
              </w:rPr>
              <w:t>5/10/24</w:t>
            </w:r>
            <w:proofErr w:type="gramEnd"/>
          </w:p>
          <w:p w14:paraId="082615CB" w14:textId="5818B0BF" w:rsidR="004E6318" w:rsidRPr="00635CDA" w:rsidRDefault="004E6318" w:rsidP="00635CDA">
            <w:pPr>
              <w:pStyle w:val="ListParagraph"/>
              <w:numPr>
                <w:ilvl w:val="0"/>
                <w:numId w:val="23"/>
              </w:numPr>
              <w:spacing w:before="40" w:after="40"/>
              <w:rPr>
                <w:rFonts w:eastAsia="Calibri"/>
                <w:sz w:val="22"/>
                <w:szCs w:val="22"/>
              </w:rPr>
            </w:pPr>
            <w:r w:rsidRPr="00635CDA">
              <w:rPr>
                <w:rFonts w:eastAsia="Calibri"/>
                <w:sz w:val="22"/>
                <w:szCs w:val="22"/>
              </w:rPr>
              <w:t>Finalizing the definition of ILOS at §438.2 as proposed</w:t>
            </w:r>
            <w:r w:rsidR="00E606C4" w:rsidRPr="00635CDA">
              <w:rPr>
                <w:rFonts w:eastAsia="Calibri"/>
                <w:sz w:val="22"/>
                <w:szCs w:val="22"/>
              </w:rPr>
              <w:t>.</w:t>
            </w:r>
          </w:p>
        </w:tc>
      </w:tr>
    </w:tbl>
    <w:p w14:paraId="27088062" w14:textId="0A8EE68D" w:rsidR="004C5F10" w:rsidRDefault="004C5F10">
      <w:pPr>
        <w:rPr>
          <w:sz w:val="16"/>
          <w:szCs w:val="16"/>
        </w:rPr>
      </w:pPr>
    </w:p>
    <w:p w14:paraId="272F7342" w14:textId="77777777" w:rsidR="004C5F10" w:rsidRDefault="004C5F10">
      <w:pPr>
        <w:rPr>
          <w:sz w:val="16"/>
          <w:szCs w:val="16"/>
        </w:rPr>
      </w:pPr>
    </w:p>
    <w:tbl>
      <w:tblPr>
        <w:tblW w:w="1365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410"/>
        <w:gridCol w:w="5400"/>
        <w:gridCol w:w="1530"/>
      </w:tblGrid>
      <w:tr w:rsidR="003B773F" w:rsidRPr="00E37E51" w14:paraId="442B7341" w14:textId="77777777" w:rsidTr="001B7E2D">
        <w:trPr>
          <w:trHeight w:val="360"/>
          <w:tblHeader/>
        </w:trPr>
        <w:tc>
          <w:tcPr>
            <w:tcW w:w="13657" w:type="dxa"/>
            <w:gridSpan w:val="4"/>
            <w:shd w:val="clear" w:color="auto" w:fill="4472C4" w:themeFill="accent1"/>
            <w:vAlign w:val="center"/>
          </w:tcPr>
          <w:p w14:paraId="7CDCF838" w14:textId="11B81323" w:rsidR="003B773F" w:rsidRPr="003B773F" w:rsidRDefault="003B773F" w:rsidP="00900F6B">
            <w:pPr>
              <w:jc w:val="center"/>
              <w:rPr>
                <w:rFonts w:eastAsia="Calibri"/>
                <w:b/>
                <w:color w:val="FFFFFF" w:themeColor="background1"/>
                <w:sz w:val="22"/>
                <w:szCs w:val="22"/>
              </w:rPr>
            </w:pPr>
            <w:bookmarkStart w:id="0" w:name="_Hlk135645046"/>
            <w:bookmarkStart w:id="1" w:name="_Hlk136521777"/>
            <w:r w:rsidRPr="003B773F">
              <w:rPr>
                <w:rFonts w:eastAsia="Calibri"/>
                <w:b/>
                <w:color w:val="FFFFFF" w:themeColor="background1"/>
                <w:sz w:val="22"/>
                <w:szCs w:val="22"/>
              </w:rPr>
              <w:t>Proposed Changes/Notes</w:t>
            </w:r>
          </w:p>
        </w:tc>
      </w:tr>
      <w:tr w:rsidR="00F61645" w:rsidRPr="00E37E51" w14:paraId="52D63E34" w14:textId="77777777" w:rsidTr="001B7E2D">
        <w:trPr>
          <w:trHeight w:val="360"/>
          <w:tblHeader/>
        </w:trPr>
        <w:tc>
          <w:tcPr>
            <w:tcW w:w="13657" w:type="dxa"/>
            <w:gridSpan w:val="4"/>
            <w:shd w:val="clear" w:color="auto" w:fill="FFC000" w:themeFill="accent4"/>
            <w:vAlign w:val="center"/>
          </w:tcPr>
          <w:p w14:paraId="2B4D62DB" w14:textId="1FB6AFCF" w:rsidR="00F61645" w:rsidRPr="003B773F" w:rsidRDefault="0080005E" w:rsidP="00900F6B">
            <w:pPr>
              <w:jc w:val="center"/>
              <w:rPr>
                <w:rFonts w:eastAsia="Calibri"/>
                <w:b/>
                <w:color w:val="FFFFFF" w:themeColor="background1"/>
                <w:sz w:val="22"/>
                <w:szCs w:val="22"/>
              </w:rPr>
            </w:pPr>
            <w:r>
              <w:rPr>
                <w:rFonts w:eastAsia="Calibri"/>
                <w:b/>
                <w:sz w:val="22"/>
                <w:szCs w:val="22"/>
              </w:rPr>
              <w:t xml:space="preserve">Proposed </w:t>
            </w:r>
            <w:r w:rsidR="00F61645" w:rsidRPr="00F61645">
              <w:rPr>
                <w:rFonts w:eastAsia="Calibri"/>
                <w:b/>
                <w:sz w:val="22"/>
                <w:szCs w:val="22"/>
              </w:rPr>
              <w:t>Changes Related to Payment and Rates</w:t>
            </w:r>
          </w:p>
        </w:tc>
      </w:tr>
      <w:tr w:rsidR="00B905ED" w:rsidRPr="00E37E51" w14:paraId="2B965E74" w14:textId="1A5255DC" w:rsidTr="001B7E2D">
        <w:trPr>
          <w:trHeight w:val="360"/>
          <w:tblHeader/>
        </w:trPr>
        <w:tc>
          <w:tcPr>
            <w:tcW w:w="2317" w:type="dxa"/>
            <w:shd w:val="clear" w:color="auto" w:fill="DEEAF6" w:themeFill="accent5" w:themeFillTint="33"/>
            <w:vAlign w:val="center"/>
          </w:tcPr>
          <w:p w14:paraId="5D13842B" w14:textId="0463DA10" w:rsidR="00B905ED" w:rsidRPr="003B773F" w:rsidRDefault="00B905ED" w:rsidP="003B773F">
            <w:pPr>
              <w:jc w:val="center"/>
              <w:rPr>
                <w:rFonts w:eastAsia="Calibri"/>
                <w:b/>
                <w:sz w:val="22"/>
                <w:szCs w:val="22"/>
              </w:rPr>
            </w:pPr>
            <w:r w:rsidRPr="003B773F">
              <w:rPr>
                <w:rFonts w:eastAsia="Calibri"/>
                <w:b/>
                <w:sz w:val="22"/>
                <w:szCs w:val="22"/>
              </w:rPr>
              <w:t>Proposed Citation</w:t>
            </w:r>
            <w:r>
              <w:rPr>
                <w:rFonts w:eastAsia="Calibri"/>
                <w:b/>
                <w:sz w:val="22"/>
                <w:szCs w:val="22"/>
              </w:rPr>
              <w:t>/Effective Date</w:t>
            </w:r>
          </w:p>
        </w:tc>
        <w:tc>
          <w:tcPr>
            <w:tcW w:w="4410" w:type="dxa"/>
            <w:shd w:val="clear" w:color="auto" w:fill="DEEAF6" w:themeFill="accent5" w:themeFillTint="33"/>
            <w:vAlign w:val="center"/>
          </w:tcPr>
          <w:p w14:paraId="4BFA2AA3" w14:textId="0386FD74" w:rsidR="00B905ED" w:rsidRPr="003B773F" w:rsidRDefault="00B905ED" w:rsidP="003B773F">
            <w:pPr>
              <w:jc w:val="center"/>
              <w:rPr>
                <w:rFonts w:eastAsia="Calibri"/>
                <w:b/>
                <w:sz w:val="22"/>
                <w:szCs w:val="22"/>
              </w:rPr>
            </w:pPr>
            <w:r>
              <w:rPr>
                <w:rFonts w:eastAsia="Calibri"/>
                <w:b/>
                <w:sz w:val="22"/>
                <w:szCs w:val="22"/>
              </w:rPr>
              <w:t>Proposed Rule</w:t>
            </w:r>
          </w:p>
        </w:tc>
        <w:tc>
          <w:tcPr>
            <w:tcW w:w="5400" w:type="dxa"/>
            <w:shd w:val="clear" w:color="auto" w:fill="DEEAF6" w:themeFill="accent5" w:themeFillTint="33"/>
            <w:vAlign w:val="center"/>
          </w:tcPr>
          <w:p w14:paraId="2D79773E" w14:textId="77777777" w:rsidR="00B905ED" w:rsidRPr="003B773F" w:rsidRDefault="00B905ED" w:rsidP="003B773F">
            <w:pPr>
              <w:jc w:val="center"/>
              <w:rPr>
                <w:rFonts w:eastAsia="Calibri"/>
                <w:b/>
                <w:sz w:val="22"/>
                <w:szCs w:val="22"/>
              </w:rPr>
            </w:pPr>
            <w:r>
              <w:rPr>
                <w:rFonts w:eastAsia="Calibri"/>
                <w:b/>
                <w:sz w:val="22"/>
                <w:szCs w:val="22"/>
              </w:rPr>
              <w:t>Notes</w:t>
            </w:r>
          </w:p>
        </w:tc>
        <w:tc>
          <w:tcPr>
            <w:tcW w:w="1530" w:type="dxa"/>
            <w:shd w:val="clear" w:color="auto" w:fill="DEEAF6" w:themeFill="accent5" w:themeFillTint="33"/>
            <w:vAlign w:val="center"/>
          </w:tcPr>
          <w:p w14:paraId="1552FBE6" w14:textId="6708D19B" w:rsidR="00B905ED" w:rsidRPr="003B773F" w:rsidRDefault="00B905ED" w:rsidP="003B773F">
            <w:pPr>
              <w:jc w:val="center"/>
              <w:rPr>
                <w:rFonts w:eastAsia="Calibri"/>
                <w:b/>
                <w:sz w:val="22"/>
                <w:szCs w:val="22"/>
              </w:rPr>
            </w:pPr>
            <w:r>
              <w:rPr>
                <w:rFonts w:eastAsia="Calibri"/>
                <w:b/>
                <w:sz w:val="22"/>
                <w:szCs w:val="22"/>
              </w:rPr>
              <w:t xml:space="preserve">Extended to </w:t>
            </w:r>
            <w:r w:rsidR="00EB2BC8">
              <w:rPr>
                <w:rFonts w:eastAsia="Calibri"/>
                <w:b/>
                <w:sz w:val="22"/>
                <w:szCs w:val="22"/>
              </w:rPr>
              <w:t xml:space="preserve">Separate </w:t>
            </w:r>
            <w:r>
              <w:rPr>
                <w:rFonts w:eastAsia="Calibri"/>
                <w:b/>
                <w:sz w:val="22"/>
                <w:szCs w:val="22"/>
              </w:rPr>
              <w:t>CHIP?</w:t>
            </w:r>
          </w:p>
        </w:tc>
      </w:tr>
      <w:bookmarkEnd w:id="0"/>
      <w:bookmarkEnd w:id="1"/>
      <w:tr w:rsidR="00F05686" w:rsidRPr="00E37E51" w14:paraId="4E2B7FEE" w14:textId="77777777" w:rsidTr="001B7E2D">
        <w:tc>
          <w:tcPr>
            <w:tcW w:w="2317" w:type="dxa"/>
            <w:shd w:val="clear" w:color="auto" w:fill="auto"/>
          </w:tcPr>
          <w:p w14:paraId="026D29FD" w14:textId="0CBEDFF6" w:rsidR="00F05686" w:rsidRDefault="00D0731F" w:rsidP="003B773F">
            <w:pPr>
              <w:spacing w:before="40" w:after="40"/>
              <w:rPr>
                <w:rFonts w:eastAsia="Calibri"/>
                <w:sz w:val="22"/>
                <w:szCs w:val="22"/>
              </w:rPr>
            </w:pPr>
            <w:r w:rsidRPr="00D0731F">
              <w:rPr>
                <w:rFonts w:eastAsia="Calibri"/>
                <w:b/>
                <w:bCs/>
                <w:sz w:val="22"/>
                <w:szCs w:val="22"/>
              </w:rPr>
              <w:t>§438.3</w:t>
            </w:r>
          </w:p>
          <w:p w14:paraId="4E92424B" w14:textId="55097C13" w:rsidR="00F05686" w:rsidRDefault="00F05686" w:rsidP="003B773F">
            <w:pPr>
              <w:spacing w:before="40" w:after="40"/>
              <w:rPr>
                <w:rFonts w:eastAsia="Calibri"/>
                <w:sz w:val="22"/>
                <w:szCs w:val="22"/>
              </w:rPr>
            </w:pPr>
            <w:r w:rsidRPr="00CD4457">
              <w:rPr>
                <w:rFonts w:eastAsia="Calibri"/>
                <w:b/>
                <w:bCs/>
                <w:i/>
                <w:iCs/>
                <w:sz w:val="22"/>
                <w:szCs w:val="22"/>
              </w:rPr>
              <w:t>Revising</w:t>
            </w:r>
            <w:r w:rsidRPr="00CD4457">
              <w:rPr>
                <w:rFonts w:eastAsia="Calibri"/>
                <w:i/>
                <w:iCs/>
                <w:sz w:val="22"/>
                <w:szCs w:val="22"/>
              </w:rPr>
              <w:t>:</w:t>
            </w:r>
            <w:r>
              <w:rPr>
                <w:rFonts w:eastAsia="Calibri"/>
                <w:sz w:val="22"/>
                <w:szCs w:val="22"/>
              </w:rPr>
              <w:t xml:space="preserve"> </w:t>
            </w:r>
            <w:r w:rsidR="006E3460">
              <w:rPr>
                <w:rFonts w:eastAsia="Calibri"/>
                <w:sz w:val="22"/>
                <w:szCs w:val="22"/>
              </w:rPr>
              <w:t>§</w:t>
            </w:r>
            <w:r>
              <w:rPr>
                <w:rFonts w:eastAsia="Calibri"/>
                <w:sz w:val="22"/>
                <w:szCs w:val="22"/>
              </w:rPr>
              <w:t>438.3(c)(1)(ii) and</w:t>
            </w:r>
          </w:p>
          <w:p w14:paraId="2FEA7336" w14:textId="0E63E3E5" w:rsidR="00F05686" w:rsidRDefault="006E3460" w:rsidP="003B773F">
            <w:pPr>
              <w:spacing w:before="40" w:after="40"/>
              <w:rPr>
                <w:rFonts w:eastAsia="Calibri"/>
                <w:sz w:val="22"/>
                <w:szCs w:val="22"/>
              </w:rPr>
            </w:pPr>
            <w:r>
              <w:rPr>
                <w:rFonts w:eastAsia="Calibri"/>
                <w:sz w:val="22"/>
                <w:szCs w:val="22"/>
              </w:rPr>
              <w:lastRenderedPageBreak/>
              <w:t>§</w:t>
            </w:r>
            <w:r w:rsidR="00F05686" w:rsidRPr="00F05686">
              <w:rPr>
                <w:rFonts w:eastAsia="Calibri"/>
                <w:sz w:val="22"/>
                <w:szCs w:val="22"/>
              </w:rPr>
              <w:t>438.3(</w:t>
            </w:r>
            <w:r w:rsidR="00F05686">
              <w:rPr>
                <w:rFonts w:eastAsia="Calibri"/>
                <w:sz w:val="22"/>
                <w:szCs w:val="22"/>
              </w:rPr>
              <w:t>e</w:t>
            </w:r>
            <w:r w:rsidR="00F05686" w:rsidRPr="00F05686">
              <w:rPr>
                <w:rFonts w:eastAsia="Calibri"/>
                <w:sz w:val="22"/>
                <w:szCs w:val="22"/>
              </w:rPr>
              <w:t>)(</w:t>
            </w:r>
            <w:r w:rsidR="00F05686">
              <w:rPr>
                <w:rFonts w:eastAsia="Calibri"/>
                <w:sz w:val="22"/>
                <w:szCs w:val="22"/>
              </w:rPr>
              <w:t>2</w:t>
            </w:r>
            <w:r w:rsidR="00F05686" w:rsidRPr="00F05686">
              <w:rPr>
                <w:rFonts w:eastAsia="Calibri"/>
                <w:sz w:val="22"/>
                <w:szCs w:val="22"/>
              </w:rPr>
              <w:t>)</w:t>
            </w:r>
          </w:p>
          <w:p w14:paraId="5399FAAB" w14:textId="5FDF6962" w:rsidR="00F05686" w:rsidRDefault="00F05686" w:rsidP="003B773F">
            <w:pPr>
              <w:spacing w:before="40" w:after="40"/>
              <w:rPr>
                <w:rFonts w:eastAsia="Calibri"/>
                <w:sz w:val="22"/>
                <w:szCs w:val="22"/>
              </w:rPr>
            </w:pPr>
            <w:r w:rsidRPr="00CD4457">
              <w:rPr>
                <w:rFonts w:eastAsia="Calibri"/>
                <w:b/>
                <w:bCs/>
                <w:i/>
                <w:iCs/>
                <w:sz w:val="22"/>
                <w:szCs w:val="22"/>
              </w:rPr>
              <w:t>Adding</w:t>
            </w:r>
            <w:r>
              <w:rPr>
                <w:rFonts w:eastAsia="Calibri"/>
                <w:sz w:val="22"/>
                <w:szCs w:val="22"/>
              </w:rPr>
              <w:t xml:space="preserve">: </w:t>
            </w:r>
            <w:r w:rsidR="006E3460">
              <w:rPr>
                <w:rFonts w:eastAsia="Calibri"/>
                <w:sz w:val="22"/>
                <w:szCs w:val="22"/>
              </w:rPr>
              <w:t>§</w:t>
            </w:r>
            <w:r w:rsidRPr="00F05686">
              <w:rPr>
                <w:rFonts w:eastAsia="Calibri"/>
                <w:sz w:val="22"/>
                <w:szCs w:val="22"/>
              </w:rPr>
              <w:t>438.3(</w:t>
            </w:r>
            <w:proofErr w:type="spellStart"/>
            <w:r>
              <w:rPr>
                <w:rFonts w:eastAsia="Calibri"/>
                <w:sz w:val="22"/>
                <w:szCs w:val="22"/>
              </w:rPr>
              <w:t>i</w:t>
            </w:r>
            <w:proofErr w:type="spellEnd"/>
            <w:r w:rsidRPr="00F05686">
              <w:rPr>
                <w:rFonts w:eastAsia="Calibri"/>
                <w:sz w:val="22"/>
                <w:szCs w:val="22"/>
              </w:rPr>
              <w:t>)(</w:t>
            </w:r>
            <w:r>
              <w:rPr>
                <w:rFonts w:eastAsia="Calibri"/>
                <w:sz w:val="22"/>
                <w:szCs w:val="22"/>
              </w:rPr>
              <w:t>3</w:t>
            </w:r>
            <w:r w:rsidRPr="00F05686">
              <w:rPr>
                <w:rFonts w:eastAsia="Calibri"/>
                <w:sz w:val="22"/>
                <w:szCs w:val="22"/>
              </w:rPr>
              <w:t>)</w:t>
            </w:r>
            <w:r>
              <w:rPr>
                <w:rFonts w:eastAsia="Calibri"/>
                <w:sz w:val="22"/>
                <w:szCs w:val="22"/>
              </w:rPr>
              <w:t xml:space="preserve"> and (4)</w:t>
            </w:r>
          </w:p>
          <w:p w14:paraId="130557C8" w14:textId="77777777" w:rsidR="00D0731F" w:rsidRDefault="00D0731F" w:rsidP="00127191">
            <w:pPr>
              <w:spacing w:before="40" w:after="40"/>
              <w:rPr>
                <w:rFonts w:eastAsia="Calibri"/>
                <w:b/>
                <w:bCs/>
                <w:i/>
                <w:iCs/>
                <w:sz w:val="22"/>
                <w:szCs w:val="22"/>
              </w:rPr>
            </w:pPr>
          </w:p>
          <w:p w14:paraId="56BB4902" w14:textId="6E039CDE" w:rsidR="00127191" w:rsidRPr="00127191" w:rsidRDefault="008B38E0" w:rsidP="00127191">
            <w:pPr>
              <w:spacing w:before="40" w:after="40"/>
              <w:rPr>
                <w:rFonts w:eastAsia="Calibri"/>
                <w:sz w:val="22"/>
                <w:szCs w:val="22"/>
              </w:rPr>
            </w:pPr>
            <w:r w:rsidRPr="00D0731F">
              <w:rPr>
                <w:rFonts w:eastAsia="Calibri"/>
                <w:b/>
                <w:bCs/>
                <w:i/>
                <w:iCs/>
                <w:sz w:val="22"/>
                <w:szCs w:val="22"/>
              </w:rPr>
              <w:t>Applicability</w:t>
            </w:r>
            <w:r w:rsidR="00F05686" w:rsidRPr="008B38E0">
              <w:rPr>
                <w:rFonts w:eastAsia="Calibri"/>
                <w:b/>
                <w:bCs/>
                <w:sz w:val="22"/>
                <w:szCs w:val="22"/>
              </w:rPr>
              <w:t xml:space="preserve"> </w:t>
            </w:r>
            <w:r w:rsidR="00836A04">
              <w:rPr>
                <w:rFonts w:eastAsia="Calibri"/>
                <w:b/>
                <w:bCs/>
                <w:i/>
                <w:iCs/>
                <w:sz w:val="22"/>
                <w:szCs w:val="22"/>
              </w:rPr>
              <w:t>d</w:t>
            </w:r>
            <w:r w:rsidR="00F05686" w:rsidRPr="00D0731F">
              <w:rPr>
                <w:rFonts w:eastAsia="Calibri"/>
                <w:b/>
                <w:bCs/>
                <w:i/>
                <w:iCs/>
                <w:sz w:val="22"/>
                <w:szCs w:val="22"/>
              </w:rPr>
              <w:t>ate</w:t>
            </w:r>
            <w:r w:rsidR="00F05686" w:rsidRPr="008B38E0">
              <w:rPr>
                <w:rFonts w:eastAsia="Calibri"/>
                <w:b/>
                <w:bCs/>
                <w:sz w:val="22"/>
                <w:szCs w:val="22"/>
              </w:rPr>
              <w:t>:</w:t>
            </w:r>
            <w:r w:rsidR="00F05686">
              <w:rPr>
                <w:rFonts w:eastAsia="Calibri"/>
                <w:sz w:val="22"/>
                <w:szCs w:val="22"/>
              </w:rPr>
              <w:t xml:space="preserve"> </w:t>
            </w:r>
          </w:p>
          <w:p w14:paraId="229197CB" w14:textId="02AFDC3F" w:rsidR="00F05686" w:rsidRDefault="00127191" w:rsidP="00F91C2B">
            <w:pPr>
              <w:spacing w:before="40" w:after="40"/>
              <w:rPr>
                <w:rFonts w:eastAsia="Calibri"/>
                <w:sz w:val="22"/>
                <w:szCs w:val="22"/>
              </w:rPr>
            </w:pPr>
            <w:r w:rsidRPr="00127191">
              <w:rPr>
                <w:rFonts w:eastAsia="Calibri"/>
                <w:sz w:val="22"/>
                <w:szCs w:val="22"/>
              </w:rPr>
              <w:t>(e)(2)(v), (</w:t>
            </w:r>
            <w:proofErr w:type="spellStart"/>
            <w:r w:rsidRPr="00127191">
              <w:rPr>
                <w:rFonts w:eastAsia="Calibri"/>
                <w:sz w:val="22"/>
                <w:szCs w:val="22"/>
              </w:rPr>
              <w:t>i</w:t>
            </w:r>
            <w:proofErr w:type="spellEnd"/>
            <w:r w:rsidRPr="00127191">
              <w:rPr>
                <w:rFonts w:eastAsia="Calibri"/>
                <w:sz w:val="22"/>
                <w:szCs w:val="22"/>
              </w:rPr>
              <w:t>)(3), and (</w:t>
            </w:r>
            <w:proofErr w:type="spellStart"/>
            <w:r w:rsidRPr="00127191">
              <w:rPr>
                <w:rFonts w:eastAsia="Calibri"/>
                <w:sz w:val="22"/>
                <w:szCs w:val="22"/>
              </w:rPr>
              <w:t>i</w:t>
            </w:r>
            <w:proofErr w:type="spellEnd"/>
            <w:r w:rsidRPr="00127191">
              <w:rPr>
                <w:rFonts w:eastAsia="Calibri"/>
                <w:sz w:val="22"/>
                <w:szCs w:val="22"/>
              </w:rPr>
              <w:t>)(4)</w:t>
            </w:r>
            <w:r w:rsidR="00F91C2B">
              <w:rPr>
                <w:rFonts w:eastAsia="Calibri"/>
                <w:sz w:val="22"/>
                <w:szCs w:val="22"/>
              </w:rPr>
              <w:t>—</w:t>
            </w:r>
            <w:r w:rsidR="00EE2775">
              <w:rPr>
                <w:rFonts w:eastAsia="Calibri"/>
                <w:sz w:val="22"/>
                <w:szCs w:val="22"/>
              </w:rPr>
              <w:t xml:space="preserve">the </w:t>
            </w:r>
            <w:r w:rsidRPr="00127191">
              <w:rPr>
                <w:rFonts w:eastAsia="Calibri"/>
                <w:sz w:val="22"/>
                <w:szCs w:val="22"/>
              </w:rPr>
              <w:t>first rating period beginning on or after 60 days following</w:t>
            </w:r>
            <w:r>
              <w:rPr>
                <w:rFonts w:eastAsia="Calibri"/>
                <w:sz w:val="22"/>
                <w:szCs w:val="22"/>
              </w:rPr>
              <w:t xml:space="preserve"> </w:t>
            </w:r>
            <w:r w:rsidR="00B822BA">
              <w:rPr>
                <w:rFonts w:eastAsia="Calibri"/>
                <w:sz w:val="22"/>
                <w:szCs w:val="22"/>
              </w:rPr>
              <w:t>the effective date of the final rule.</w:t>
            </w:r>
          </w:p>
        </w:tc>
        <w:tc>
          <w:tcPr>
            <w:tcW w:w="4410" w:type="dxa"/>
            <w:shd w:val="clear" w:color="auto" w:fill="auto"/>
          </w:tcPr>
          <w:p w14:paraId="3668F1CE" w14:textId="60484C25" w:rsidR="00F05686" w:rsidRDefault="00D0731F" w:rsidP="00260E33">
            <w:pPr>
              <w:spacing w:before="40" w:after="40"/>
              <w:rPr>
                <w:rFonts w:eastAsia="Calibri"/>
                <w:sz w:val="22"/>
                <w:szCs w:val="22"/>
              </w:rPr>
            </w:pPr>
            <w:r>
              <w:rPr>
                <w:rFonts w:eastAsia="Calibri"/>
                <w:b/>
                <w:bCs/>
                <w:sz w:val="22"/>
                <w:szCs w:val="22"/>
              </w:rPr>
              <w:lastRenderedPageBreak/>
              <w:t>§</w:t>
            </w:r>
            <w:r w:rsidRPr="00260E33">
              <w:rPr>
                <w:rFonts w:eastAsia="Calibri"/>
                <w:b/>
                <w:bCs/>
                <w:sz w:val="22"/>
                <w:szCs w:val="22"/>
              </w:rPr>
              <w:t>438.3</w:t>
            </w:r>
            <w:r>
              <w:rPr>
                <w:rFonts w:eastAsia="Calibri"/>
                <w:b/>
                <w:bCs/>
                <w:sz w:val="22"/>
                <w:szCs w:val="22"/>
              </w:rPr>
              <w:t>—</w:t>
            </w:r>
            <w:r w:rsidRPr="00EE2761">
              <w:rPr>
                <w:rFonts w:eastAsia="Calibri"/>
                <w:b/>
                <w:bCs/>
                <w:i/>
                <w:iCs/>
                <w:sz w:val="22"/>
                <w:szCs w:val="22"/>
              </w:rPr>
              <w:t>Standard Contract Requirements</w:t>
            </w:r>
            <w:r>
              <w:rPr>
                <w:rFonts w:eastAsia="Calibri"/>
                <w:b/>
                <w:bCs/>
                <w:sz w:val="22"/>
                <w:szCs w:val="22"/>
              </w:rPr>
              <w:t xml:space="preserve"> </w:t>
            </w:r>
            <w:r w:rsidR="00260E33" w:rsidRPr="00260E33">
              <w:rPr>
                <w:rFonts w:eastAsia="Calibri"/>
                <w:b/>
                <w:bCs/>
                <w:sz w:val="22"/>
                <w:szCs w:val="22"/>
              </w:rPr>
              <w:t>(c)(1)(ii)</w:t>
            </w:r>
            <w:r w:rsidR="00260E33" w:rsidRPr="00260E33">
              <w:rPr>
                <w:rFonts w:eastAsia="Calibri"/>
                <w:sz w:val="22"/>
                <w:szCs w:val="22"/>
              </w:rPr>
              <w:t xml:space="preserve">  The final capitation rates must b</w:t>
            </w:r>
            <w:r w:rsidR="00260E33">
              <w:rPr>
                <w:rFonts w:eastAsia="Calibri"/>
                <w:sz w:val="22"/>
                <w:szCs w:val="22"/>
              </w:rPr>
              <w:t xml:space="preserve">e </w:t>
            </w:r>
            <w:r w:rsidR="00260E33" w:rsidRPr="00260E33">
              <w:rPr>
                <w:rFonts w:eastAsia="Calibri"/>
                <w:sz w:val="22"/>
                <w:szCs w:val="22"/>
              </w:rPr>
              <w:t>based only upon services covered under</w:t>
            </w:r>
            <w:r w:rsidR="00260E33">
              <w:rPr>
                <w:rFonts w:eastAsia="Calibri"/>
                <w:sz w:val="22"/>
                <w:szCs w:val="22"/>
              </w:rPr>
              <w:t xml:space="preserve"> </w:t>
            </w:r>
            <w:r w:rsidR="00260E33" w:rsidRPr="00260E33">
              <w:rPr>
                <w:rFonts w:eastAsia="Calibri"/>
                <w:sz w:val="22"/>
                <w:szCs w:val="22"/>
              </w:rPr>
              <w:t xml:space="preserve">the </w:t>
            </w:r>
            <w:r w:rsidR="00260E33" w:rsidRPr="00260E33">
              <w:rPr>
                <w:rFonts w:eastAsia="Calibri"/>
                <w:sz w:val="22"/>
                <w:szCs w:val="22"/>
              </w:rPr>
              <w:lastRenderedPageBreak/>
              <w:t>State plan, ILOS, and additional</w:t>
            </w:r>
            <w:r w:rsidR="00260E33">
              <w:rPr>
                <w:rFonts w:eastAsia="Calibri"/>
                <w:sz w:val="22"/>
                <w:szCs w:val="22"/>
              </w:rPr>
              <w:t xml:space="preserve"> </w:t>
            </w:r>
            <w:r w:rsidR="00260E33" w:rsidRPr="00260E33">
              <w:rPr>
                <w:rFonts w:eastAsia="Calibri"/>
                <w:sz w:val="22"/>
                <w:szCs w:val="22"/>
              </w:rPr>
              <w:t>services deemed by the State to be</w:t>
            </w:r>
            <w:r w:rsidR="00260E33">
              <w:rPr>
                <w:rFonts w:eastAsia="Calibri"/>
                <w:sz w:val="22"/>
                <w:szCs w:val="22"/>
              </w:rPr>
              <w:t xml:space="preserve"> </w:t>
            </w:r>
            <w:r w:rsidR="00260E33" w:rsidRPr="00260E33">
              <w:rPr>
                <w:rFonts w:eastAsia="Calibri"/>
                <w:sz w:val="22"/>
                <w:szCs w:val="22"/>
              </w:rPr>
              <w:t>necessary to comply with the</w:t>
            </w:r>
            <w:r w:rsidR="00260E33">
              <w:rPr>
                <w:rFonts w:eastAsia="Calibri"/>
                <w:sz w:val="22"/>
                <w:szCs w:val="22"/>
              </w:rPr>
              <w:t xml:space="preserve"> </w:t>
            </w:r>
            <w:r w:rsidR="00260E33" w:rsidRPr="00260E33">
              <w:rPr>
                <w:rFonts w:eastAsia="Calibri"/>
                <w:sz w:val="22"/>
                <w:szCs w:val="22"/>
              </w:rPr>
              <w:t xml:space="preserve">requirements of </w:t>
            </w:r>
            <w:r w:rsidR="009A6A4F">
              <w:rPr>
                <w:rFonts w:eastAsia="Calibri"/>
                <w:sz w:val="22"/>
                <w:szCs w:val="22"/>
              </w:rPr>
              <w:t>S</w:t>
            </w:r>
            <w:r w:rsidR="00260E33" w:rsidRPr="00260E33">
              <w:rPr>
                <w:rFonts w:eastAsia="Calibri"/>
                <w:sz w:val="22"/>
                <w:szCs w:val="22"/>
              </w:rPr>
              <w:t xml:space="preserve">ubpart K of this </w:t>
            </w:r>
            <w:r w:rsidR="000D6E3D">
              <w:rPr>
                <w:rFonts w:eastAsia="Calibri"/>
                <w:sz w:val="22"/>
                <w:szCs w:val="22"/>
              </w:rPr>
              <w:t>P</w:t>
            </w:r>
            <w:r w:rsidR="00260E33" w:rsidRPr="00260E33">
              <w:rPr>
                <w:rFonts w:eastAsia="Calibri"/>
                <w:sz w:val="22"/>
                <w:szCs w:val="22"/>
              </w:rPr>
              <w:t>art</w:t>
            </w:r>
            <w:r w:rsidR="00260E33">
              <w:rPr>
                <w:rFonts w:eastAsia="Calibri"/>
                <w:sz w:val="22"/>
                <w:szCs w:val="22"/>
              </w:rPr>
              <w:t xml:space="preserve"> </w:t>
            </w:r>
            <w:r w:rsidR="00260E33" w:rsidRPr="00260E33">
              <w:rPr>
                <w:rFonts w:eastAsia="Calibri"/>
                <w:sz w:val="22"/>
                <w:szCs w:val="22"/>
              </w:rPr>
              <w:t>(applying parity standards from the</w:t>
            </w:r>
            <w:r w:rsidR="00260E33">
              <w:rPr>
                <w:rFonts w:eastAsia="Calibri"/>
                <w:sz w:val="22"/>
                <w:szCs w:val="22"/>
              </w:rPr>
              <w:t xml:space="preserve"> </w:t>
            </w:r>
            <w:r w:rsidR="00260E33" w:rsidRPr="00260E33">
              <w:rPr>
                <w:rFonts w:eastAsia="Calibri"/>
                <w:sz w:val="22"/>
                <w:szCs w:val="22"/>
              </w:rPr>
              <w:t>Mental Health Parity and Addiction</w:t>
            </w:r>
            <w:r w:rsidR="00260E33">
              <w:rPr>
                <w:rFonts w:eastAsia="Calibri"/>
                <w:sz w:val="22"/>
                <w:szCs w:val="22"/>
              </w:rPr>
              <w:t xml:space="preserve"> </w:t>
            </w:r>
            <w:r w:rsidR="00260E33" w:rsidRPr="00260E33">
              <w:rPr>
                <w:rFonts w:eastAsia="Calibri"/>
                <w:sz w:val="22"/>
                <w:szCs w:val="22"/>
              </w:rPr>
              <w:t>Equity Act), and represent a payment</w:t>
            </w:r>
            <w:r w:rsidR="00260E33">
              <w:rPr>
                <w:rFonts w:eastAsia="Calibri"/>
                <w:sz w:val="22"/>
                <w:szCs w:val="22"/>
              </w:rPr>
              <w:t xml:space="preserve"> </w:t>
            </w:r>
            <w:r w:rsidR="00260E33" w:rsidRPr="00260E33">
              <w:rPr>
                <w:rFonts w:eastAsia="Calibri"/>
                <w:sz w:val="22"/>
                <w:szCs w:val="22"/>
              </w:rPr>
              <w:t>amount that is adequate to allow the</w:t>
            </w:r>
            <w:r w:rsidR="00260E33">
              <w:rPr>
                <w:rFonts w:eastAsia="Calibri"/>
                <w:sz w:val="22"/>
                <w:szCs w:val="22"/>
              </w:rPr>
              <w:t xml:space="preserve"> </w:t>
            </w:r>
            <w:r w:rsidR="00260E33" w:rsidRPr="00260E33">
              <w:rPr>
                <w:rFonts w:eastAsia="Calibri"/>
                <w:sz w:val="22"/>
                <w:szCs w:val="22"/>
              </w:rPr>
              <w:t>MCO, PIHP or PAHP to efficiently</w:t>
            </w:r>
            <w:r w:rsidR="00080810">
              <w:rPr>
                <w:rFonts w:eastAsia="Calibri"/>
                <w:sz w:val="22"/>
                <w:szCs w:val="22"/>
              </w:rPr>
              <w:t xml:space="preserve"> </w:t>
            </w:r>
            <w:r w:rsidR="00260E33" w:rsidRPr="00260E33">
              <w:rPr>
                <w:rFonts w:eastAsia="Calibri"/>
                <w:sz w:val="22"/>
                <w:szCs w:val="22"/>
              </w:rPr>
              <w:t>deliver covered services to Medicaid</w:t>
            </w:r>
            <w:r w:rsidR="00260E33">
              <w:rPr>
                <w:rFonts w:eastAsia="Calibri"/>
                <w:sz w:val="22"/>
                <w:szCs w:val="22"/>
              </w:rPr>
              <w:t xml:space="preserve"> </w:t>
            </w:r>
            <w:r w:rsidR="00260E33" w:rsidRPr="00260E33">
              <w:rPr>
                <w:rFonts w:eastAsia="Calibri"/>
                <w:sz w:val="22"/>
                <w:szCs w:val="22"/>
              </w:rPr>
              <w:t>eligible</w:t>
            </w:r>
            <w:r w:rsidR="00080810">
              <w:rPr>
                <w:rFonts w:eastAsia="Calibri"/>
                <w:sz w:val="22"/>
                <w:szCs w:val="22"/>
              </w:rPr>
              <w:t xml:space="preserve"> </w:t>
            </w:r>
            <w:r w:rsidR="00260E33" w:rsidRPr="00260E33">
              <w:rPr>
                <w:rFonts w:eastAsia="Calibri"/>
                <w:sz w:val="22"/>
                <w:szCs w:val="22"/>
              </w:rPr>
              <w:t>individuals in a manner</w:t>
            </w:r>
            <w:r w:rsidR="00260E33">
              <w:rPr>
                <w:rFonts w:eastAsia="Calibri"/>
                <w:sz w:val="22"/>
                <w:szCs w:val="22"/>
              </w:rPr>
              <w:t xml:space="preserve"> </w:t>
            </w:r>
            <w:r w:rsidR="00260E33" w:rsidRPr="00260E33">
              <w:rPr>
                <w:rFonts w:eastAsia="Calibri"/>
                <w:sz w:val="22"/>
                <w:szCs w:val="22"/>
              </w:rPr>
              <w:t xml:space="preserve">compliant with </w:t>
            </w:r>
            <w:r w:rsidR="00080810">
              <w:rPr>
                <w:rFonts w:eastAsia="Calibri"/>
                <w:sz w:val="22"/>
                <w:szCs w:val="22"/>
              </w:rPr>
              <w:t xml:space="preserve"> c</w:t>
            </w:r>
            <w:r w:rsidR="00260E33" w:rsidRPr="00260E33">
              <w:rPr>
                <w:rFonts w:eastAsia="Calibri"/>
                <w:sz w:val="22"/>
                <w:szCs w:val="22"/>
              </w:rPr>
              <w:t>ontractual</w:t>
            </w:r>
            <w:r w:rsidR="00260E33">
              <w:rPr>
                <w:rFonts w:eastAsia="Calibri"/>
                <w:sz w:val="22"/>
                <w:szCs w:val="22"/>
              </w:rPr>
              <w:t xml:space="preserve"> </w:t>
            </w:r>
            <w:r w:rsidR="00260E33" w:rsidRPr="00260E33">
              <w:rPr>
                <w:rFonts w:eastAsia="Calibri"/>
                <w:sz w:val="22"/>
                <w:szCs w:val="22"/>
              </w:rPr>
              <w:t>requirements.</w:t>
            </w:r>
          </w:p>
          <w:p w14:paraId="0E45C0AD" w14:textId="56095461" w:rsidR="00830046" w:rsidRPr="00830046" w:rsidRDefault="006E3460" w:rsidP="00830046">
            <w:pPr>
              <w:spacing w:before="40" w:after="40"/>
              <w:rPr>
                <w:rFonts w:eastAsia="Calibri"/>
                <w:sz w:val="22"/>
                <w:szCs w:val="22"/>
              </w:rPr>
            </w:pPr>
            <w:r>
              <w:rPr>
                <w:rFonts w:eastAsia="Calibri"/>
                <w:b/>
                <w:bCs/>
                <w:sz w:val="22"/>
                <w:szCs w:val="22"/>
              </w:rPr>
              <w:t>§</w:t>
            </w:r>
            <w:r w:rsidR="00EE5A79" w:rsidRPr="00EE5A79">
              <w:rPr>
                <w:rFonts w:eastAsia="Calibri"/>
                <w:b/>
                <w:bCs/>
                <w:sz w:val="22"/>
                <w:szCs w:val="22"/>
              </w:rPr>
              <w:t>438.3(e)(2)</w:t>
            </w:r>
            <w:r w:rsidR="00830046" w:rsidRPr="00830046">
              <w:rPr>
                <w:rFonts w:eastAsia="Calibri"/>
                <w:sz w:val="22"/>
                <w:szCs w:val="22"/>
              </w:rPr>
              <w:t xml:space="preserve"> An MCO, PIHP or PAHP may</w:t>
            </w:r>
          </w:p>
          <w:p w14:paraId="24FD5D7A" w14:textId="77777777" w:rsidR="00830046" w:rsidRPr="00830046" w:rsidRDefault="00830046" w:rsidP="00830046">
            <w:pPr>
              <w:spacing w:before="40" w:after="40"/>
              <w:rPr>
                <w:rFonts w:eastAsia="Calibri"/>
                <w:sz w:val="22"/>
                <w:szCs w:val="22"/>
              </w:rPr>
            </w:pPr>
            <w:r w:rsidRPr="00830046">
              <w:rPr>
                <w:rFonts w:eastAsia="Calibri"/>
                <w:sz w:val="22"/>
                <w:szCs w:val="22"/>
              </w:rPr>
              <w:t>cover, for enrollees, an ILOS as follows:</w:t>
            </w:r>
          </w:p>
          <w:p w14:paraId="277EB508" w14:textId="648B3A04" w:rsidR="00830046" w:rsidRPr="00D0731F" w:rsidRDefault="00E13125" w:rsidP="00E13125">
            <w:pPr>
              <w:spacing w:before="40" w:after="40"/>
              <w:rPr>
                <w:rFonts w:eastAsia="Calibri"/>
                <w:b/>
                <w:bCs/>
                <w:sz w:val="22"/>
                <w:szCs w:val="22"/>
              </w:rPr>
            </w:pPr>
            <w:r w:rsidRPr="00E13125">
              <w:rPr>
                <w:rFonts w:eastAsia="Calibri"/>
                <w:sz w:val="22"/>
                <w:szCs w:val="22"/>
              </w:rPr>
              <w:t>(ii)</w:t>
            </w:r>
            <w:r>
              <w:rPr>
                <w:rFonts w:eastAsia="Calibri"/>
                <w:sz w:val="22"/>
                <w:szCs w:val="22"/>
              </w:rPr>
              <w:t xml:space="preserve"> </w:t>
            </w:r>
            <w:r w:rsidR="00830046" w:rsidRPr="00E13125">
              <w:rPr>
                <w:rFonts w:eastAsia="Calibri"/>
                <w:sz w:val="22"/>
                <w:szCs w:val="22"/>
              </w:rPr>
              <w:t>The enrollee is not required by the</w:t>
            </w:r>
            <w:r w:rsidR="00424835" w:rsidRPr="00E13125">
              <w:rPr>
                <w:rFonts w:eastAsia="Calibri"/>
                <w:sz w:val="22"/>
                <w:szCs w:val="22"/>
              </w:rPr>
              <w:t xml:space="preserve"> </w:t>
            </w:r>
            <w:r w:rsidR="00830046" w:rsidRPr="00E13125">
              <w:rPr>
                <w:rFonts w:eastAsia="Calibri"/>
                <w:sz w:val="22"/>
                <w:szCs w:val="22"/>
              </w:rPr>
              <w:t>MCO, PIHP, or PAHP to use the ILOS,</w:t>
            </w:r>
            <w:r w:rsidR="00424835" w:rsidRPr="00E13125">
              <w:rPr>
                <w:rFonts w:eastAsia="Calibri"/>
                <w:sz w:val="22"/>
                <w:szCs w:val="22"/>
              </w:rPr>
              <w:t xml:space="preserve"> </w:t>
            </w:r>
            <w:r w:rsidR="00830046" w:rsidRPr="00D0731F">
              <w:rPr>
                <w:rFonts w:eastAsia="Calibri"/>
                <w:b/>
                <w:bCs/>
                <w:sz w:val="22"/>
                <w:szCs w:val="22"/>
              </w:rPr>
              <w:t>and the MCO, PIHP or PAHP must</w:t>
            </w:r>
            <w:r w:rsidR="00424835" w:rsidRPr="00D0731F">
              <w:rPr>
                <w:rFonts w:eastAsia="Calibri"/>
                <w:b/>
                <w:bCs/>
                <w:sz w:val="22"/>
                <w:szCs w:val="22"/>
              </w:rPr>
              <w:t xml:space="preserve"> </w:t>
            </w:r>
            <w:r w:rsidR="00830046" w:rsidRPr="00D0731F">
              <w:rPr>
                <w:rFonts w:eastAsia="Calibri"/>
                <w:b/>
                <w:bCs/>
                <w:sz w:val="22"/>
                <w:szCs w:val="22"/>
              </w:rPr>
              <w:t>comply with the following</w:t>
            </w:r>
            <w:r w:rsidR="00424835" w:rsidRPr="00D0731F">
              <w:rPr>
                <w:rFonts w:eastAsia="Calibri"/>
                <w:b/>
                <w:bCs/>
                <w:sz w:val="22"/>
                <w:szCs w:val="22"/>
              </w:rPr>
              <w:t xml:space="preserve"> </w:t>
            </w:r>
            <w:r w:rsidR="00830046" w:rsidRPr="00D0731F">
              <w:rPr>
                <w:rFonts w:eastAsia="Calibri"/>
                <w:b/>
                <w:bCs/>
                <w:sz w:val="22"/>
                <w:szCs w:val="22"/>
              </w:rPr>
              <w:t>requirements:</w:t>
            </w:r>
          </w:p>
          <w:p w14:paraId="69796D54" w14:textId="6C41D558" w:rsidR="00424835" w:rsidRDefault="00830046" w:rsidP="00EE2761">
            <w:pPr>
              <w:spacing w:before="40" w:after="40"/>
              <w:rPr>
                <w:rFonts w:eastAsia="Calibri"/>
                <w:sz w:val="22"/>
                <w:szCs w:val="22"/>
              </w:rPr>
            </w:pPr>
            <w:r w:rsidRPr="00EE2761">
              <w:rPr>
                <w:rFonts w:eastAsia="Calibri"/>
                <w:sz w:val="22"/>
                <w:szCs w:val="22"/>
              </w:rPr>
              <w:t>(A)</w:t>
            </w:r>
            <w:r w:rsidRPr="00830046">
              <w:rPr>
                <w:rFonts w:eastAsia="Calibri"/>
                <w:sz w:val="22"/>
                <w:szCs w:val="22"/>
              </w:rPr>
              <w:t xml:space="preserve"> An enrollee who is offered or</w:t>
            </w:r>
            <w:r w:rsidR="00424835">
              <w:rPr>
                <w:rFonts w:eastAsia="Calibri"/>
                <w:sz w:val="22"/>
                <w:szCs w:val="22"/>
              </w:rPr>
              <w:t xml:space="preserve"> </w:t>
            </w:r>
            <w:r w:rsidRPr="00830046">
              <w:rPr>
                <w:rFonts w:eastAsia="Calibri"/>
                <w:sz w:val="22"/>
                <w:szCs w:val="22"/>
              </w:rPr>
              <w:t>utilizes an ILOS offered as a substitute</w:t>
            </w:r>
            <w:r w:rsidR="00424835">
              <w:rPr>
                <w:rFonts w:eastAsia="Calibri"/>
                <w:sz w:val="22"/>
                <w:szCs w:val="22"/>
              </w:rPr>
              <w:t xml:space="preserve"> </w:t>
            </w:r>
            <w:r w:rsidRPr="00830046">
              <w:rPr>
                <w:rFonts w:eastAsia="Calibri"/>
                <w:sz w:val="22"/>
                <w:szCs w:val="22"/>
              </w:rPr>
              <w:t>for a covered service or setting under</w:t>
            </w:r>
            <w:r w:rsidR="00424835">
              <w:rPr>
                <w:rFonts w:eastAsia="Calibri"/>
                <w:sz w:val="22"/>
                <w:szCs w:val="22"/>
              </w:rPr>
              <w:t xml:space="preserve"> </w:t>
            </w:r>
            <w:r w:rsidRPr="00830046">
              <w:rPr>
                <w:rFonts w:eastAsia="Calibri"/>
                <w:sz w:val="22"/>
                <w:szCs w:val="22"/>
              </w:rPr>
              <w:t>the State plan retains all rights and</w:t>
            </w:r>
            <w:r w:rsidR="00424835">
              <w:rPr>
                <w:rFonts w:eastAsia="Calibri"/>
                <w:sz w:val="22"/>
                <w:szCs w:val="22"/>
              </w:rPr>
              <w:t xml:space="preserve"> </w:t>
            </w:r>
            <w:r w:rsidRPr="00830046">
              <w:rPr>
                <w:rFonts w:eastAsia="Calibri"/>
                <w:sz w:val="22"/>
                <w:szCs w:val="22"/>
              </w:rPr>
              <w:t xml:space="preserve">protections afforded under </w:t>
            </w:r>
            <w:r w:rsidR="00B613BC">
              <w:rPr>
                <w:rFonts w:eastAsia="Calibri"/>
                <w:sz w:val="22"/>
                <w:szCs w:val="22"/>
              </w:rPr>
              <w:t>P</w:t>
            </w:r>
            <w:r w:rsidRPr="00830046">
              <w:rPr>
                <w:rFonts w:eastAsia="Calibri"/>
                <w:sz w:val="22"/>
                <w:szCs w:val="22"/>
              </w:rPr>
              <w:t>art</w:t>
            </w:r>
            <w:r w:rsidR="00B613BC">
              <w:rPr>
                <w:rFonts w:eastAsia="Calibri"/>
                <w:sz w:val="22"/>
                <w:szCs w:val="22"/>
              </w:rPr>
              <w:t xml:space="preserve"> </w:t>
            </w:r>
            <w:r w:rsidRPr="00830046">
              <w:rPr>
                <w:rFonts w:eastAsia="Calibri"/>
                <w:sz w:val="22"/>
                <w:szCs w:val="22"/>
              </w:rPr>
              <w:t>438, and</w:t>
            </w:r>
            <w:r w:rsidR="00424835">
              <w:rPr>
                <w:rFonts w:eastAsia="Calibri"/>
                <w:sz w:val="22"/>
                <w:szCs w:val="22"/>
              </w:rPr>
              <w:t xml:space="preserve"> </w:t>
            </w:r>
            <w:r w:rsidRPr="00830046">
              <w:rPr>
                <w:rFonts w:eastAsia="Calibri"/>
                <w:sz w:val="22"/>
                <w:szCs w:val="22"/>
              </w:rPr>
              <w:t>if an enrollee chooses not to receive an</w:t>
            </w:r>
            <w:r w:rsidR="00424835">
              <w:rPr>
                <w:rFonts w:eastAsia="Calibri"/>
                <w:sz w:val="22"/>
                <w:szCs w:val="22"/>
              </w:rPr>
              <w:t xml:space="preserve"> </w:t>
            </w:r>
            <w:r w:rsidRPr="00830046">
              <w:rPr>
                <w:rFonts w:eastAsia="Calibri"/>
                <w:sz w:val="22"/>
                <w:szCs w:val="22"/>
              </w:rPr>
              <w:t>ILOS, they retain their right to receive</w:t>
            </w:r>
            <w:r w:rsidR="00424835">
              <w:rPr>
                <w:rFonts w:eastAsia="Calibri"/>
                <w:sz w:val="22"/>
                <w:szCs w:val="22"/>
              </w:rPr>
              <w:t xml:space="preserve"> </w:t>
            </w:r>
            <w:r w:rsidRPr="00830046">
              <w:rPr>
                <w:rFonts w:eastAsia="Calibri"/>
                <w:sz w:val="22"/>
                <w:szCs w:val="22"/>
              </w:rPr>
              <w:t>the service or setting covered under the</w:t>
            </w:r>
            <w:r w:rsidR="00424835">
              <w:rPr>
                <w:rFonts w:eastAsia="Calibri"/>
                <w:sz w:val="22"/>
                <w:szCs w:val="22"/>
              </w:rPr>
              <w:t xml:space="preserve"> </w:t>
            </w:r>
            <w:r w:rsidRPr="00830046">
              <w:rPr>
                <w:rFonts w:eastAsia="Calibri"/>
                <w:sz w:val="22"/>
                <w:szCs w:val="22"/>
              </w:rPr>
              <w:t>State plan on the same terms as would</w:t>
            </w:r>
            <w:r w:rsidR="00424835">
              <w:rPr>
                <w:rFonts w:eastAsia="Calibri"/>
                <w:sz w:val="22"/>
                <w:szCs w:val="22"/>
              </w:rPr>
              <w:t xml:space="preserve"> </w:t>
            </w:r>
            <w:r w:rsidRPr="00830046">
              <w:rPr>
                <w:rFonts w:eastAsia="Calibri"/>
                <w:sz w:val="22"/>
                <w:szCs w:val="22"/>
              </w:rPr>
              <w:t>apply if an ILOS was not an option; and</w:t>
            </w:r>
            <w:r w:rsidR="00424835">
              <w:rPr>
                <w:rFonts w:eastAsia="Calibri"/>
                <w:sz w:val="22"/>
                <w:szCs w:val="22"/>
              </w:rPr>
              <w:t xml:space="preserve"> </w:t>
            </w:r>
          </w:p>
          <w:p w14:paraId="56C0AAEE" w14:textId="6A793BF1" w:rsidR="00830046" w:rsidRPr="00830046" w:rsidRDefault="00830046" w:rsidP="00EE2761">
            <w:pPr>
              <w:spacing w:before="40" w:after="40"/>
              <w:rPr>
                <w:rFonts w:eastAsia="Calibri"/>
                <w:sz w:val="22"/>
                <w:szCs w:val="22"/>
              </w:rPr>
            </w:pPr>
            <w:r w:rsidRPr="00EE2761">
              <w:rPr>
                <w:rFonts w:eastAsia="Calibri"/>
                <w:sz w:val="22"/>
                <w:szCs w:val="22"/>
              </w:rPr>
              <w:t>(B)</w:t>
            </w:r>
            <w:r w:rsidRPr="00830046">
              <w:rPr>
                <w:rFonts w:eastAsia="Calibri"/>
                <w:sz w:val="22"/>
                <w:szCs w:val="22"/>
              </w:rPr>
              <w:t xml:space="preserve"> An ILOS may not be used to</w:t>
            </w:r>
            <w:r w:rsidR="00424835">
              <w:rPr>
                <w:rFonts w:eastAsia="Calibri"/>
                <w:sz w:val="22"/>
                <w:szCs w:val="22"/>
              </w:rPr>
              <w:t xml:space="preserve"> </w:t>
            </w:r>
            <w:r w:rsidRPr="00830046">
              <w:rPr>
                <w:rFonts w:eastAsia="Calibri"/>
                <w:sz w:val="22"/>
                <w:szCs w:val="22"/>
              </w:rPr>
              <w:t>reduce, discourage, or jeopardize an</w:t>
            </w:r>
            <w:r w:rsidR="00424835">
              <w:rPr>
                <w:rFonts w:eastAsia="Calibri"/>
                <w:sz w:val="22"/>
                <w:szCs w:val="22"/>
              </w:rPr>
              <w:t xml:space="preserve"> </w:t>
            </w:r>
            <w:r w:rsidRPr="00830046">
              <w:rPr>
                <w:rFonts w:eastAsia="Calibri"/>
                <w:sz w:val="22"/>
                <w:szCs w:val="22"/>
              </w:rPr>
              <w:t xml:space="preserve">enrollee’s access </w:t>
            </w:r>
            <w:r w:rsidRPr="00830046">
              <w:rPr>
                <w:rFonts w:eastAsia="Calibri"/>
                <w:sz w:val="22"/>
                <w:szCs w:val="22"/>
              </w:rPr>
              <w:lastRenderedPageBreak/>
              <w:t>to services and settings</w:t>
            </w:r>
            <w:r w:rsidR="00424835">
              <w:rPr>
                <w:rFonts w:eastAsia="Calibri"/>
                <w:sz w:val="22"/>
                <w:szCs w:val="22"/>
              </w:rPr>
              <w:t xml:space="preserve"> </w:t>
            </w:r>
            <w:r w:rsidRPr="00830046">
              <w:rPr>
                <w:rFonts w:eastAsia="Calibri"/>
                <w:sz w:val="22"/>
                <w:szCs w:val="22"/>
              </w:rPr>
              <w:t>covered under the State plan, and an</w:t>
            </w:r>
            <w:r w:rsidR="00424835">
              <w:rPr>
                <w:rFonts w:eastAsia="Calibri"/>
                <w:sz w:val="22"/>
                <w:szCs w:val="22"/>
              </w:rPr>
              <w:t xml:space="preserve"> </w:t>
            </w:r>
            <w:r w:rsidRPr="00830046">
              <w:rPr>
                <w:rFonts w:eastAsia="Calibri"/>
                <w:sz w:val="22"/>
                <w:szCs w:val="22"/>
              </w:rPr>
              <w:t>MCO, PIHP or PAHP may not deny</w:t>
            </w:r>
            <w:r w:rsidR="00424835">
              <w:rPr>
                <w:rFonts w:eastAsia="Calibri"/>
                <w:sz w:val="22"/>
                <w:szCs w:val="22"/>
              </w:rPr>
              <w:t xml:space="preserve"> </w:t>
            </w:r>
            <w:r w:rsidRPr="00830046">
              <w:rPr>
                <w:rFonts w:eastAsia="Calibri"/>
                <w:sz w:val="22"/>
                <w:szCs w:val="22"/>
              </w:rPr>
              <w:t>access to a service or setting covered</w:t>
            </w:r>
            <w:r w:rsidR="00424835">
              <w:rPr>
                <w:rFonts w:eastAsia="Calibri"/>
                <w:sz w:val="22"/>
                <w:szCs w:val="22"/>
              </w:rPr>
              <w:t xml:space="preserve"> </w:t>
            </w:r>
            <w:r w:rsidRPr="00830046">
              <w:rPr>
                <w:rFonts w:eastAsia="Calibri"/>
                <w:sz w:val="22"/>
                <w:szCs w:val="22"/>
              </w:rPr>
              <w:t>under the State plan, on the basis that</w:t>
            </w:r>
            <w:r w:rsidR="00424835">
              <w:rPr>
                <w:rFonts w:eastAsia="Calibri"/>
                <w:sz w:val="22"/>
                <w:szCs w:val="22"/>
              </w:rPr>
              <w:t xml:space="preserve"> </w:t>
            </w:r>
            <w:r w:rsidRPr="00830046">
              <w:rPr>
                <w:rFonts w:eastAsia="Calibri"/>
                <w:sz w:val="22"/>
                <w:szCs w:val="22"/>
              </w:rPr>
              <w:t>the enrollee has been offered an ILOS as</w:t>
            </w:r>
            <w:r w:rsidR="00424835">
              <w:rPr>
                <w:rFonts w:eastAsia="Calibri"/>
                <w:sz w:val="22"/>
                <w:szCs w:val="22"/>
              </w:rPr>
              <w:t xml:space="preserve"> </w:t>
            </w:r>
            <w:r w:rsidRPr="00830046">
              <w:rPr>
                <w:rFonts w:eastAsia="Calibri"/>
                <w:sz w:val="22"/>
                <w:szCs w:val="22"/>
              </w:rPr>
              <w:t>an optional substitute for a service or</w:t>
            </w:r>
            <w:r w:rsidR="00424835">
              <w:rPr>
                <w:rFonts w:eastAsia="Calibri"/>
                <w:sz w:val="22"/>
                <w:szCs w:val="22"/>
              </w:rPr>
              <w:t xml:space="preserve"> </w:t>
            </w:r>
            <w:r w:rsidRPr="00830046">
              <w:rPr>
                <w:rFonts w:eastAsia="Calibri"/>
                <w:sz w:val="22"/>
                <w:szCs w:val="22"/>
              </w:rPr>
              <w:t>setting covered under the State plan, is</w:t>
            </w:r>
            <w:r w:rsidR="00424835">
              <w:rPr>
                <w:rFonts w:eastAsia="Calibri"/>
                <w:sz w:val="22"/>
                <w:szCs w:val="22"/>
              </w:rPr>
              <w:t xml:space="preserve"> </w:t>
            </w:r>
            <w:r w:rsidRPr="00830046">
              <w:rPr>
                <w:rFonts w:eastAsia="Calibri"/>
                <w:sz w:val="22"/>
                <w:szCs w:val="22"/>
              </w:rPr>
              <w:t>currently receiving an ILOS as a</w:t>
            </w:r>
            <w:r w:rsidR="00424835">
              <w:rPr>
                <w:rFonts w:eastAsia="Calibri"/>
                <w:sz w:val="22"/>
                <w:szCs w:val="22"/>
              </w:rPr>
              <w:t xml:space="preserve"> </w:t>
            </w:r>
            <w:r w:rsidRPr="00830046">
              <w:rPr>
                <w:rFonts w:eastAsia="Calibri"/>
                <w:sz w:val="22"/>
                <w:szCs w:val="22"/>
              </w:rPr>
              <w:t>substitute for a service or setting</w:t>
            </w:r>
            <w:r w:rsidR="00424835">
              <w:rPr>
                <w:rFonts w:eastAsia="Calibri"/>
                <w:sz w:val="22"/>
                <w:szCs w:val="22"/>
              </w:rPr>
              <w:t xml:space="preserve"> </w:t>
            </w:r>
            <w:r w:rsidRPr="00830046">
              <w:rPr>
                <w:rFonts w:eastAsia="Calibri"/>
                <w:sz w:val="22"/>
                <w:szCs w:val="22"/>
              </w:rPr>
              <w:t>covered under the State plan, or has</w:t>
            </w:r>
            <w:r w:rsidR="00424835">
              <w:rPr>
                <w:rFonts w:eastAsia="Calibri"/>
                <w:sz w:val="22"/>
                <w:szCs w:val="22"/>
              </w:rPr>
              <w:t xml:space="preserve"> </w:t>
            </w:r>
            <w:r w:rsidRPr="00830046">
              <w:rPr>
                <w:rFonts w:eastAsia="Calibri"/>
                <w:sz w:val="22"/>
                <w:szCs w:val="22"/>
              </w:rPr>
              <w:t>utilized an ILOS in the past;</w:t>
            </w:r>
          </w:p>
          <w:p w14:paraId="3761C897" w14:textId="399F72A4" w:rsidR="00EE5A79" w:rsidRPr="00E13125" w:rsidRDefault="00E13125" w:rsidP="00E13125">
            <w:pPr>
              <w:spacing w:before="40" w:after="40"/>
              <w:rPr>
                <w:rFonts w:eastAsia="Calibri"/>
                <w:sz w:val="22"/>
                <w:szCs w:val="22"/>
              </w:rPr>
            </w:pPr>
            <w:r w:rsidRPr="00E13125">
              <w:rPr>
                <w:rFonts w:eastAsia="Calibri"/>
                <w:sz w:val="22"/>
                <w:szCs w:val="22"/>
              </w:rPr>
              <w:t xml:space="preserve">(v) </w:t>
            </w:r>
            <w:r w:rsidR="00424835" w:rsidRPr="00E13125">
              <w:rPr>
                <w:rFonts w:eastAsia="Calibri"/>
                <w:sz w:val="22"/>
                <w:szCs w:val="22"/>
              </w:rPr>
              <w:t xml:space="preserve">With the exception of a short term stay as specified in </w:t>
            </w:r>
            <w:r w:rsidR="006E3460" w:rsidRPr="00D0731F">
              <w:rPr>
                <w:rFonts w:eastAsia="Calibri"/>
                <w:sz w:val="22"/>
                <w:szCs w:val="22"/>
              </w:rPr>
              <w:t>§</w:t>
            </w:r>
            <w:r w:rsidR="00424835" w:rsidRPr="00D0731F">
              <w:rPr>
                <w:rFonts w:eastAsia="Calibri"/>
                <w:sz w:val="22"/>
                <w:szCs w:val="22"/>
              </w:rPr>
              <w:t xml:space="preserve">438.6(e) in an Institution for Mental Diseases (IMD), as defined in </w:t>
            </w:r>
            <w:r w:rsidR="006E3460" w:rsidRPr="00D0731F">
              <w:rPr>
                <w:rFonts w:eastAsia="Calibri"/>
                <w:sz w:val="22"/>
                <w:szCs w:val="22"/>
              </w:rPr>
              <w:t>§</w:t>
            </w:r>
            <w:r w:rsidR="00424835" w:rsidRPr="00D0731F">
              <w:rPr>
                <w:rFonts w:eastAsia="Calibri"/>
                <w:sz w:val="22"/>
                <w:szCs w:val="22"/>
              </w:rPr>
              <w:t xml:space="preserve">435.1010 of this chapter, for inpatient mental health or substance use disorder treatment, an ILOS must also comply with the requirements in </w:t>
            </w:r>
            <w:r w:rsidR="006E3460" w:rsidRPr="00D0731F">
              <w:rPr>
                <w:rFonts w:eastAsia="Calibri"/>
                <w:sz w:val="22"/>
                <w:szCs w:val="22"/>
              </w:rPr>
              <w:t>§</w:t>
            </w:r>
            <w:r w:rsidR="00424835" w:rsidRPr="00D0731F">
              <w:rPr>
                <w:rFonts w:eastAsia="Calibri"/>
                <w:sz w:val="22"/>
                <w:szCs w:val="22"/>
              </w:rPr>
              <w:t>438.16</w:t>
            </w:r>
            <w:r w:rsidR="000B35F0" w:rsidRPr="00D0731F">
              <w:rPr>
                <w:rFonts w:eastAsia="Calibri"/>
                <w:sz w:val="22"/>
                <w:szCs w:val="22"/>
              </w:rPr>
              <w:t xml:space="preserve"> (new)</w:t>
            </w:r>
            <w:r w:rsidR="00424835" w:rsidRPr="00D0731F">
              <w:rPr>
                <w:rFonts w:eastAsia="Calibri"/>
                <w:sz w:val="22"/>
                <w:szCs w:val="22"/>
              </w:rPr>
              <w:t>.</w:t>
            </w:r>
          </w:p>
          <w:p w14:paraId="5A9F2828" w14:textId="77777777" w:rsidR="000B35F0" w:rsidRPr="000B35F0" w:rsidRDefault="000B35F0" w:rsidP="000B35F0">
            <w:pPr>
              <w:spacing w:before="40" w:after="40"/>
              <w:rPr>
                <w:rFonts w:eastAsia="Calibri"/>
                <w:sz w:val="22"/>
                <w:szCs w:val="22"/>
              </w:rPr>
            </w:pPr>
          </w:p>
          <w:p w14:paraId="26D47D72" w14:textId="09BC6FDB" w:rsidR="000B35F0" w:rsidRPr="000B35F0" w:rsidRDefault="006E3460" w:rsidP="000B35F0">
            <w:pPr>
              <w:spacing w:before="40" w:after="40"/>
              <w:rPr>
                <w:rFonts w:eastAsia="Calibri"/>
                <w:sz w:val="22"/>
                <w:szCs w:val="22"/>
              </w:rPr>
            </w:pPr>
            <w:r>
              <w:rPr>
                <w:rFonts w:eastAsia="Calibri"/>
                <w:b/>
                <w:bCs/>
                <w:sz w:val="22"/>
                <w:szCs w:val="22"/>
              </w:rPr>
              <w:t>§</w:t>
            </w:r>
            <w:r w:rsidR="000B35F0" w:rsidRPr="000B35F0">
              <w:rPr>
                <w:rFonts w:eastAsia="Calibri"/>
                <w:b/>
                <w:bCs/>
                <w:sz w:val="22"/>
                <w:szCs w:val="22"/>
              </w:rPr>
              <w:t>438.3(</w:t>
            </w:r>
            <w:proofErr w:type="spellStart"/>
            <w:r w:rsidR="000B35F0" w:rsidRPr="000B35F0">
              <w:rPr>
                <w:rFonts w:eastAsia="Calibri"/>
                <w:b/>
                <w:bCs/>
                <w:sz w:val="22"/>
                <w:szCs w:val="22"/>
              </w:rPr>
              <w:t>i</w:t>
            </w:r>
            <w:proofErr w:type="spellEnd"/>
            <w:r w:rsidR="000B35F0" w:rsidRPr="000B35F0">
              <w:rPr>
                <w:rFonts w:eastAsia="Calibri"/>
                <w:b/>
                <w:bCs/>
                <w:sz w:val="22"/>
                <w:szCs w:val="22"/>
              </w:rPr>
              <w:t>)(3)</w:t>
            </w:r>
            <w:r w:rsidR="000B35F0" w:rsidRPr="000B35F0">
              <w:rPr>
                <w:rFonts w:eastAsia="Calibri"/>
                <w:sz w:val="22"/>
                <w:szCs w:val="22"/>
              </w:rPr>
              <w:t xml:space="preserve"> The State, through its contracts with an MCO, PIHP, and PAHP must require that incentive payment contracts between the MCO, PIHP, and PAHP and network providers:</w:t>
            </w:r>
          </w:p>
          <w:p w14:paraId="40DD4778" w14:textId="345B38A8" w:rsidR="000B35F0" w:rsidRPr="000B35F0" w:rsidRDefault="00E13125" w:rsidP="00E13125">
            <w:pPr>
              <w:spacing w:before="40" w:after="40"/>
              <w:rPr>
                <w:rFonts w:eastAsia="Calibri"/>
                <w:sz w:val="22"/>
                <w:szCs w:val="22"/>
              </w:rPr>
            </w:pPr>
            <w:r>
              <w:rPr>
                <w:rFonts w:eastAsia="Calibri"/>
                <w:sz w:val="22"/>
                <w:szCs w:val="22"/>
              </w:rPr>
              <w:t>(</w:t>
            </w:r>
            <w:proofErr w:type="spellStart"/>
            <w:r>
              <w:rPr>
                <w:rFonts w:eastAsia="Calibri"/>
                <w:sz w:val="22"/>
                <w:szCs w:val="22"/>
              </w:rPr>
              <w:t>i</w:t>
            </w:r>
            <w:proofErr w:type="spellEnd"/>
            <w:r>
              <w:rPr>
                <w:rFonts w:eastAsia="Calibri"/>
                <w:sz w:val="22"/>
                <w:szCs w:val="22"/>
              </w:rPr>
              <w:t xml:space="preserve">) </w:t>
            </w:r>
            <w:r w:rsidR="000B35F0" w:rsidRPr="000B35F0">
              <w:rPr>
                <w:rFonts w:eastAsia="Calibri"/>
                <w:sz w:val="22"/>
                <w:szCs w:val="22"/>
              </w:rPr>
              <w:t xml:space="preserve">Have a defined performance period that can be tied to the applicable MLR reporting periods. </w:t>
            </w:r>
          </w:p>
          <w:p w14:paraId="040BA442" w14:textId="43B94F2D" w:rsidR="000B35F0" w:rsidRPr="000B35F0" w:rsidRDefault="00E13125" w:rsidP="00E13125">
            <w:pPr>
              <w:spacing w:before="40" w:after="40"/>
              <w:rPr>
                <w:rFonts w:eastAsia="Calibri"/>
                <w:sz w:val="22"/>
                <w:szCs w:val="22"/>
              </w:rPr>
            </w:pPr>
            <w:r>
              <w:rPr>
                <w:rFonts w:eastAsia="Calibri"/>
                <w:sz w:val="22"/>
                <w:szCs w:val="22"/>
              </w:rPr>
              <w:lastRenderedPageBreak/>
              <w:t xml:space="preserve">(ii)  </w:t>
            </w:r>
            <w:r w:rsidR="000B35F0" w:rsidRPr="000B35F0">
              <w:rPr>
                <w:rFonts w:eastAsia="Calibri"/>
                <w:sz w:val="22"/>
                <w:szCs w:val="22"/>
              </w:rPr>
              <w:t xml:space="preserve">Be signed and dated by all appropriate parties before the commencement of the applicable performance period. </w:t>
            </w:r>
          </w:p>
          <w:p w14:paraId="4DA92D66" w14:textId="2D001A21" w:rsidR="000B35F0" w:rsidRPr="000B35F0" w:rsidRDefault="00E13125" w:rsidP="00E13125">
            <w:pPr>
              <w:spacing w:before="40" w:after="40"/>
              <w:rPr>
                <w:rFonts w:eastAsia="Calibri"/>
                <w:sz w:val="22"/>
                <w:szCs w:val="22"/>
              </w:rPr>
            </w:pPr>
            <w:r>
              <w:rPr>
                <w:rFonts w:eastAsia="Calibri"/>
                <w:sz w:val="22"/>
                <w:szCs w:val="22"/>
              </w:rPr>
              <w:t xml:space="preserve">(iii) </w:t>
            </w:r>
            <w:r w:rsidR="000B35F0" w:rsidRPr="000B35F0">
              <w:rPr>
                <w:rFonts w:eastAsia="Calibri"/>
                <w:sz w:val="22"/>
                <w:szCs w:val="22"/>
              </w:rPr>
              <w:t xml:space="preserve">Include well-defined quality improvement or performance metrics that the provider must meet to receive the incentive payment. </w:t>
            </w:r>
          </w:p>
          <w:p w14:paraId="6E3F8F73" w14:textId="216096E5" w:rsidR="000B35F0" w:rsidRPr="000B35F0" w:rsidRDefault="00E13125" w:rsidP="00E13125">
            <w:pPr>
              <w:spacing w:before="40" w:after="40"/>
              <w:rPr>
                <w:rFonts w:eastAsia="Calibri"/>
                <w:sz w:val="22"/>
                <w:szCs w:val="22"/>
              </w:rPr>
            </w:pPr>
            <w:r>
              <w:rPr>
                <w:rFonts w:eastAsia="Calibri"/>
                <w:sz w:val="22"/>
                <w:szCs w:val="22"/>
              </w:rPr>
              <w:t xml:space="preserve">(iv) </w:t>
            </w:r>
            <w:r w:rsidR="000B35F0" w:rsidRPr="000B35F0">
              <w:rPr>
                <w:rFonts w:eastAsia="Calibri"/>
                <w:sz w:val="22"/>
                <w:szCs w:val="22"/>
              </w:rPr>
              <w:t>Specify a dollar amount that can be clearly linked to successful completion of the metrics defined in the incentive payment contract, including a date of payment.</w:t>
            </w:r>
          </w:p>
          <w:p w14:paraId="73451C85" w14:textId="77777777" w:rsidR="00C736C3" w:rsidRDefault="00C736C3" w:rsidP="000B35F0">
            <w:pPr>
              <w:spacing w:before="40" w:after="40"/>
              <w:rPr>
                <w:rFonts w:eastAsia="Calibri"/>
                <w:b/>
                <w:bCs/>
                <w:sz w:val="22"/>
                <w:szCs w:val="22"/>
              </w:rPr>
            </w:pPr>
          </w:p>
          <w:p w14:paraId="176F101D" w14:textId="51BCD19C" w:rsidR="000B35F0" w:rsidRPr="000B35F0" w:rsidRDefault="006E3460" w:rsidP="000B35F0">
            <w:pPr>
              <w:spacing w:before="40" w:after="40"/>
              <w:rPr>
                <w:rFonts w:eastAsia="Calibri"/>
                <w:sz w:val="22"/>
                <w:szCs w:val="22"/>
              </w:rPr>
            </w:pPr>
            <w:r>
              <w:rPr>
                <w:rFonts w:eastAsia="Calibri"/>
                <w:b/>
                <w:bCs/>
                <w:sz w:val="22"/>
                <w:szCs w:val="22"/>
              </w:rPr>
              <w:t>§</w:t>
            </w:r>
            <w:r w:rsidR="000B35F0" w:rsidRPr="000B35F0">
              <w:rPr>
                <w:rFonts w:eastAsia="Calibri"/>
                <w:b/>
                <w:bCs/>
                <w:sz w:val="22"/>
                <w:szCs w:val="22"/>
              </w:rPr>
              <w:t>438.3(</w:t>
            </w:r>
            <w:proofErr w:type="spellStart"/>
            <w:r w:rsidR="000B35F0" w:rsidRPr="000B35F0">
              <w:rPr>
                <w:rFonts w:eastAsia="Calibri"/>
                <w:b/>
                <w:bCs/>
                <w:sz w:val="22"/>
                <w:szCs w:val="22"/>
              </w:rPr>
              <w:t>i</w:t>
            </w:r>
            <w:proofErr w:type="spellEnd"/>
            <w:r w:rsidR="000B35F0" w:rsidRPr="000B35F0">
              <w:rPr>
                <w:rFonts w:eastAsia="Calibri"/>
                <w:b/>
                <w:bCs/>
                <w:sz w:val="22"/>
                <w:szCs w:val="22"/>
              </w:rPr>
              <w:t>)(4)</w:t>
            </w:r>
            <w:r w:rsidR="000B35F0" w:rsidRPr="000B35F0">
              <w:rPr>
                <w:rFonts w:eastAsia="Calibri"/>
                <w:sz w:val="22"/>
                <w:szCs w:val="22"/>
              </w:rPr>
              <w:t xml:space="preserve"> The State through its contracts</w:t>
            </w:r>
          </w:p>
          <w:p w14:paraId="1AC9DA37" w14:textId="77777777" w:rsidR="000B35F0" w:rsidRPr="000B35F0" w:rsidRDefault="000B35F0" w:rsidP="000B35F0">
            <w:pPr>
              <w:spacing w:before="40" w:after="40"/>
              <w:rPr>
                <w:rFonts w:eastAsia="Calibri"/>
                <w:sz w:val="22"/>
                <w:szCs w:val="22"/>
              </w:rPr>
            </w:pPr>
            <w:r w:rsidRPr="000B35F0">
              <w:rPr>
                <w:rFonts w:eastAsia="Calibri"/>
                <w:sz w:val="22"/>
                <w:szCs w:val="22"/>
              </w:rPr>
              <w:t>with an MCO, PIHP, and PAHP must:</w:t>
            </w:r>
          </w:p>
          <w:p w14:paraId="1221C32B" w14:textId="3F63464E" w:rsidR="001B5297" w:rsidRDefault="00E13125" w:rsidP="00C736C3">
            <w:pPr>
              <w:spacing w:before="40" w:after="40"/>
              <w:rPr>
                <w:rFonts w:eastAsia="Calibri"/>
                <w:sz w:val="22"/>
                <w:szCs w:val="22"/>
              </w:rPr>
            </w:pPr>
            <w:r>
              <w:rPr>
                <w:rFonts w:eastAsia="Calibri"/>
                <w:sz w:val="22"/>
                <w:szCs w:val="22"/>
              </w:rPr>
              <w:t>(</w:t>
            </w:r>
            <w:proofErr w:type="spellStart"/>
            <w:r>
              <w:rPr>
                <w:rFonts w:eastAsia="Calibri"/>
                <w:sz w:val="22"/>
                <w:szCs w:val="22"/>
              </w:rPr>
              <w:t>i</w:t>
            </w:r>
            <w:proofErr w:type="spellEnd"/>
            <w:r>
              <w:rPr>
                <w:rFonts w:eastAsia="Calibri"/>
                <w:sz w:val="22"/>
                <w:szCs w:val="22"/>
              </w:rPr>
              <w:t xml:space="preserve">) </w:t>
            </w:r>
            <w:r w:rsidR="000B35F0" w:rsidRPr="000B35F0">
              <w:rPr>
                <w:rFonts w:eastAsia="Calibri"/>
                <w:sz w:val="22"/>
                <w:szCs w:val="22"/>
              </w:rPr>
              <w:t>Define the documentation that</w:t>
            </w:r>
            <w:r w:rsidR="001B5297" w:rsidRPr="001B5297">
              <w:rPr>
                <w:rFonts w:eastAsia="Calibri"/>
                <w:sz w:val="22"/>
                <w:szCs w:val="22"/>
              </w:rPr>
              <w:t xml:space="preserve"> </w:t>
            </w:r>
            <w:r w:rsidR="000B35F0" w:rsidRPr="000B35F0">
              <w:rPr>
                <w:rFonts w:eastAsia="Calibri"/>
                <w:sz w:val="22"/>
                <w:szCs w:val="22"/>
              </w:rPr>
              <w:t>must be maintained by the MCO, PIHP,</w:t>
            </w:r>
            <w:r w:rsidR="001B5297" w:rsidRPr="001B5297">
              <w:rPr>
                <w:rFonts w:eastAsia="Calibri"/>
                <w:sz w:val="22"/>
                <w:szCs w:val="22"/>
              </w:rPr>
              <w:t xml:space="preserve"> </w:t>
            </w:r>
            <w:r w:rsidR="000B35F0" w:rsidRPr="000B35F0">
              <w:rPr>
                <w:rFonts w:eastAsia="Calibri"/>
                <w:sz w:val="22"/>
                <w:szCs w:val="22"/>
              </w:rPr>
              <w:t>and PAHP to support the provider</w:t>
            </w:r>
            <w:r w:rsidR="001B5297" w:rsidRPr="001B5297">
              <w:rPr>
                <w:rFonts w:eastAsia="Calibri"/>
                <w:sz w:val="22"/>
                <w:szCs w:val="22"/>
              </w:rPr>
              <w:t xml:space="preserve"> </w:t>
            </w:r>
            <w:r w:rsidR="000B35F0" w:rsidRPr="000B35F0">
              <w:rPr>
                <w:rFonts w:eastAsia="Calibri"/>
                <w:sz w:val="22"/>
                <w:szCs w:val="22"/>
              </w:rPr>
              <w:t>incentive payments.</w:t>
            </w:r>
            <w:r w:rsidR="001B5297" w:rsidRPr="001B5297">
              <w:rPr>
                <w:rFonts w:eastAsia="Calibri"/>
                <w:sz w:val="22"/>
                <w:szCs w:val="22"/>
              </w:rPr>
              <w:t xml:space="preserve"> </w:t>
            </w:r>
          </w:p>
          <w:p w14:paraId="6B53BA26" w14:textId="2EFF22DB" w:rsidR="001B5297" w:rsidRDefault="00E13125" w:rsidP="00C736C3">
            <w:pPr>
              <w:spacing w:before="40" w:after="40"/>
              <w:rPr>
                <w:rFonts w:eastAsia="Calibri"/>
                <w:sz w:val="22"/>
                <w:szCs w:val="22"/>
              </w:rPr>
            </w:pPr>
            <w:r>
              <w:rPr>
                <w:rFonts w:eastAsia="Calibri"/>
                <w:sz w:val="22"/>
                <w:szCs w:val="22"/>
              </w:rPr>
              <w:t xml:space="preserve">(ii) </w:t>
            </w:r>
            <w:r w:rsidR="000B35F0" w:rsidRPr="000B35F0">
              <w:rPr>
                <w:rFonts w:eastAsia="Calibri"/>
                <w:sz w:val="22"/>
                <w:szCs w:val="22"/>
              </w:rPr>
              <w:t>Prohibit the use of attestations as</w:t>
            </w:r>
            <w:r w:rsidR="001B5297" w:rsidRPr="001B5297">
              <w:rPr>
                <w:rFonts w:eastAsia="Calibri"/>
                <w:sz w:val="22"/>
                <w:szCs w:val="22"/>
              </w:rPr>
              <w:t xml:space="preserve"> </w:t>
            </w:r>
            <w:r w:rsidR="000B35F0" w:rsidRPr="000B35F0">
              <w:rPr>
                <w:rFonts w:eastAsia="Calibri"/>
                <w:sz w:val="22"/>
                <w:szCs w:val="22"/>
              </w:rPr>
              <w:t>supporting documentation for data that</w:t>
            </w:r>
            <w:r w:rsidR="001B5297" w:rsidRPr="001B5297">
              <w:rPr>
                <w:rFonts w:eastAsia="Calibri"/>
                <w:sz w:val="22"/>
                <w:szCs w:val="22"/>
              </w:rPr>
              <w:t xml:space="preserve"> </w:t>
            </w:r>
            <w:r w:rsidR="000B35F0" w:rsidRPr="000B35F0">
              <w:rPr>
                <w:rFonts w:eastAsia="Calibri"/>
                <w:sz w:val="22"/>
                <w:szCs w:val="22"/>
              </w:rPr>
              <w:t>factor into the MLR calculation.</w:t>
            </w:r>
            <w:r w:rsidR="001B5297" w:rsidRPr="001B5297">
              <w:rPr>
                <w:rFonts w:eastAsia="Calibri"/>
                <w:sz w:val="22"/>
                <w:szCs w:val="22"/>
              </w:rPr>
              <w:t xml:space="preserve"> </w:t>
            </w:r>
          </w:p>
          <w:p w14:paraId="46791B31" w14:textId="2B6527A7" w:rsidR="000B35F0" w:rsidRPr="001B5297" w:rsidRDefault="00E13125" w:rsidP="00C736C3">
            <w:pPr>
              <w:spacing w:before="40" w:after="40"/>
              <w:rPr>
                <w:rFonts w:eastAsia="Calibri"/>
                <w:sz w:val="22"/>
                <w:szCs w:val="22"/>
              </w:rPr>
            </w:pPr>
            <w:r>
              <w:rPr>
                <w:rFonts w:eastAsia="Calibri"/>
                <w:sz w:val="22"/>
                <w:szCs w:val="22"/>
              </w:rPr>
              <w:t>(iii)</w:t>
            </w:r>
            <w:r w:rsidR="00C736C3">
              <w:rPr>
                <w:rFonts w:eastAsia="Calibri"/>
                <w:sz w:val="22"/>
                <w:szCs w:val="22"/>
              </w:rPr>
              <w:t xml:space="preserve"> </w:t>
            </w:r>
            <w:r w:rsidR="000B35F0" w:rsidRPr="000B35F0">
              <w:rPr>
                <w:rFonts w:eastAsia="Calibri"/>
                <w:sz w:val="22"/>
                <w:szCs w:val="22"/>
              </w:rPr>
              <w:t>Require the MCO, PIHP, and</w:t>
            </w:r>
            <w:r w:rsidR="001B5297" w:rsidRPr="001B5297">
              <w:rPr>
                <w:rFonts w:eastAsia="Calibri"/>
                <w:sz w:val="22"/>
                <w:szCs w:val="22"/>
              </w:rPr>
              <w:t xml:space="preserve"> </w:t>
            </w:r>
            <w:r w:rsidR="000B35F0" w:rsidRPr="000B35F0">
              <w:rPr>
                <w:rFonts w:eastAsia="Calibri"/>
                <w:sz w:val="22"/>
                <w:szCs w:val="22"/>
              </w:rPr>
              <w:t>PAHP to make incentive payment</w:t>
            </w:r>
            <w:r w:rsidR="001B5297" w:rsidRPr="001B5297">
              <w:rPr>
                <w:rFonts w:eastAsia="Calibri"/>
                <w:sz w:val="22"/>
                <w:szCs w:val="22"/>
              </w:rPr>
              <w:t xml:space="preserve"> </w:t>
            </w:r>
            <w:r w:rsidR="000B35F0" w:rsidRPr="000B35F0">
              <w:rPr>
                <w:rFonts w:eastAsia="Calibri"/>
                <w:sz w:val="22"/>
                <w:szCs w:val="22"/>
              </w:rPr>
              <w:t>contracts, and any documentation in</w:t>
            </w:r>
            <w:r w:rsidR="001B5297" w:rsidRPr="001B5297">
              <w:rPr>
                <w:rFonts w:eastAsia="Calibri"/>
                <w:sz w:val="22"/>
                <w:szCs w:val="22"/>
              </w:rPr>
              <w:t xml:space="preserve"> </w:t>
            </w:r>
            <w:r w:rsidR="000B35F0" w:rsidRPr="000B35F0">
              <w:rPr>
                <w:rFonts w:eastAsia="Calibri"/>
                <w:sz w:val="22"/>
                <w:szCs w:val="22"/>
              </w:rPr>
              <w:t>paragraph (e)(4)(</w:t>
            </w:r>
            <w:proofErr w:type="spellStart"/>
            <w:r w:rsidR="000B35F0" w:rsidRPr="000B35F0">
              <w:rPr>
                <w:rFonts w:eastAsia="Calibri"/>
                <w:sz w:val="22"/>
                <w:szCs w:val="22"/>
              </w:rPr>
              <w:t>i</w:t>
            </w:r>
            <w:proofErr w:type="spellEnd"/>
            <w:r w:rsidR="000B35F0" w:rsidRPr="000B35F0">
              <w:rPr>
                <w:rFonts w:eastAsia="Calibri"/>
                <w:sz w:val="22"/>
                <w:szCs w:val="22"/>
              </w:rPr>
              <w:t>), available to the State</w:t>
            </w:r>
            <w:r w:rsidR="001B5297" w:rsidRPr="001B5297">
              <w:rPr>
                <w:rFonts w:eastAsia="Calibri"/>
                <w:sz w:val="22"/>
                <w:szCs w:val="22"/>
              </w:rPr>
              <w:t xml:space="preserve"> </w:t>
            </w:r>
            <w:r w:rsidR="000B35F0" w:rsidRPr="000B35F0">
              <w:rPr>
                <w:rFonts w:eastAsia="Calibri"/>
                <w:sz w:val="22"/>
                <w:szCs w:val="22"/>
              </w:rPr>
              <w:t>upon request and at any routine</w:t>
            </w:r>
            <w:r w:rsidR="001B5297" w:rsidRPr="001B5297">
              <w:rPr>
                <w:rFonts w:eastAsia="Calibri"/>
                <w:sz w:val="22"/>
                <w:szCs w:val="22"/>
              </w:rPr>
              <w:t xml:space="preserve"> </w:t>
            </w:r>
            <w:r w:rsidR="000B35F0" w:rsidRPr="000B35F0">
              <w:rPr>
                <w:rFonts w:eastAsia="Calibri"/>
                <w:sz w:val="22"/>
                <w:szCs w:val="22"/>
              </w:rPr>
              <w:t>frequency established in the State’s</w:t>
            </w:r>
            <w:r w:rsidR="001B5297" w:rsidRPr="001B5297">
              <w:rPr>
                <w:rFonts w:eastAsia="Calibri"/>
                <w:sz w:val="22"/>
                <w:szCs w:val="22"/>
              </w:rPr>
              <w:t xml:space="preserve"> </w:t>
            </w:r>
            <w:r w:rsidR="000B35F0" w:rsidRPr="000B35F0">
              <w:rPr>
                <w:rFonts w:eastAsia="Calibri"/>
                <w:sz w:val="22"/>
                <w:szCs w:val="22"/>
              </w:rPr>
              <w:t>contract with the MCO, PIHP, and</w:t>
            </w:r>
            <w:r w:rsidR="001B5297" w:rsidRPr="001B5297">
              <w:rPr>
                <w:rFonts w:eastAsia="Calibri"/>
                <w:sz w:val="22"/>
                <w:szCs w:val="22"/>
              </w:rPr>
              <w:t xml:space="preserve"> </w:t>
            </w:r>
            <w:r w:rsidR="000B35F0" w:rsidRPr="000B35F0">
              <w:rPr>
                <w:rFonts w:eastAsia="Calibri"/>
                <w:sz w:val="22"/>
                <w:szCs w:val="22"/>
              </w:rPr>
              <w:t>PAHP.</w:t>
            </w:r>
          </w:p>
        </w:tc>
        <w:tc>
          <w:tcPr>
            <w:tcW w:w="5400" w:type="dxa"/>
            <w:shd w:val="clear" w:color="auto" w:fill="auto"/>
          </w:tcPr>
          <w:p w14:paraId="7FA12432" w14:textId="5E0D17CA" w:rsidR="001B3091" w:rsidRPr="001B3091" w:rsidRDefault="006E3460" w:rsidP="001B3091">
            <w:pPr>
              <w:spacing w:before="40" w:after="40"/>
              <w:rPr>
                <w:rFonts w:eastAsia="Calibri"/>
                <w:sz w:val="22"/>
                <w:szCs w:val="22"/>
              </w:rPr>
            </w:pPr>
            <w:r>
              <w:rPr>
                <w:rFonts w:eastAsia="Calibri"/>
                <w:b/>
                <w:bCs/>
                <w:sz w:val="22"/>
                <w:szCs w:val="22"/>
              </w:rPr>
              <w:lastRenderedPageBreak/>
              <w:t>§</w:t>
            </w:r>
            <w:r w:rsidR="001B3091" w:rsidRPr="001B3091">
              <w:rPr>
                <w:rFonts w:eastAsia="Calibri"/>
                <w:b/>
                <w:bCs/>
                <w:sz w:val="22"/>
                <w:szCs w:val="22"/>
              </w:rPr>
              <w:t>438.3(c)(1)(ii</w:t>
            </w:r>
            <w:r w:rsidR="00CD58AF" w:rsidRPr="001B3091">
              <w:rPr>
                <w:rFonts w:eastAsia="Calibri"/>
                <w:b/>
                <w:bCs/>
                <w:sz w:val="22"/>
                <w:szCs w:val="22"/>
              </w:rPr>
              <w:t>)</w:t>
            </w:r>
            <w:r w:rsidR="00CD58AF" w:rsidRPr="001B3091">
              <w:rPr>
                <w:rFonts w:eastAsia="Calibri"/>
                <w:sz w:val="22"/>
                <w:szCs w:val="22"/>
              </w:rPr>
              <w:t xml:space="preserve"> </w:t>
            </w:r>
            <w:r w:rsidR="00CD58AF" w:rsidRPr="00260E33">
              <w:rPr>
                <w:rFonts w:eastAsia="Calibri"/>
                <w:sz w:val="22"/>
                <w:szCs w:val="22"/>
              </w:rPr>
              <w:t>As</w:t>
            </w:r>
            <w:r w:rsidR="001B3091" w:rsidRPr="001B3091">
              <w:rPr>
                <w:rFonts w:eastAsia="Calibri"/>
                <w:sz w:val="22"/>
                <w:szCs w:val="22"/>
              </w:rPr>
              <w:t xml:space="preserve"> an ILOS is not a</w:t>
            </w:r>
            <w:r w:rsidR="001B3091">
              <w:rPr>
                <w:rFonts w:eastAsia="Calibri"/>
                <w:sz w:val="22"/>
                <w:szCs w:val="22"/>
              </w:rPr>
              <w:t xml:space="preserve"> </w:t>
            </w:r>
            <w:r w:rsidR="001B3091" w:rsidRPr="001B3091">
              <w:rPr>
                <w:rFonts w:eastAsia="Calibri"/>
                <w:sz w:val="22"/>
                <w:szCs w:val="22"/>
              </w:rPr>
              <w:t>managed care plan requirement, but</w:t>
            </w:r>
            <w:r w:rsidR="001B3091">
              <w:rPr>
                <w:rFonts w:eastAsia="Calibri"/>
                <w:sz w:val="22"/>
                <w:szCs w:val="22"/>
              </w:rPr>
              <w:t xml:space="preserve"> </w:t>
            </w:r>
            <w:r w:rsidR="001B3091" w:rsidRPr="001B3091">
              <w:rPr>
                <w:rFonts w:eastAsia="Calibri"/>
                <w:sz w:val="22"/>
                <w:szCs w:val="22"/>
              </w:rPr>
              <w:t>rather offered at the option of the</w:t>
            </w:r>
            <w:r w:rsidR="001B3091">
              <w:rPr>
                <w:rFonts w:eastAsia="Calibri"/>
                <w:sz w:val="22"/>
                <w:szCs w:val="22"/>
              </w:rPr>
              <w:t xml:space="preserve"> </w:t>
            </w:r>
            <w:r w:rsidR="0062269E">
              <w:rPr>
                <w:rFonts w:eastAsia="Calibri"/>
                <w:sz w:val="22"/>
                <w:szCs w:val="22"/>
              </w:rPr>
              <w:t>m</w:t>
            </w:r>
            <w:r w:rsidR="001B3091" w:rsidRPr="001B3091">
              <w:rPr>
                <w:rFonts w:eastAsia="Calibri"/>
                <w:sz w:val="22"/>
                <w:szCs w:val="22"/>
              </w:rPr>
              <w:t>anaged care plan, it would not be</w:t>
            </w:r>
            <w:r w:rsidR="001B3091">
              <w:rPr>
                <w:rFonts w:eastAsia="Calibri"/>
                <w:sz w:val="22"/>
                <w:szCs w:val="22"/>
              </w:rPr>
              <w:t xml:space="preserve"> </w:t>
            </w:r>
            <w:r w:rsidR="001B3091" w:rsidRPr="001B3091">
              <w:rPr>
                <w:rFonts w:eastAsia="Calibri"/>
                <w:sz w:val="22"/>
                <w:szCs w:val="22"/>
              </w:rPr>
              <w:t xml:space="preserve">included within the </w:t>
            </w:r>
            <w:r w:rsidR="001B3091" w:rsidRPr="001B3091">
              <w:rPr>
                <w:rFonts w:eastAsia="Calibri"/>
                <w:sz w:val="22"/>
                <w:szCs w:val="22"/>
              </w:rPr>
              <w:lastRenderedPageBreak/>
              <w:t>requirement in</w:t>
            </w:r>
            <w:r w:rsidR="001B3091">
              <w:rPr>
                <w:rFonts w:eastAsia="Calibri"/>
                <w:sz w:val="22"/>
                <w:szCs w:val="22"/>
              </w:rPr>
              <w:t xml:space="preserve"> </w:t>
            </w:r>
            <w:r w:rsidR="00D0731F">
              <w:rPr>
                <w:rFonts w:eastAsia="Calibri"/>
                <w:sz w:val="22"/>
                <w:szCs w:val="22"/>
              </w:rPr>
              <w:t>§</w:t>
            </w:r>
            <w:r w:rsidR="001B3091" w:rsidRPr="001B3091">
              <w:rPr>
                <w:rFonts w:eastAsia="Calibri"/>
                <w:sz w:val="22"/>
                <w:szCs w:val="22"/>
              </w:rPr>
              <w:t>438.3(c)(2)(ii) related to contractual</w:t>
            </w:r>
            <w:r w:rsidR="001B3091">
              <w:rPr>
                <w:rFonts w:eastAsia="Calibri"/>
                <w:sz w:val="22"/>
                <w:szCs w:val="22"/>
              </w:rPr>
              <w:t xml:space="preserve"> </w:t>
            </w:r>
            <w:r w:rsidR="001B3091" w:rsidRPr="001B3091">
              <w:rPr>
                <w:rFonts w:eastAsia="Calibri"/>
                <w:sz w:val="22"/>
                <w:szCs w:val="22"/>
              </w:rPr>
              <w:t>requirements. We propose to revise</w:t>
            </w:r>
            <w:r w:rsidR="001B3091">
              <w:rPr>
                <w:rFonts w:eastAsia="Calibri"/>
                <w:sz w:val="22"/>
                <w:szCs w:val="22"/>
              </w:rPr>
              <w:t xml:space="preserve"> </w:t>
            </w:r>
            <w:r w:rsidR="00D0731F">
              <w:rPr>
                <w:rFonts w:eastAsia="Calibri"/>
                <w:sz w:val="22"/>
                <w:szCs w:val="22"/>
              </w:rPr>
              <w:t>§</w:t>
            </w:r>
            <w:r w:rsidR="001B3091" w:rsidRPr="001B3091">
              <w:rPr>
                <w:rFonts w:eastAsia="Calibri"/>
                <w:sz w:val="22"/>
                <w:szCs w:val="22"/>
              </w:rPr>
              <w:t>438.3(c)(1)(ii) to include ‘‘ILOS’’ to</w:t>
            </w:r>
            <w:r w:rsidR="001B3091">
              <w:rPr>
                <w:rFonts w:eastAsia="Calibri"/>
                <w:sz w:val="22"/>
                <w:szCs w:val="22"/>
              </w:rPr>
              <w:t xml:space="preserve"> </w:t>
            </w:r>
            <w:r w:rsidR="001B3091" w:rsidRPr="001B3091">
              <w:rPr>
                <w:rFonts w:eastAsia="Calibri"/>
                <w:sz w:val="22"/>
                <w:szCs w:val="22"/>
              </w:rPr>
              <w:t>ensure clarity on this matter.</w:t>
            </w:r>
            <w:r w:rsidR="001B3091" w:rsidRPr="001B3091">
              <w:rPr>
                <w:rFonts w:ascii="Melior" w:eastAsiaTheme="minorHAnsi" w:hAnsi="Melior" w:cs="Melior"/>
                <w:sz w:val="18"/>
                <w:szCs w:val="18"/>
              </w:rPr>
              <w:t xml:space="preserve"> </w:t>
            </w:r>
            <w:r w:rsidR="001B3091" w:rsidRPr="001B3091">
              <w:rPr>
                <w:rFonts w:eastAsia="Calibri"/>
                <w:sz w:val="22"/>
                <w:szCs w:val="22"/>
              </w:rPr>
              <w:t>We consider this a technical correction</w:t>
            </w:r>
            <w:r w:rsidR="00EE5A79">
              <w:rPr>
                <w:rFonts w:eastAsia="Calibri"/>
                <w:sz w:val="22"/>
                <w:szCs w:val="22"/>
              </w:rPr>
              <w:t xml:space="preserve"> </w:t>
            </w:r>
            <w:r w:rsidR="001B3091" w:rsidRPr="001B3091">
              <w:rPr>
                <w:rFonts w:eastAsia="Calibri"/>
                <w:sz w:val="22"/>
                <w:szCs w:val="22"/>
              </w:rPr>
              <w:t xml:space="preserve">to </w:t>
            </w:r>
            <w:r>
              <w:rPr>
                <w:rFonts w:eastAsia="Calibri"/>
                <w:sz w:val="22"/>
                <w:szCs w:val="22"/>
              </w:rPr>
              <w:t>§</w:t>
            </w:r>
            <w:r w:rsidR="001B3091" w:rsidRPr="001B3091">
              <w:rPr>
                <w:rFonts w:eastAsia="Calibri"/>
                <w:sz w:val="22"/>
                <w:szCs w:val="22"/>
              </w:rPr>
              <w:t xml:space="preserve">438.3(c)(1)(ii) as </w:t>
            </w:r>
            <w:r>
              <w:rPr>
                <w:rFonts w:eastAsia="Calibri"/>
                <w:sz w:val="22"/>
                <w:szCs w:val="22"/>
              </w:rPr>
              <w:t>§</w:t>
            </w:r>
            <w:r w:rsidR="00EE5A79">
              <w:rPr>
                <w:rFonts w:eastAsia="Calibri"/>
                <w:sz w:val="22"/>
                <w:szCs w:val="22"/>
              </w:rPr>
              <w:t>4</w:t>
            </w:r>
            <w:r w:rsidR="001B3091" w:rsidRPr="001B3091">
              <w:rPr>
                <w:rFonts w:eastAsia="Calibri"/>
                <w:sz w:val="22"/>
                <w:szCs w:val="22"/>
              </w:rPr>
              <w:t>38.3(e)(2)(iv)</w:t>
            </w:r>
          </w:p>
          <w:p w14:paraId="1E12BC44" w14:textId="6772A0FE" w:rsidR="001B3091" w:rsidRPr="001B3091" w:rsidRDefault="001B3091" w:rsidP="001B3091">
            <w:pPr>
              <w:spacing w:before="40" w:after="40"/>
              <w:rPr>
                <w:rFonts w:eastAsia="Calibri"/>
                <w:sz w:val="22"/>
                <w:szCs w:val="22"/>
              </w:rPr>
            </w:pPr>
            <w:r w:rsidRPr="001B3091">
              <w:rPr>
                <w:rFonts w:eastAsia="Calibri"/>
                <w:sz w:val="22"/>
                <w:szCs w:val="22"/>
              </w:rPr>
              <w:t xml:space="preserve">and </w:t>
            </w:r>
            <w:r w:rsidR="006E3460">
              <w:rPr>
                <w:rFonts w:eastAsia="Calibri"/>
                <w:sz w:val="22"/>
                <w:szCs w:val="22"/>
              </w:rPr>
              <w:t>§</w:t>
            </w:r>
            <w:r w:rsidRPr="001B3091">
              <w:rPr>
                <w:rFonts w:eastAsia="Calibri"/>
                <w:sz w:val="22"/>
                <w:szCs w:val="22"/>
              </w:rPr>
              <w:t>438.4(b)(6) clearly denote the</w:t>
            </w:r>
            <w:r w:rsidR="00EE5A79">
              <w:rPr>
                <w:rFonts w:eastAsia="Calibri"/>
                <w:sz w:val="22"/>
                <w:szCs w:val="22"/>
              </w:rPr>
              <w:t xml:space="preserve"> </w:t>
            </w:r>
            <w:r w:rsidRPr="001B3091">
              <w:rPr>
                <w:rFonts w:eastAsia="Calibri"/>
                <w:sz w:val="22"/>
                <w:szCs w:val="22"/>
              </w:rPr>
              <w:t>inclusion of ILOSs in rate development</w:t>
            </w:r>
            <w:r w:rsidR="00EE5A79">
              <w:rPr>
                <w:rFonts w:eastAsia="Calibri"/>
                <w:sz w:val="22"/>
                <w:szCs w:val="22"/>
              </w:rPr>
              <w:t xml:space="preserve"> </w:t>
            </w:r>
            <w:r w:rsidRPr="001B3091">
              <w:rPr>
                <w:rFonts w:eastAsia="Calibri"/>
                <w:sz w:val="22"/>
                <w:szCs w:val="22"/>
              </w:rPr>
              <w:t xml:space="preserve">and we believe this was </w:t>
            </w:r>
            <w:proofErr w:type="gramStart"/>
            <w:r w:rsidRPr="001B3091">
              <w:rPr>
                <w:rFonts w:eastAsia="Calibri"/>
                <w:sz w:val="22"/>
                <w:szCs w:val="22"/>
              </w:rPr>
              <w:t>inadvertently</w:t>
            </w:r>
            <w:proofErr w:type="gramEnd"/>
          </w:p>
          <w:p w14:paraId="1E62FFFC" w14:textId="77777777" w:rsidR="00F05686" w:rsidRDefault="001B3091" w:rsidP="00EE5A79">
            <w:pPr>
              <w:spacing w:before="40" w:after="40"/>
              <w:rPr>
                <w:rFonts w:eastAsia="Calibri"/>
                <w:sz w:val="22"/>
                <w:szCs w:val="22"/>
              </w:rPr>
            </w:pPr>
            <w:r w:rsidRPr="001B3091">
              <w:rPr>
                <w:rFonts w:eastAsia="Calibri"/>
                <w:sz w:val="22"/>
                <w:szCs w:val="22"/>
              </w:rPr>
              <w:t>excluded from the final regulatory text</w:t>
            </w:r>
            <w:r w:rsidR="00EE5A79">
              <w:rPr>
                <w:rFonts w:eastAsia="Calibri"/>
                <w:sz w:val="22"/>
                <w:szCs w:val="22"/>
              </w:rPr>
              <w:t xml:space="preserve"> </w:t>
            </w:r>
            <w:r w:rsidRPr="001B3091">
              <w:rPr>
                <w:rFonts w:eastAsia="Calibri"/>
                <w:sz w:val="22"/>
                <w:szCs w:val="22"/>
              </w:rPr>
              <w:t>in the 2016 final rule.</w:t>
            </w:r>
          </w:p>
          <w:p w14:paraId="3FE4A150" w14:textId="466E550F" w:rsidR="00EE5A79" w:rsidRDefault="006E3460" w:rsidP="00EE5A79">
            <w:pPr>
              <w:spacing w:before="40" w:after="40"/>
              <w:rPr>
                <w:rFonts w:eastAsia="Calibri"/>
                <w:sz w:val="22"/>
                <w:szCs w:val="22"/>
              </w:rPr>
            </w:pPr>
            <w:r>
              <w:rPr>
                <w:rFonts w:eastAsia="Calibri"/>
                <w:b/>
                <w:bCs/>
                <w:sz w:val="22"/>
                <w:szCs w:val="22"/>
              </w:rPr>
              <w:t>§</w:t>
            </w:r>
            <w:r w:rsidR="00EE5A79" w:rsidRPr="00EE5A79">
              <w:rPr>
                <w:rFonts w:eastAsia="Calibri"/>
                <w:b/>
                <w:bCs/>
                <w:sz w:val="22"/>
                <w:szCs w:val="22"/>
              </w:rPr>
              <w:t>438.3(e)(2)</w:t>
            </w:r>
            <w:r w:rsidR="00500D33" w:rsidRPr="00500D33">
              <w:rPr>
                <w:rFonts w:eastAsia="Calibri"/>
                <w:b/>
                <w:bCs/>
                <w:sz w:val="22"/>
                <w:szCs w:val="22"/>
              </w:rPr>
              <w:t>:</w:t>
            </w:r>
            <w:r w:rsidR="0062269E">
              <w:rPr>
                <w:rFonts w:eastAsia="Calibri"/>
                <w:sz w:val="22"/>
                <w:szCs w:val="22"/>
              </w:rPr>
              <w:t xml:space="preserve"> Conforming changes to replace “alternative </w:t>
            </w:r>
            <w:r w:rsidR="00500D33">
              <w:rPr>
                <w:rFonts w:eastAsia="Calibri"/>
                <w:sz w:val="22"/>
                <w:szCs w:val="22"/>
              </w:rPr>
              <w:t>service or setting” and “in lieu of service” with ILOS.</w:t>
            </w:r>
          </w:p>
          <w:p w14:paraId="345B3317" w14:textId="584A2A76" w:rsidR="008479D8" w:rsidRDefault="00A87E8F" w:rsidP="00EE5A79">
            <w:pPr>
              <w:spacing w:before="40" w:after="40"/>
              <w:rPr>
                <w:rFonts w:eastAsia="Calibri"/>
                <w:sz w:val="22"/>
                <w:szCs w:val="22"/>
              </w:rPr>
            </w:pPr>
            <w:r>
              <w:rPr>
                <w:rFonts w:eastAsia="Calibri"/>
                <w:sz w:val="22"/>
                <w:szCs w:val="22"/>
              </w:rPr>
              <w:t>Add</w:t>
            </w:r>
            <w:r w:rsidR="00500D33">
              <w:rPr>
                <w:rFonts w:eastAsia="Calibri"/>
                <w:sz w:val="22"/>
                <w:szCs w:val="22"/>
              </w:rPr>
              <w:t xml:space="preserve"> new provisions at </w:t>
            </w:r>
            <w:r w:rsidR="006E3460" w:rsidRPr="00D0731F">
              <w:rPr>
                <w:rFonts w:eastAsia="Calibri"/>
                <w:sz w:val="22"/>
                <w:szCs w:val="22"/>
              </w:rPr>
              <w:t>§</w:t>
            </w:r>
            <w:r w:rsidR="00500D33" w:rsidRPr="00D0731F">
              <w:rPr>
                <w:rFonts w:eastAsia="Calibri"/>
                <w:sz w:val="22"/>
                <w:szCs w:val="22"/>
              </w:rPr>
              <w:t>438.3(e)(2)(ii)(A) and (B)</w:t>
            </w:r>
            <w:r w:rsidR="00500D33">
              <w:rPr>
                <w:rFonts w:eastAsia="Calibri"/>
                <w:sz w:val="22"/>
                <w:szCs w:val="22"/>
              </w:rPr>
              <w:t xml:space="preserve"> to ensure enrollee rights and protections and a new </w:t>
            </w:r>
          </w:p>
          <w:p w14:paraId="787B0A0A" w14:textId="0B5DE865" w:rsidR="000B559B" w:rsidRPr="000B559B" w:rsidRDefault="006E3460" w:rsidP="000B559B">
            <w:pPr>
              <w:spacing w:before="40" w:after="40"/>
              <w:rPr>
                <w:rFonts w:eastAsia="Calibri"/>
                <w:sz w:val="22"/>
                <w:szCs w:val="22"/>
              </w:rPr>
            </w:pPr>
            <w:r w:rsidRPr="00D0731F">
              <w:rPr>
                <w:rFonts w:eastAsia="Calibri"/>
                <w:sz w:val="22"/>
                <w:szCs w:val="22"/>
              </w:rPr>
              <w:t>§</w:t>
            </w:r>
            <w:r w:rsidR="00500D33" w:rsidRPr="00D0731F">
              <w:rPr>
                <w:rFonts w:eastAsia="Calibri"/>
                <w:sz w:val="22"/>
                <w:szCs w:val="22"/>
              </w:rPr>
              <w:t>438.3(e)(2)(v)</w:t>
            </w:r>
            <w:r w:rsidR="000B559B" w:rsidRPr="00D0731F">
              <w:rPr>
                <w:rFonts w:eastAsia="Calibri"/>
                <w:sz w:val="22"/>
                <w:szCs w:val="22"/>
              </w:rPr>
              <w:t>:</w:t>
            </w:r>
            <w:r w:rsidR="000B559B">
              <w:rPr>
                <w:rFonts w:eastAsia="Calibri"/>
                <w:b/>
                <w:bCs/>
                <w:sz w:val="22"/>
                <w:szCs w:val="22"/>
              </w:rPr>
              <w:t xml:space="preserve"> </w:t>
            </w:r>
            <w:r w:rsidR="000B559B" w:rsidRPr="000B559B">
              <w:rPr>
                <w:rFonts w:eastAsia="Calibri"/>
                <w:sz w:val="22"/>
                <w:szCs w:val="22"/>
              </w:rPr>
              <w:t>A short term sta</w:t>
            </w:r>
            <w:r w:rsidR="000B559B">
              <w:rPr>
                <w:rFonts w:eastAsia="Calibri"/>
                <w:sz w:val="22"/>
                <w:szCs w:val="22"/>
              </w:rPr>
              <w:t xml:space="preserve">y in an IMD as an ILOS is excluded from the calculation for an ILOS cost percentage and must not be used in rate development given the statutory limitations. </w:t>
            </w:r>
            <w:r w:rsidR="000B559B">
              <w:rPr>
                <w:rFonts w:eastAsia="Calibri"/>
                <w:b/>
                <w:bCs/>
                <w:sz w:val="22"/>
                <w:szCs w:val="22"/>
              </w:rPr>
              <w:t xml:space="preserve"> </w:t>
            </w:r>
            <w:r w:rsidR="00CD58AF">
              <w:rPr>
                <w:rFonts w:eastAsia="Calibri"/>
                <w:sz w:val="22"/>
                <w:szCs w:val="22"/>
              </w:rPr>
              <w:t>I</w:t>
            </w:r>
            <w:r w:rsidR="00CD58AF" w:rsidRPr="000B559B">
              <w:rPr>
                <w:rFonts w:eastAsia="Calibri"/>
                <w:sz w:val="22"/>
                <w:szCs w:val="22"/>
              </w:rPr>
              <w:t>nstead,</w:t>
            </w:r>
            <w:r w:rsidR="000B559B" w:rsidRPr="000B559B">
              <w:rPr>
                <w:rFonts w:eastAsia="Calibri"/>
                <w:sz w:val="22"/>
                <w:szCs w:val="22"/>
              </w:rPr>
              <w:t xml:space="preserve"> States must use the unit costs of</w:t>
            </w:r>
            <w:r w:rsidR="000B559B">
              <w:rPr>
                <w:rFonts w:eastAsia="Calibri"/>
                <w:sz w:val="22"/>
                <w:szCs w:val="22"/>
              </w:rPr>
              <w:t xml:space="preserve"> </w:t>
            </w:r>
            <w:r w:rsidR="000B559B" w:rsidRPr="000B559B">
              <w:rPr>
                <w:rFonts w:eastAsia="Calibri"/>
                <w:sz w:val="22"/>
                <w:szCs w:val="22"/>
              </w:rPr>
              <w:t xml:space="preserve">providers delivering the same </w:t>
            </w:r>
            <w:proofErr w:type="gramStart"/>
            <w:r w:rsidR="000B559B" w:rsidRPr="000B559B">
              <w:rPr>
                <w:rFonts w:eastAsia="Calibri"/>
                <w:sz w:val="22"/>
                <w:szCs w:val="22"/>
              </w:rPr>
              <w:t>services</w:t>
            </w:r>
            <w:proofErr w:type="gramEnd"/>
          </w:p>
          <w:p w14:paraId="63578BB9" w14:textId="198E75F0" w:rsidR="000B559B" w:rsidRPr="000B559B" w:rsidRDefault="000B559B" w:rsidP="000B559B">
            <w:pPr>
              <w:spacing w:before="40" w:after="40"/>
              <w:rPr>
                <w:rFonts w:eastAsia="Calibri"/>
                <w:sz w:val="22"/>
                <w:szCs w:val="22"/>
              </w:rPr>
            </w:pPr>
            <w:r w:rsidRPr="000B559B">
              <w:rPr>
                <w:rFonts w:eastAsia="Calibri"/>
                <w:sz w:val="22"/>
                <w:szCs w:val="22"/>
              </w:rPr>
              <w:t>included in the State plan as required in</w:t>
            </w:r>
            <w:r>
              <w:rPr>
                <w:rFonts w:eastAsia="Calibri"/>
                <w:sz w:val="22"/>
                <w:szCs w:val="22"/>
              </w:rPr>
              <w:t xml:space="preserve"> </w:t>
            </w:r>
            <w:r w:rsidR="006E3460">
              <w:rPr>
                <w:rFonts w:eastAsia="Calibri"/>
                <w:sz w:val="22"/>
                <w:szCs w:val="22"/>
              </w:rPr>
              <w:t>§</w:t>
            </w:r>
            <w:r w:rsidRPr="000B559B">
              <w:rPr>
                <w:rFonts w:eastAsia="Calibri"/>
                <w:sz w:val="22"/>
                <w:szCs w:val="22"/>
              </w:rPr>
              <w:t xml:space="preserve">438.6(e). </w:t>
            </w:r>
            <w:r>
              <w:rPr>
                <w:rFonts w:eastAsia="Calibri"/>
                <w:sz w:val="22"/>
                <w:szCs w:val="22"/>
              </w:rPr>
              <w:t xml:space="preserve"> A</w:t>
            </w:r>
            <w:r w:rsidRPr="000B559B">
              <w:rPr>
                <w:rFonts w:eastAsia="Calibri"/>
                <w:sz w:val="22"/>
                <w:szCs w:val="22"/>
              </w:rPr>
              <w:t>dditionally, as described in</w:t>
            </w:r>
            <w:r>
              <w:rPr>
                <w:rFonts w:eastAsia="Calibri"/>
                <w:sz w:val="22"/>
                <w:szCs w:val="22"/>
              </w:rPr>
              <w:t xml:space="preserve"> </w:t>
            </w:r>
            <w:r w:rsidR="006E3460">
              <w:rPr>
                <w:rFonts w:eastAsia="Calibri"/>
                <w:sz w:val="22"/>
                <w:szCs w:val="22"/>
              </w:rPr>
              <w:t>§</w:t>
            </w:r>
            <w:r w:rsidRPr="000B559B">
              <w:rPr>
                <w:rFonts w:eastAsia="Calibri"/>
                <w:sz w:val="22"/>
                <w:szCs w:val="22"/>
              </w:rPr>
              <w:t>438.6(e), States may only make a</w:t>
            </w:r>
            <w:r>
              <w:rPr>
                <w:rFonts w:eastAsia="Calibri"/>
                <w:sz w:val="22"/>
                <w:szCs w:val="22"/>
              </w:rPr>
              <w:t xml:space="preserve"> </w:t>
            </w:r>
            <w:r w:rsidRPr="000B559B">
              <w:rPr>
                <w:rFonts w:eastAsia="Calibri"/>
                <w:sz w:val="22"/>
                <w:szCs w:val="22"/>
              </w:rPr>
              <w:t xml:space="preserve">monthly capitation payment to an </w:t>
            </w:r>
            <w:proofErr w:type="gramStart"/>
            <w:r w:rsidRPr="000B559B">
              <w:rPr>
                <w:rFonts w:eastAsia="Calibri"/>
                <w:sz w:val="22"/>
                <w:szCs w:val="22"/>
              </w:rPr>
              <w:t>MCO</w:t>
            </w:r>
            <w:proofErr w:type="gramEnd"/>
          </w:p>
          <w:p w14:paraId="3599A38E" w14:textId="2A8C9985" w:rsidR="00500D33" w:rsidRDefault="000B559B" w:rsidP="000B559B">
            <w:pPr>
              <w:spacing w:before="40" w:after="40"/>
              <w:rPr>
                <w:rFonts w:eastAsia="Calibri"/>
                <w:sz w:val="22"/>
                <w:szCs w:val="22"/>
              </w:rPr>
            </w:pPr>
            <w:r w:rsidRPr="000B559B">
              <w:rPr>
                <w:rFonts w:eastAsia="Calibri"/>
                <w:sz w:val="22"/>
                <w:szCs w:val="22"/>
              </w:rPr>
              <w:t>or PIHP for an enrollee aged 21 to 64</w:t>
            </w:r>
            <w:r>
              <w:rPr>
                <w:rFonts w:eastAsia="Calibri"/>
                <w:sz w:val="22"/>
                <w:szCs w:val="22"/>
              </w:rPr>
              <w:t xml:space="preserve"> </w:t>
            </w:r>
            <w:r w:rsidRPr="000B559B">
              <w:rPr>
                <w:rFonts w:eastAsia="Calibri"/>
                <w:sz w:val="22"/>
                <w:szCs w:val="22"/>
              </w:rPr>
              <w:t>receiving inpatient treatment in an IMD</w:t>
            </w:r>
            <w:r>
              <w:rPr>
                <w:rFonts w:eastAsia="Calibri"/>
                <w:sz w:val="22"/>
                <w:szCs w:val="22"/>
              </w:rPr>
              <w:t xml:space="preserve"> </w:t>
            </w:r>
            <w:r w:rsidRPr="000B559B">
              <w:rPr>
                <w:rFonts w:eastAsia="Calibri"/>
                <w:sz w:val="22"/>
                <w:szCs w:val="22"/>
              </w:rPr>
              <w:t>when the length of stay in an IMD is for</w:t>
            </w:r>
            <w:r>
              <w:rPr>
                <w:rFonts w:eastAsia="Calibri"/>
                <w:sz w:val="22"/>
                <w:szCs w:val="22"/>
              </w:rPr>
              <w:t xml:space="preserve"> </w:t>
            </w:r>
            <w:r w:rsidRPr="000B559B">
              <w:rPr>
                <w:rFonts w:eastAsia="Calibri"/>
                <w:sz w:val="22"/>
                <w:szCs w:val="22"/>
              </w:rPr>
              <w:t>a short term stay of no more than 15</w:t>
            </w:r>
            <w:r>
              <w:rPr>
                <w:rFonts w:eastAsia="Calibri"/>
                <w:sz w:val="22"/>
                <w:szCs w:val="22"/>
              </w:rPr>
              <w:t xml:space="preserve"> </w:t>
            </w:r>
            <w:r w:rsidRPr="000B559B">
              <w:rPr>
                <w:rFonts w:eastAsia="Calibri"/>
                <w:sz w:val="22"/>
                <w:szCs w:val="22"/>
              </w:rPr>
              <w:t>days during the period of the monthly</w:t>
            </w:r>
            <w:r>
              <w:rPr>
                <w:rFonts w:eastAsia="Calibri"/>
                <w:sz w:val="22"/>
                <w:szCs w:val="22"/>
              </w:rPr>
              <w:t xml:space="preserve"> </w:t>
            </w:r>
            <w:r w:rsidRPr="000B559B">
              <w:rPr>
                <w:rFonts w:eastAsia="Calibri"/>
                <w:sz w:val="22"/>
                <w:szCs w:val="22"/>
              </w:rPr>
              <w:t>capitation payment. Therefore, we</w:t>
            </w:r>
            <w:r>
              <w:rPr>
                <w:rFonts w:eastAsia="Calibri"/>
                <w:sz w:val="22"/>
                <w:szCs w:val="22"/>
              </w:rPr>
              <w:t xml:space="preserve"> </w:t>
            </w:r>
            <w:r w:rsidRPr="000B559B">
              <w:rPr>
                <w:rFonts w:eastAsia="Calibri"/>
                <w:sz w:val="22"/>
                <w:szCs w:val="22"/>
              </w:rPr>
              <w:t xml:space="preserve">propose to add </w:t>
            </w:r>
            <w:r w:rsidR="006E3460">
              <w:rPr>
                <w:rFonts w:eastAsia="Calibri"/>
                <w:b/>
                <w:bCs/>
                <w:sz w:val="22"/>
                <w:szCs w:val="22"/>
              </w:rPr>
              <w:t>§</w:t>
            </w:r>
            <w:r w:rsidRPr="000B559B">
              <w:rPr>
                <w:rFonts w:eastAsia="Calibri"/>
                <w:b/>
                <w:bCs/>
                <w:sz w:val="22"/>
                <w:szCs w:val="22"/>
              </w:rPr>
              <w:t>438.3(e)(2)(v)</w:t>
            </w:r>
            <w:r w:rsidRPr="000B559B">
              <w:rPr>
                <w:rFonts w:eastAsia="Calibri"/>
                <w:sz w:val="22"/>
                <w:szCs w:val="22"/>
              </w:rPr>
              <w:t xml:space="preserve"> to</w:t>
            </w:r>
            <w:r>
              <w:rPr>
                <w:rFonts w:eastAsia="Calibri"/>
                <w:sz w:val="22"/>
                <w:szCs w:val="22"/>
              </w:rPr>
              <w:t xml:space="preserve"> </w:t>
            </w:r>
            <w:r w:rsidRPr="000B559B">
              <w:rPr>
                <w:rFonts w:eastAsia="Calibri"/>
                <w:sz w:val="22"/>
                <w:szCs w:val="22"/>
              </w:rPr>
              <w:t xml:space="preserve">explicitly provide an </w:t>
            </w:r>
            <w:r w:rsidRPr="000B559B">
              <w:rPr>
                <w:rFonts w:eastAsia="Calibri"/>
                <w:b/>
                <w:bCs/>
                <w:sz w:val="22"/>
                <w:szCs w:val="22"/>
              </w:rPr>
              <w:t>exception from the</w:t>
            </w:r>
            <w:r w:rsidRPr="001262D8">
              <w:rPr>
                <w:rFonts w:eastAsia="Calibri"/>
                <w:b/>
                <w:bCs/>
                <w:sz w:val="22"/>
                <w:szCs w:val="22"/>
              </w:rPr>
              <w:t xml:space="preserve"> </w:t>
            </w:r>
            <w:r w:rsidRPr="000B559B">
              <w:rPr>
                <w:rFonts w:eastAsia="Calibri"/>
                <w:b/>
                <w:bCs/>
                <w:sz w:val="22"/>
                <w:szCs w:val="22"/>
              </w:rPr>
              <w:t xml:space="preserve">applicability of </w:t>
            </w:r>
            <w:r w:rsidR="006E3460">
              <w:rPr>
                <w:rFonts w:eastAsia="Calibri"/>
                <w:b/>
                <w:bCs/>
                <w:sz w:val="22"/>
                <w:szCs w:val="22"/>
              </w:rPr>
              <w:t>§</w:t>
            </w:r>
            <w:r w:rsidRPr="000B559B">
              <w:rPr>
                <w:rFonts w:eastAsia="Calibri"/>
                <w:b/>
                <w:bCs/>
                <w:sz w:val="22"/>
                <w:szCs w:val="22"/>
              </w:rPr>
              <w:t xml:space="preserve">438.16 for short </w:t>
            </w:r>
            <w:r w:rsidRPr="000B559B">
              <w:rPr>
                <w:rFonts w:eastAsia="Calibri"/>
                <w:b/>
                <w:bCs/>
                <w:sz w:val="22"/>
                <w:szCs w:val="22"/>
              </w:rPr>
              <w:lastRenderedPageBreak/>
              <w:t>term</w:t>
            </w:r>
            <w:r w:rsidR="001262D8" w:rsidRPr="001262D8">
              <w:rPr>
                <w:rFonts w:eastAsia="Calibri"/>
                <w:b/>
                <w:bCs/>
                <w:sz w:val="22"/>
                <w:szCs w:val="22"/>
              </w:rPr>
              <w:t xml:space="preserve"> </w:t>
            </w:r>
            <w:r w:rsidRPr="000B559B">
              <w:rPr>
                <w:rFonts w:eastAsia="Calibri"/>
                <w:b/>
                <w:bCs/>
                <w:sz w:val="22"/>
                <w:szCs w:val="22"/>
              </w:rPr>
              <w:t xml:space="preserve">stays, as specified in </w:t>
            </w:r>
            <w:r w:rsidR="00D0731F">
              <w:rPr>
                <w:rFonts w:eastAsia="Calibri"/>
                <w:b/>
                <w:bCs/>
                <w:sz w:val="22"/>
                <w:szCs w:val="22"/>
              </w:rPr>
              <w:t>§</w:t>
            </w:r>
            <w:r w:rsidRPr="000B559B">
              <w:rPr>
                <w:rFonts w:eastAsia="Calibri"/>
                <w:b/>
                <w:bCs/>
                <w:sz w:val="22"/>
                <w:szCs w:val="22"/>
              </w:rPr>
              <w:t>438.6(e), for</w:t>
            </w:r>
            <w:r w:rsidRPr="001262D8">
              <w:rPr>
                <w:rFonts w:eastAsia="Calibri"/>
                <w:b/>
                <w:bCs/>
                <w:sz w:val="22"/>
                <w:szCs w:val="22"/>
              </w:rPr>
              <w:t xml:space="preserve"> </w:t>
            </w:r>
            <w:r w:rsidRPr="000B559B">
              <w:rPr>
                <w:rFonts w:eastAsia="Calibri"/>
                <w:b/>
                <w:bCs/>
                <w:sz w:val="22"/>
                <w:szCs w:val="22"/>
              </w:rPr>
              <w:t>inpatient mental health or substance use</w:t>
            </w:r>
            <w:r w:rsidRPr="001262D8">
              <w:rPr>
                <w:rFonts w:eastAsia="Calibri"/>
                <w:b/>
                <w:bCs/>
                <w:sz w:val="22"/>
                <w:szCs w:val="22"/>
              </w:rPr>
              <w:t xml:space="preserve"> </w:t>
            </w:r>
            <w:r w:rsidRPr="000B559B">
              <w:rPr>
                <w:rFonts w:eastAsia="Calibri"/>
                <w:b/>
                <w:bCs/>
                <w:sz w:val="22"/>
                <w:szCs w:val="22"/>
              </w:rPr>
              <w:t>disorder treatment in an IMD.</w:t>
            </w:r>
            <w:r w:rsidRPr="000B559B">
              <w:rPr>
                <w:rFonts w:eastAsia="Calibri"/>
                <w:sz w:val="22"/>
                <w:szCs w:val="22"/>
              </w:rPr>
              <w:t xml:space="preserve"> This</w:t>
            </w:r>
            <w:r>
              <w:rPr>
                <w:rFonts w:eastAsia="Calibri"/>
                <w:sz w:val="22"/>
                <w:szCs w:val="22"/>
              </w:rPr>
              <w:t xml:space="preserve"> </w:t>
            </w:r>
            <w:r w:rsidRPr="000B559B">
              <w:rPr>
                <w:rFonts w:eastAsia="Calibri"/>
                <w:sz w:val="22"/>
                <w:szCs w:val="22"/>
              </w:rPr>
              <w:t>proposal does not replace or alter</w:t>
            </w:r>
            <w:r>
              <w:rPr>
                <w:rFonts w:eastAsia="Calibri"/>
                <w:sz w:val="22"/>
                <w:szCs w:val="22"/>
              </w:rPr>
              <w:t xml:space="preserve"> </w:t>
            </w:r>
            <w:r w:rsidRPr="000B559B">
              <w:rPr>
                <w:rFonts w:eastAsia="Calibri"/>
                <w:sz w:val="22"/>
                <w:szCs w:val="22"/>
              </w:rPr>
              <w:t xml:space="preserve">existing </w:t>
            </w:r>
            <w:r w:rsidR="00CD58AF" w:rsidRPr="000B559B">
              <w:rPr>
                <w:rFonts w:eastAsia="Calibri"/>
                <w:sz w:val="22"/>
                <w:szCs w:val="22"/>
              </w:rPr>
              <w:t xml:space="preserve">Federal </w:t>
            </w:r>
            <w:r w:rsidR="00CD58AF">
              <w:rPr>
                <w:rFonts w:eastAsia="Calibri"/>
                <w:sz w:val="22"/>
                <w:szCs w:val="22"/>
              </w:rPr>
              <w:t>requirements</w:t>
            </w:r>
            <w:r w:rsidRPr="000B559B">
              <w:rPr>
                <w:rFonts w:eastAsia="Calibri"/>
                <w:sz w:val="22"/>
                <w:szCs w:val="22"/>
              </w:rPr>
              <w:t xml:space="preserve"> and</w:t>
            </w:r>
            <w:r>
              <w:rPr>
                <w:rFonts w:eastAsia="Calibri"/>
                <w:sz w:val="22"/>
                <w:szCs w:val="22"/>
              </w:rPr>
              <w:t xml:space="preserve"> </w:t>
            </w:r>
            <w:r w:rsidRPr="000B559B">
              <w:rPr>
                <w:rFonts w:eastAsia="Calibri"/>
                <w:sz w:val="22"/>
                <w:szCs w:val="22"/>
              </w:rPr>
              <w:t>limitations regarding the use of short</w:t>
            </w:r>
            <w:r w:rsidR="001262D8">
              <w:rPr>
                <w:rFonts w:eastAsia="Calibri"/>
                <w:sz w:val="22"/>
                <w:szCs w:val="22"/>
              </w:rPr>
              <w:t xml:space="preserve"> </w:t>
            </w:r>
            <w:r w:rsidRPr="000B559B">
              <w:rPr>
                <w:rFonts w:eastAsia="Calibri"/>
                <w:sz w:val="22"/>
                <w:szCs w:val="22"/>
              </w:rPr>
              <w:t>term IMD stays as an ILOS, or the</w:t>
            </w:r>
            <w:r>
              <w:rPr>
                <w:rFonts w:eastAsia="Calibri"/>
                <w:sz w:val="22"/>
                <w:szCs w:val="22"/>
              </w:rPr>
              <w:t xml:space="preserve"> </w:t>
            </w:r>
            <w:r w:rsidRPr="000B559B">
              <w:rPr>
                <w:rFonts w:eastAsia="Calibri"/>
                <w:sz w:val="22"/>
                <w:szCs w:val="22"/>
              </w:rPr>
              <w:t>availability of FFP for capitation</w:t>
            </w:r>
            <w:r w:rsidR="001262D8">
              <w:rPr>
                <w:rFonts w:eastAsia="Calibri"/>
                <w:sz w:val="22"/>
                <w:szCs w:val="22"/>
              </w:rPr>
              <w:t xml:space="preserve"> </w:t>
            </w:r>
            <w:r w:rsidRPr="000B559B">
              <w:rPr>
                <w:rFonts w:eastAsia="Calibri"/>
                <w:sz w:val="22"/>
                <w:szCs w:val="22"/>
              </w:rPr>
              <w:t>payments to MCOs and PIHPs for</w:t>
            </w:r>
            <w:r w:rsidR="001262D8">
              <w:rPr>
                <w:rFonts w:eastAsia="Calibri"/>
                <w:sz w:val="22"/>
                <w:szCs w:val="22"/>
              </w:rPr>
              <w:t xml:space="preserve"> </w:t>
            </w:r>
            <w:r w:rsidRPr="000B559B">
              <w:rPr>
                <w:rFonts w:eastAsia="Calibri"/>
                <w:sz w:val="22"/>
                <w:szCs w:val="22"/>
              </w:rPr>
              <w:t>enrollees who utilize an IMD.</w:t>
            </w:r>
          </w:p>
          <w:p w14:paraId="3C32270A" w14:textId="77777777" w:rsidR="001262D8" w:rsidRPr="00EE5A79" w:rsidRDefault="001262D8" w:rsidP="000B559B">
            <w:pPr>
              <w:spacing w:before="40" w:after="40"/>
              <w:rPr>
                <w:rFonts w:eastAsia="Calibri"/>
                <w:sz w:val="22"/>
                <w:szCs w:val="22"/>
              </w:rPr>
            </w:pPr>
          </w:p>
          <w:p w14:paraId="3DF2E426" w14:textId="14735464" w:rsidR="0084702C" w:rsidRDefault="00127191" w:rsidP="0084702C">
            <w:pPr>
              <w:spacing w:before="40" w:after="40"/>
              <w:rPr>
                <w:rFonts w:eastAsia="Calibri"/>
                <w:sz w:val="22"/>
                <w:szCs w:val="22"/>
              </w:rPr>
            </w:pPr>
            <w:r w:rsidRPr="00127191">
              <w:rPr>
                <w:rFonts w:eastAsia="Calibri"/>
                <w:sz w:val="22"/>
                <w:szCs w:val="22"/>
              </w:rPr>
              <w:t xml:space="preserve">In a new </w:t>
            </w:r>
            <w:r w:rsidR="006E3460" w:rsidRPr="00D0731F">
              <w:rPr>
                <w:rFonts w:eastAsia="Calibri"/>
                <w:sz w:val="22"/>
                <w:szCs w:val="22"/>
              </w:rPr>
              <w:t>§</w:t>
            </w:r>
            <w:r w:rsidRPr="00D0731F">
              <w:rPr>
                <w:rFonts w:eastAsia="Calibri"/>
                <w:sz w:val="22"/>
                <w:szCs w:val="22"/>
              </w:rPr>
              <w:t>438.3(</w:t>
            </w:r>
            <w:proofErr w:type="spellStart"/>
            <w:r w:rsidRPr="00D0731F">
              <w:rPr>
                <w:rFonts w:eastAsia="Calibri"/>
                <w:sz w:val="22"/>
                <w:szCs w:val="22"/>
              </w:rPr>
              <w:t>i</w:t>
            </w:r>
            <w:proofErr w:type="spellEnd"/>
            <w:r w:rsidRPr="00D0731F">
              <w:rPr>
                <w:rFonts w:eastAsia="Calibri"/>
                <w:sz w:val="22"/>
                <w:szCs w:val="22"/>
              </w:rPr>
              <w:t>)(3) and (4)</w:t>
            </w:r>
            <w:r w:rsidRPr="00127191">
              <w:rPr>
                <w:rFonts w:eastAsia="Calibri"/>
                <w:b/>
                <w:bCs/>
                <w:sz w:val="22"/>
                <w:szCs w:val="22"/>
              </w:rPr>
              <w:t xml:space="preserve"> </w:t>
            </w:r>
            <w:r w:rsidRPr="00127191">
              <w:rPr>
                <w:rFonts w:eastAsia="Calibri"/>
                <w:sz w:val="22"/>
                <w:szCs w:val="22"/>
              </w:rPr>
              <w:t>for</w:t>
            </w:r>
            <w:r>
              <w:rPr>
                <w:rFonts w:eastAsia="Calibri"/>
                <w:sz w:val="22"/>
                <w:szCs w:val="22"/>
              </w:rPr>
              <w:t xml:space="preserve"> </w:t>
            </w:r>
            <w:r w:rsidRPr="00127191">
              <w:rPr>
                <w:rFonts w:eastAsia="Calibri"/>
                <w:sz w:val="22"/>
                <w:szCs w:val="22"/>
              </w:rPr>
              <w:t>Medicaid</w:t>
            </w:r>
            <w:r>
              <w:rPr>
                <w:rFonts w:eastAsia="Calibri"/>
                <w:sz w:val="22"/>
                <w:szCs w:val="22"/>
              </w:rPr>
              <w:t xml:space="preserve">, </w:t>
            </w:r>
            <w:r w:rsidRPr="00127191">
              <w:rPr>
                <w:rFonts w:eastAsia="Calibri"/>
                <w:sz w:val="22"/>
                <w:szCs w:val="22"/>
              </w:rPr>
              <w:t>we</w:t>
            </w:r>
            <w:r w:rsidR="0084702C">
              <w:rPr>
                <w:rFonts w:eastAsia="Calibri"/>
                <w:sz w:val="22"/>
                <w:szCs w:val="22"/>
              </w:rPr>
              <w:t xml:space="preserve"> </w:t>
            </w:r>
            <w:r w:rsidRPr="00127191">
              <w:rPr>
                <w:rFonts w:eastAsia="Calibri"/>
                <w:sz w:val="22"/>
                <w:szCs w:val="22"/>
              </w:rPr>
              <w:t>propose to require that the State,</w:t>
            </w:r>
            <w:r w:rsidR="0084702C">
              <w:rPr>
                <w:rFonts w:eastAsia="Calibri"/>
                <w:sz w:val="22"/>
                <w:szCs w:val="22"/>
              </w:rPr>
              <w:t xml:space="preserve"> </w:t>
            </w:r>
            <w:r w:rsidRPr="00127191">
              <w:rPr>
                <w:rFonts w:eastAsia="Calibri"/>
                <w:sz w:val="22"/>
                <w:szCs w:val="22"/>
              </w:rPr>
              <w:t>through its contract(s) with a managed</w:t>
            </w:r>
            <w:r w:rsidR="0084702C">
              <w:rPr>
                <w:rFonts w:eastAsia="Calibri"/>
                <w:sz w:val="22"/>
                <w:szCs w:val="22"/>
              </w:rPr>
              <w:t xml:space="preserve"> </w:t>
            </w:r>
            <w:r w:rsidRPr="00127191">
              <w:rPr>
                <w:rFonts w:eastAsia="Calibri"/>
                <w:sz w:val="22"/>
                <w:szCs w:val="22"/>
              </w:rPr>
              <w:t>care plan, must include specific</w:t>
            </w:r>
            <w:r w:rsidR="0084702C">
              <w:rPr>
                <w:rFonts w:eastAsia="Calibri"/>
                <w:sz w:val="22"/>
                <w:szCs w:val="22"/>
              </w:rPr>
              <w:t xml:space="preserve"> </w:t>
            </w:r>
            <w:r w:rsidRPr="00127191">
              <w:rPr>
                <w:rFonts w:eastAsia="Calibri"/>
                <w:sz w:val="22"/>
                <w:szCs w:val="22"/>
              </w:rPr>
              <w:t>provisions related to provider incentive</w:t>
            </w:r>
            <w:r w:rsidR="0084702C">
              <w:rPr>
                <w:rFonts w:eastAsia="Calibri"/>
                <w:sz w:val="22"/>
                <w:szCs w:val="22"/>
              </w:rPr>
              <w:t xml:space="preserve"> </w:t>
            </w:r>
            <w:r w:rsidRPr="00127191">
              <w:rPr>
                <w:rFonts w:eastAsia="Calibri"/>
                <w:sz w:val="22"/>
                <w:szCs w:val="22"/>
              </w:rPr>
              <w:t>contracts. Specifically, the proposed</w:t>
            </w:r>
            <w:r w:rsidR="0084702C">
              <w:rPr>
                <w:rFonts w:eastAsia="Calibri"/>
                <w:sz w:val="22"/>
                <w:szCs w:val="22"/>
              </w:rPr>
              <w:t xml:space="preserve"> </w:t>
            </w:r>
            <w:r w:rsidRPr="00127191">
              <w:rPr>
                <w:rFonts w:eastAsia="Calibri"/>
                <w:sz w:val="22"/>
                <w:szCs w:val="22"/>
              </w:rPr>
              <w:t>changes would require</w:t>
            </w:r>
            <w:r w:rsidR="0084702C" w:rsidRPr="0084702C">
              <w:rPr>
                <w:rFonts w:ascii="Melior" w:eastAsiaTheme="minorHAnsi" w:hAnsi="Melior" w:cs="Melior"/>
                <w:sz w:val="18"/>
                <w:szCs w:val="18"/>
              </w:rPr>
              <w:t xml:space="preserve"> </w:t>
            </w:r>
            <w:r w:rsidR="0084702C" w:rsidRPr="0084702C">
              <w:rPr>
                <w:rFonts w:eastAsia="Calibri"/>
                <w:sz w:val="22"/>
                <w:szCs w:val="22"/>
              </w:rPr>
              <w:t>that incentive payment contracts</w:t>
            </w:r>
            <w:r w:rsidR="0084702C">
              <w:rPr>
                <w:rFonts w:eastAsia="Calibri"/>
                <w:sz w:val="22"/>
                <w:szCs w:val="22"/>
              </w:rPr>
              <w:t xml:space="preserve"> </w:t>
            </w:r>
            <w:r w:rsidR="0084702C" w:rsidRPr="0084702C">
              <w:rPr>
                <w:rFonts w:eastAsia="Calibri"/>
                <w:sz w:val="22"/>
                <w:szCs w:val="22"/>
              </w:rPr>
              <w:t>between managed care plans and</w:t>
            </w:r>
            <w:r w:rsidR="0084702C">
              <w:rPr>
                <w:rFonts w:eastAsia="Calibri"/>
                <w:sz w:val="22"/>
                <w:szCs w:val="22"/>
              </w:rPr>
              <w:t xml:space="preserve"> </w:t>
            </w:r>
            <w:r w:rsidR="0084702C" w:rsidRPr="0084702C">
              <w:rPr>
                <w:rFonts w:eastAsia="Calibri"/>
                <w:sz w:val="22"/>
                <w:szCs w:val="22"/>
              </w:rPr>
              <w:t>network providers have a defined</w:t>
            </w:r>
            <w:r w:rsidR="0084702C">
              <w:rPr>
                <w:rFonts w:eastAsia="Calibri"/>
                <w:sz w:val="22"/>
                <w:szCs w:val="22"/>
              </w:rPr>
              <w:t xml:space="preserve"> </w:t>
            </w:r>
            <w:r w:rsidR="0084702C" w:rsidRPr="0084702C">
              <w:rPr>
                <w:rFonts w:eastAsia="Calibri"/>
                <w:sz w:val="22"/>
                <w:szCs w:val="22"/>
              </w:rPr>
              <w:t>performance period that can be tied to</w:t>
            </w:r>
            <w:r w:rsidR="0084702C">
              <w:rPr>
                <w:rFonts w:eastAsia="Calibri"/>
                <w:sz w:val="22"/>
                <w:szCs w:val="22"/>
              </w:rPr>
              <w:t xml:space="preserve"> </w:t>
            </w:r>
            <w:r w:rsidR="0084702C" w:rsidRPr="0084702C">
              <w:rPr>
                <w:rFonts w:eastAsia="Calibri"/>
                <w:sz w:val="22"/>
                <w:szCs w:val="22"/>
              </w:rPr>
              <w:t>the applicable MLR reporting period(s),</w:t>
            </w:r>
            <w:r w:rsidR="0084702C">
              <w:rPr>
                <w:rFonts w:eastAsia="Calibri"/>
                <w:sz w:val="22"/>
                <w:szCs w:val="22"/>
              </w:rPr>
              <w:t xml:space="preserve"> </w:t>
            </w:r>
            <w:r w:rsidR="0084702C" w:rsidRPr="0084702C">
              <w:rPr>
                <w:rFonts w:eastAsia="Calibri"/>
                <w:sz w:val="22"/>
                <w:szCs w:val="22"/>
              </w:rPr>
              <w:t>and such contracts must be signed and</w:t>
            </w:r>
            <w:r w:rsidR="0084702C">
              <w:rPr>
                <w:rFonts w:eastAsia="Calibri"/>
                <w:sz w:val="22"/>
                <w:szCs w:val="22"/>
              </w:rPr>
              <w:t xml:space="preserve"> </w:t>
            </w:r>
            <w:r w:rsidR="0084702C" w:rsidRPr="0084702C">
              <w:rPr>
                <w:rFonts w:eastAsia="Calibri"/>
                <w:sz w:val="22"/>
                <w:szCs w:val="22"/>
              </w:rPr>
              <w:t>dated by all appropriate parties before</w:t>
            </w:r>
            <w:r w:rsidR="0084702C">
              <w:rPr>
                <w:rFonts w:eastAsia="Calibri"/>
                <w:sz w:val="22"/>
                <w:szCs w:val="22"/>
              </w:rPr>
              <w:t xml:space="preserve"> </w:t>
            </w:r>
            <w:r w:rsidR="0084702C" w:rsidRPr="0084702C">
              <w:rPr>
                <w:rFonts w:eastAsia="Calibri"/>
                <w:sz w:val="22"/>
                <w:szCs w:val="22"/>
              </w:rPr>
              <w:t>the commencement of the applicable</w:t>
            </w:r>
            <w:r w:rsidR="0084702C">
              <w:rPr>
                <w:rFonts w:eastAsia="Calibri"/>
                <w:sz w:val="22"/>
                <w:szCs w:val="22"/>
              </w:rPr>
              <w:t xml:space="preserve"> </w:t>
            </w:r>
            <w:r w:rsidR="0084702C" w:rsidRPr="0084702C">
              <w:rPr>
                <w:rFonts w:eastAsia="Calibri"/>
                <w:sz w:val="22"/>
                <w:szCs w:val="22"/>
              </w:rPr>
              <w:t>performance period. We also propose, in</w:t>
            </w:r>
            <w:r w:rsidR="0084702C">
              <w:rPr>
                <w:rFonts w:eastAsia="Calibri"/>
                <w:sz w:val="22"/>
                <w:szCs w:val="22"/>
              </w:rPr>
              <w:t xml:space="preserve"> </w:t>
            </w:r>
            <w:r w:rsidR="006E3460">
              <w:rPr>
                <w:rFonts w:eastAsia="Calibri"/>
                <w:sz w:val="22"/>
                <w:szCs w:val="22"/>
              </w:rPr>
              <w:t>§</w:t>
            </w:r>
            <w:r w:rsidR="0084702C" w:rsidRPr="0084702C">
              <w:rPr>
                <w:rFonts w:eastAsia="Calibri"/>
                <w:sz w:val="22"/>
                <w:szCs w:val="22"/>
              </w:rPr>
              <w:t>438.3(</w:t>
            </w:r>
            <w:proofErr w:type="spellStart"/>
            <w:r w:rsidR="0084702C" w:rsidRPr="0084702C">
              <w:rPr>
                <w:rFonts w:eastAsia="Calibri"/>
                <w:sz w:val="22"/>
                <w:szCs w:val="22"/>
              </w:rPr>
              <w:t>i</w:t>
            </w:r>
            <w:proofErr w:type="spellEnd"/>
            <w:r w:rsidR="0084702C" w:rsidRPr="0084702C">
              <w:rPr>
                <w:rFonts w:eastAsia="Calibri"/>
                <w:sz w:val="22"/>
                <w:szCs w:val="22"/>
              </w:rPr>
              <w:t>)(3)(iii), that all incentive</w:t>
            </w:r>
            <w:r w:rsidR="0084702C">
              <w:rPr>
                <w:rFonts w:eastAsia="Calibri"/>
                <w:sz w:val="22"/>
                <w:szCs w:val="22"/>
              </w:rPr>
              <w:t xml:space="preserve"> </w:t>
            </w:r>
            <w:r w:rsidR="0084702C" w:rsidRPr="0084702C">
              <w:rPr>
                <w:rFonts w:eastAsia="Calibri"/>
                <w:sz w:val="22"/>
                <w:szCs w:val="22"/>
              </w:rPr>
              <w:t>payment contracts must include</w:t>
            </w:r>
            <w:r w:rsidR="0084702C">
              <w:rPr>
                <w:rFonts w:eastAsia="Calibri"/>
                <w:sz w:val="22"/>
                <w:szCs w:val="22"/>
              </w:rPr>
              <w:t xml:space="preserve"> </w:t>
            </w:r>
            <w:r w:rsidR="0084702C" w:rsidRPr="0084702C">
              <w:rPr>
                <w:rFonts w:eastAsia="Calibri"/>
                <w:sz w:val="22"/>
                <w:szCs w:val="22"/>
              </w:rPr>
              <w:t>well</w:t>
            </w:r>
            <w:r w:rsidR="0084702C">
              <w:rPr>
                <w:rFonts w:eastAsia="Calibri"/>
                <w:sz w:val="22"/>
                <w:szCs w:val="22"/>
              </w:rPr>
              <w:t xml:space="preserve"> </w:t>
            </w:r>
            <w:r w:rsidR="0084702C" w:rsidRPr="0084702C">
              <w:rPr>
                <w:rFonts w:eastAsia="Calibri"/>
                <w:sz w:val="22"/>
                <w:szCs w:val="22"/>
              </w:rPr>
              <w:t>defined</w:t>
            </w:r>
            <w:r w:rsidR="0084702C">
              <w:rPr>
                <w:rFonts w:eastAsia="Calibri"/>
                <w:sz w:val="22"/>
                <w:szCs w:val="22"/>
              </w:rPr>
              <w:t xml:space="preserve"> </w:t>
            </w:r>
            <w:r w:rsidR="0084702C" w:rsidRPr="0084702C">
              <w:rPr>
                <w:rFonts w:eastAsia="Calibri"/>
                <w:sz w:val="22"/>
                <w:szCs w:val="22"/>
              </w:rPr>
              <w:t>quality improvement or</w:t>
            </w:r>
            <w:r w:rsidR="0084702C">
              <w:rPr>
                <w:rFonts w:eastAsia="Calibri"/>
                <w:sz w:val="22"/>
                <w:szCs w:val="22"/>
              </w:rPr>
              <w:t xml:space="preserve"> </w:t>
            </w:r>
            <w:r w:rsidR="0084702C" w:rsidRPr="0084702C">
              <w:rPr>
                <w:rFonts w:eastAsia="Calibri"/>
                <w:sz w:val="22"/>
                <w:szCs w:val="22"/>
              </w:rPr>
              <w:t>performance metrics that the provider</w:t>
            </w:r>
            <w:r w:rsidR="0084702C">
              <w:rPr>
                <w:rFonts w:eastAsia="Calibri"/>
                <w:sz w:val="22"/>
                <w:szCs w:val="22"/>
              </w:rPr>
              <w:t xml:space="preserve"> </w:t>
            </w:r>
            <w:r w:rsidR="0084702C" w:rsidRPr="0084702C">
              <w:rPr>
                <w:rFonts w:eastAsia="Calibri"/>
                <w:sz w:val="22"/>
                <w:szCs w:val="22"/>
              </w:rPr>
              <w:t>must meet to receive the incentive</w:t>
            </w:r>
            <w:r w:rsidR="0084702C">
              <w:rPr>
                <w:rFonts w:eastAsia="Calibri"/>
                <w:sz w:val="22"/>
                <w:szCs w:val="22"/>
              </w:rPr>
              <w:t xml:space="preserve"> </w:t>
            </w:r>
            <w:r w:rsidR="0084702C" w:rsidRPr="0084702C">
              <w:rPr>
                <w:rFonts w:eastAsia="Calibri"/>
                <w:sz w:val="22"/>
                <w:szCs w:val="22"/>
              </w:rPr>
              <w:t>payment. In addition, in</w:t>
            </w:r>
            <w:r w:rsidR="0084702C">
              <w:rPr>
                <w:rFonts w:eastAsia="Calibri"/>
                <w:sz w:val="22"/>
                <w:szCs w:val="22"/>
              </w:rPr>
              <w:t xml:space="preserve"> </w:t>
            </w:r>
            <w:r w:rsidR="00D0731F">
              <w:rPr>
                <w:rFonts w:eastAsia="Calibri"/>
                <w:sz w:val="22"/>
                <w:szCs w:val="22"/>
              </w:rPr>
              <w:t>§</w:t>
            </w:r>
            <w:r w:rsidR="0084702C" w:rsidRPr="0084702C">
              <w:rPr>
                <w:rFonts w:eastAsia="Calibri"/>
                <w:sz w:val="22"/>
                <w:szCs w:val="22"/>
              </w:rPr>
              <w:t>438.3(</w:t>
            </w:r>
            <w:proofErr w:type="spellStart"/>
            <w:r w:rsidR="0084702C" w:rsidRPr="0084702C">
              <w:rPr>
                <w:rFonts w:eastAsia="Calibri"/>
                <w:sz w:val="22"/>
                <w:szCs w:val="22"/>
              </w:rPr>
              <w:t>i</w:t>
            </w:r>
            <w:proofErr w:type="spellEnd"/>
            <w:r w:rsidR="0084702C" w:rsidRPr="0084702C">
              <w:rPr>
                <w:rFonts w:eastAsia="Calibri"/>
                <w:sz w:val="22"/>
                <w:szCs w:val="22"/>
              </w:rPr>
              <w:t>)(3)(iv), we propose that</w:t>
            </w:r>
            <w:r w:rsidR="0084702C">
              <w:rPr>
                <w:rFonts w:eastAsia="Calibri"/>
                <w:sz w:val="22"/>
                <w:szCs w:val="22"/>
              </w:rPr>
              <w:t xml:space="preserve"> </w:t>
            </w:r>
            <w:r w:rsidR="0084702C" w:rsidRPr="0084702C">
              <w:rPr>
                <w:rFonts w:eastAsia="Calibri"/>
                <w:sz w:val="22"/>
                <w:szCs w:val="22"/>
              </w:rPr>
              <w:t>incentive payment contracts must</w:t>
            </w:r>
            <w:r w:rsidR="0084702C">
              <w:rPr>
                <w:rFonts w:eastAsia="Calibri"/>
                <w:sz w:val="22"/>
                <w:szCs w:val="22"/>
              </w:rPr>
              <w:t xml:space="preserve"> </w:t>
            </w:r>
            <w:r w:rsidR="0084702C" w:rsidRPr="0084702C">
              <w:rPr>
                <w:rFonts w:eastAsia="Calibri"/>
                <w:sz w:val="22"/>
                <w:szCs w:val="22"/>
              </w:rPr>
              <w:t>specify a dollar amount that can be</w:t>
            </w:r>
            <w:r w:rsidR="0084702C">
              <w:rPr>
                <w:rFonts w:eastAsia="Calibri"/>
                <w:sz w:val="22"/>
                <w:szCs w:val="22"/>
              </w:rPr>
              <w:t xml:space="preserve"> </w:t>
            </w:r>
            <w:r w:rsidR="0084702C" w:rsidRPr="0084702C">
              <w:rPr>
                <w:rFonts w:eastAsia="Calibri"/>
                <w:sz w:val="22"/>
                <w:szCs w:val="22"/>
              </w:rPr>
              <w:t>clearly linked to successful completion</w:t>
            </w:r>
            <w:r w:rsidR="0084702C">
              <w:rPr>
                <w:rFonts w:eastAsia="Calibri"/>
                <w:sz w:val="22"/>
                <w:szCs w:val="22"/>
              </w:rPr>
              <w:t xml:space="preserve"> </w:t>
            </w:r>
            <w:r w:rsidR="0084702C" w:rsidRPr="0084702C">
              <w:rPr>
                <w:rFonts w:eastAsia="Calibri"/>
                <w:sz w:val="22"/>
                <w:szCs w:val="22"/>
              </w:rPr>
              <w:t>of these metrics as well as a date of</w:t>
            </w:r>
            <w:r w:rsidR="0084702C">
              <w:rPr>
                <w:rFonts w:eastAsia="Calibri"/>
                <w:sz w:val="22"/>
                <w:szCs w:val="22"/>
              </w:rPr>
              <w:t xml:space="preserve"> </w:t>
            </w:r>
            <w:r w:rsidR="0084702C" w:rsidRPr="0084702C">
              <w:rPr>
                <w:rFonts w:eastAsia="Calibri"/>
                <w:sz w:val="22"/>
                <w:szCs w:val="22"/>
              </w:rPr>
              <w:t xml:space="preserve">payment. </w:t>
            </w:r>
          </w:p>
          <w:p w14:paraId="627915EB" w14:textId="5A4AC5FD" w:rsidR="0084702C" w:rsidRDefault="0084702C" w:rsidP="0084702C">
            <w:pPr>
              <w:spacing w:before="40" w:after="40"/>
              <w:rPr>
                <w:rFonts w:eastAsia="Calibri"/>
                <w:sz w:val="22"/>
                <w:szCs w:val="22"/>
              </w:rPr>
            </w:pPr>
          </w:p>
          <w:p w14:paraId="1E6233A3" w14:textId="14DDF889" w:rsidR="0084702C" w:rsidRPr="0084702C" w:rsidRDefault="0084702C" w:rsidP="0084702C">
            <w:pPr>
              <w:spacing w:before="40" w:after="40"/>
              <w:rPr>
                <w:rFonts w:eastAsia="Calibri"/>
                <w:sz w:val="22"/>
                <w:szCs w:val="22"/>
              </w:rPr>
            </w:pPr>
            <w:r w:rsidRPr="0084702C">
              <w:rPr>
                <w:rFonts w:eastAsia="Calibri"/>
                <w:sz w:val="22"/>
                <w:szCs w:val="22"/>
              </w:rPr>
              <w:lastRenderedPageBreak/>
              <w:t>In</w:t>
            </w:r>
            <w:r>
              <w:rPr>
                <w:rFonts w:eastAsia="Calibri"/>
                <w:sz w:val="22"/>
                <w:szCs w:val="22"/>
              </w:rPr>
              <w:t xml:space="preserve"> </w:t>
            </w:r>
            <w:r w:rsidR="006E3460" w:rsidRPr="00D0731F">
              <w:rPr>
                <w:rFonts w:eastAsia="Calibri"/>
                <w:sz w:val="22"/>
                <w:szCs w:val="22"/>
              </w:rPr>
              <w:t>§</w:t>
            </w:r>
            <w:r w:rsidRPr="00D0731F">
              <w:rPr>
                <w:rFonts w:eastAsia="Calibri"/>
                <w:sz w:val="22"/>
                <w:szCs w:val="22"/>
              </w:rPr>
              <w:t>438.3(</w:t>
            </w:r>
            <w:proofErr w:type="spellStart"/>
            <w:r w:rsidRPr="00D0731F">
              <w:rPr>
                <w:rFonts w:eastAsia="Calibri"/>
                <w:sz w:val="22"/>
                <w:szCs w:val="22"/>
              </w:rPr>
              <w:t>i</w:t>
            </w:r>
            <w:proofErr w:type="spellEnd"/>
            <w:r w:rsidRPr="00D0731F">
              <w:rPr>
                <w:rFonts w:eastAsia="Calibri"/>
                <w:sz w:val="22"/>
                <w:szCs w:val="22"/>
              </w:rPr>
              <w:t>)(4)(iii),</w:t>
            </w:r>
            <w:r w:rsidRPr="0084702C">
              <w:rPr>
                <w:rFonts w:eastAsia="Calibri"/>
                <w:sz w:val="22"/>
                <w:szCs w:val="22"/>
              </w:rPr>
              <w:t xml:space="preserve"> we propose that the</w:t>
            </w:r>
            <w:r>
              <w:rPr>
                <w:rFonts w:eastAsia="Calibri"/>
                <w:sz w:val="22"/>
                <w:szCs w:val="22"/>
              </w:rPr>
              <w:t xml:space="preserve"> </w:t>
            </w:r>
            <w:r w:rsidRPr="0084702C">
              <w:rPr>
                <w:rFonts w:eastAsia="Calibri"/>
                <w:sz w:val="22"/>
                <w:szCs w:val="22"/>
              </w:rPr>
              <w:t>State’s contracts require that managed</w:t>
            </w:r>
            <w:r>
              <w:rPr>
                <w:rFonts w:eastAsia="Calibri"/>
                <w:sz w:val="22"/>
                <w:szCs w:val="22"/>
              </w:rPr>
              <w:t xml:space="preserve"> </w:t>
            </w:r>
            <w:r w:rsidRPr="0084702C">
              <w:rPr>
                <w:rFonts w:eastAsia="Calibri"/>
                <w:sz w:val="22"/>
                <w:szCs w:val="22"/>
              </w:rPr>
              <w:t xml:space="preserve">care plans must make the </w:t>
            </w:r>
            <w:proofErr w:type="gramStart"/>
            <w:r w:rsidRPr="0084702C">
              <w:rPr>
                <w:rFonts w:eastAsia="Calibri"/>
                <w:sz w:val="22"/>
                <w:szCs w:val="22"/>
              </w:rPr>
              <w:t>incentive</w:t>
            </w:r>
            <w:proofErr w:type="gramEnd"/>
          </w:p>
          <w:p w14:paraId="54B9CED3" w14:textId="38B6DCEC" w:rsidR="0084702C" w:rsidRPr="0084702C" w:rsidRDefault="0084702C" w:rsidP="0084702C">
            <w:pPr>
              <w:spacing w:before="40" w:after="40"/>
              <w:rPr>
                <w:rFonts w:eastAsia="Calibri"/>
                <w:sz w:val="22"/>
                <w:szCs w:val="22"/>
              </w:rPr>
            </w:pPr>
            <w:r w:rsidRPr="0084702C">
              <w:rPr>
                <w:rFonts w:eastAsia="Calibri"/>
                <w:sz w:val="22"/>
                <w:szCs w:val="22"/>
              </w:rPr>
              <w:t>payment contracts and supporting</w:t>
            </w:r>
            <w:r>
              <w:rPr>
                <w:rFonts w:eastAsia="Calibri"/>
                <w:sz w:val="22"/>
                <w:szCs w:val="22"/>
              </w:rPr>
              <w:t xml:space="preserve"> </w:t>
            </w:r>
            <w:r w:rsidRPr="0084702C">
              <w:rPr>
                <w:rFonts w:eastAsia="Calibri"/>
                <w:sz w:val="22"/>
                <w:szCs w:val="22"/>
              </w:rPr>
              <w:t>documentation available to the State</w:t>
            </w:r>
            <w:r>
              <w:rPr>
                <w:rFonts w:eastAsia="Calibri"/>
                <w:sz w:val="22"/>
                <w:szCs w:val="22"/>
              </w:rPr>
              <w:t xml:space="preserve"> </w:t>
            </w:r>
            <w:r w:rsidRPr="0084702C">
              <w:rPr>
                <w:rFonts w:eastAsia="Calibri"/>
                <w:sz w:val="22"/>
                <w:szCs w:val="22"/>
              </w:rPr>
              <w:t>both upon request and at any routine</w:t>
            </w:r>
            <w:r>
              <w:rPr>
                <w:rFonts w:eastAsia="Calibri"/>
                <w:sz w:val="22"/>
                <w:szCs w:val="22"/>
              </w:rPr>
              <w:t xml:space="preserve"> </w:t>
            </w:r>
            <w:r w:rsidRPr="0084702C">
              <w:rPr>
                <w:rFonts w:eastAsia="Calibri"/>
                <w:sz w:val="22"/>
                <w:szCs w:val="22"/>
              </w:rPr>
              <w:t>frequency that the State establishes.</w:t>
            </w:r>
            <w:r>
              <w:rPr>
                <w:rFonts w:eastAsia="Calibri"/>
                <w:sz w:val="22"/>
                <w:szCs w:val="22"/>
              </w:rPr>
              <w:t xml:space="preserve"> </w:t>
            </w:r>
          </w:p>
          <w:p w14:paraId="2F14F57A" w14:textId="271E426C" w:rsidR="00EE5A79" w:rsidRPr="00EB2BC8" w:rsidRDefault="00EE5A79" w:rsidP="0084702C">
            <w:pPr>
              <w:spacing w:before="40" w:after="40"/>
              <w:rPr>
                <w:rFonts w:eastAsia="Calibri"/>
                <w:sz w:val="22"/>
                <w:szCs w:val="22"/>
              </w:rPr>
            </w:pPr>
          </w:p>
        </w:tc>
        <w:tc>
          <w:tcPr>
            <w:tcW w:w="1530" w:type="dxa"/>
            <w:shd w:val="clear" w:color="auto" w:fill="auto"/>
          </w:tcPr>
          <w:p w14:paraId="5EC3A0DE" w14:textId="77777777" w:rsidR="007748FA" w:rsidRDefault="001B3091" w:rsidP="001262D8">
            <w:pPr>
              <w:spacing w:before="40" w:after="40"/>
              <w:rPr>
                <w:rFonts w:eastAsia="Calibri"/>
                <w:sz w:val="22"/>
                <w:szCs w:val="22"/>
              </w:rPr>
            </w:pPr>
            <w:r>
              <w:rPr>
                <w:rFonts w:eastAsia="Calibri"/>
                <w:sz w:val="22"/>
                <w:szCs w:val="22"/>
              </w:rPr>
              <w:lastRenderedPageBreak/>
              <w:t>Yes</w:t>
            </w:r>
            <w:r w:rsidR="00003DA7">
              <w:rPr>
                <w:rFonts w:eastAsia="Calibri"/>
                <w:sz w:val="22"/>
                <w:szCs w:val="22"/>
              </w:rPr>
              <w:t xml:space="preserve"> </w:t>
            </w:r>
          </w:p>
          <w:p w14:paraId="212EC4DC" w14:textId="03621ED0" w:rsidR="00D0731F" w:rsidRPr="003C69EB" w:rsidRDefault="00AC2715" w:rsidP="001262D8">
            <w:pPr>
              <w:spacing w:before="40" w:after="40"/>
              <w:rPr>
                <w:rFonts w:eastAsia="Calibri"/>
                <w:sz w:val="22"/>
                <w:szCs w:val="22"/>
              </w:rPr>
            </w:pPr>
            <w:r w:rsidRPr="00AC2715">
              <w:rPr>
                <w:rFonts w:eastAsia="Calibri"/>
                <w:b/>
                <w:bCs/>
                <w:sz w:val="22"/>
                <w:szCs w:val="22"/>
              </w:rPr>
              <w:t>§457.1200(d</w:t>
            </w:r>
            <w:proofErr w:type="gramStart"/>
            <w:r w:rsidRPr="00AC2715">
              <w:rPr>
                <w:rFonts w:eastAsia="Calibri"/>
                <w:b/>
                <w:bCs/>
                <w:sz w:val="22"/>
                <w:szCs w:val="22"/>
              </w:rPr>
              <w:t>).</w:t>
            </w:r>
            <w:r w:rsidR="006E3460" w:rsidRPr="00AC2715">
              <w:rPr>
                <w:rFonts w:eastAsia="Calibri"/>
                <w:b/>
                <w:bCs/>
                <w:sz w:val="22"/>
                <w:szCs w:val="22"/>
              </w:rPr>
              <w:t>§</w:t>
            </w:r>
            <w:proofErr w:type="gramEnd"/>
            <w:r w:rsidR="00003DA7" w:rsidRPr="00003DA7">
              <w:rPr>
                <w:rFonts w:eastAsia="Calibri"/>
                <w:b/>
                <w:bCs/>
                <w:sz w:val="22"/>
                <w:szCs w:val="22"/>
              </w:rPr>
              <w:t>457.120</w:t>
            </w:r>
            <w:r w:rsidR="00DF3C88">
              <w:rPr>
                <w:rFonts w:eastAsia="Calibri"/>
                <w:b/>
                <w:bCs/>
                <w:sz w:val="22"/>
                <w:szCs w:val="22"/>
              </w:rPr>
              <w:t>1</w:t>
            </w:r>
            <w:r w:rsidR="00003DA7" w:rsidRPr="00003DA7">
              <w:rPr>
                <w:rFonts w:ascii="Melior" w:eastAsiaTheme="minorHAnsi" w:hAnsi="Melior" w:cs="Melior"/>
                <w:sz w:val="18"/>
                <w:szCs w:val="18"/>
              </w:rPr>
              <w:t xml:space="preserve"> </w:t>
            </w:r>
            <w:r w:rsidR="001262D8">
              <w:rPr>
                <w:rFonts w:eastAsia="Calibri"/>
                <w:sz w:val="22"/>
                <w:szCs w:val="22"/>
              </w:rPr>
              <w:lastRenderedPageBreak/>
              <w:t xml:space="preserve">(except No for </w:t>
            </w:r>
            <w:r w:rsidR="006E3460" w:rsidRPr="003C69EB">
              <w:rPr>
                <w:rFonts w:eastAsia="Calibri"/>
                <w:sz w:val="22"/>
                <w:szCs w:val="22"/>
              </w:rPr>
              <w:t>§</w:t>
            </w:r>
            <w:r w:rsidR="001262D8" w:rsidRPr="003C69EB">
              <w:rPr>
                <w:rFonts w:eastAsia="Calibri"/>
                <w:sz w:val="22"/>
                <w:szCs w:val="22"/>
              </w:rPr>
              <w:t>438.3(e)(2)</w:t>
            </w:r>
          </w:p>
          <w:p w14:paraId="521A1885" w14:textId="4B413F86" w:rsidR="001262D8" w:rsidRDefault="001262D8" w:rsidP="001262D8">
            <w:pPr>
              <w:spacing w:before="40" w:after="40"/>
              <w:rPr>
                <w:rFonts w:eastAsia="Calibri"/>
                <w:sz w:val="22"/>
                <w:szCs w:val="22"/>
              </w:rPr>
            </w:pPr>
            <w:r w:rsidRPr="003C69EB">
              <w:rPr>
                <w:rFonts w:eastAsia="Calibri"/>
                <w:sz w:val="22"/>
                <w:szCs w:val="22"/>
              </w:rPr>
              <w:t>(v)</w:t>
            </w:r>
            <w:r>
              <w:rPr>
                <w:rFonts w:eastAsia="Calibri"/>
                <w:b/>
                <w:bCs/>
                <w:sz w:val="22"/>
                <w:szCs w:val="22"/>
              </w:rPr>
              <w:t xml:space="preserve"> </w:t>
            </w:r>
            <w:r w:rsidRPr="001262D8">
              <w:rPr>
                <w:rFonts w:eastAsia="Calibri"/>
                <w:sz w:val="22"/>
                <w:szCs w:val="22"/>
              </w:rPr>
              <w:t>as NA)</w:t>
            </w:r>
          </w:p>
        </w:tc>
      </w:tr>
      <w:tr w:rsidR="00C01D2A" w:rsidRPr="00E37E51" w14:paraId="297784BA" w14:textId="77777777" w:rsidTr="001B7E2D">
        <w:tc>
          <w:tcPr>
            <w:tcW w:w="13657" w:type="dxa"/>
            <w:gridSpan w:val="4"/>
            <w:shd w:val="clear" w:color="auto" w:fill="auto"/>
          </w:tcPr>
          <w:p w14:paraId="07F247F8" w14:textId="77777777" w:rsidR="00862B8D" w:rsidRPr="00377164" w:rsidRDefault="00862B8D" w:rsidP="00862B8D">
            <w:pPr>
              <w:spacing w:before="40" w:after="40"/>
              <w:rPr>
                <w:rFonts w:eastAsia="Calibri"/>
                <w:b/>
                <w:bCs/>
                <w:sz w:val="22"/>
                <w:szCs w:val="22"/>
              </w:rPr>
            </w:pPr>
            <w:r w:rsidRPr="00071838">
              <w:rPr>
                <w:rFonts w:eastAsia="Calibri"/>
                <w:b/>
                <w:bCs/>
                <w:sz w:val="22"/>
                <w:szCs w:val="22"/>
              </w:rPr>
              <w:lastRenderedPageBreak/>
              <w:t>Final</w:t>
            </w:r>
            <w:r w:rsidRPr="00377164">
              <w:rPr>
                <w:rFonts w:eastAsia="Calibri"/>
                <w:b/>
                <w:bCs/>
                <w:sz w:val="22"/>
                <w:szCs w:val="22"/>
              </w:rPr>
              <w:t xml:space="preserve"> Rule: Publish date </w:t>
            </w:r>
            <w:proofErr w:type="gramStart"/>
            <w:r w:rsidRPr="00377164">
              <w:rPr>
                <w:rFonts w:eastAsia="Calibri"/>
                <w:b/>
                <w:bCs/>
                <w:sz w:val="22"/>
                <w:szCs w:val="22"/>
              </w:rPr>
              <w:t>5/10/24</w:t>
            </w:r>
            <w:proofErr w:type="gramEnd"/>
          </w:p>
          <w:p w14:paraId="0B082AFD" w14:textId="4C415043" w:rsidR="00A45DBD" w:rsidRDefault="005106E9" w:rsidP="00862B8D">
            <w:pPr>
              <w:pStyle w:val="ListParagraph"/>
              <w:numPr>
                <w:ilvl w:val="0"/>
                <w:numId w:val="23"/>
              </w:numPr>
              <w:spacing w:before="40" w:after="40"/>
              <w:rPr>
                <w:rFonts w:eastAsia="Calibri"/>
                <w:sz w:val="22"/>
                <w:szCs w:val="22"/>
              </w:rPr>
            </w:pPr>
            <w:r w:rsidRPr="005106E9">
              <w:rPr>
                <w:rFonts w:eastAsia="Calibri"/>
                <w:sz w:val="22"/>
                <w:szCs w:val="22"/>
              </w:rPr>
              <w:lastRenderedPageBreak/>
              <w:t>Finalizing</w:t>
            </w:r>
            <w:r w:rsidR="000D7D90">
              <w:rPr>
                <w:rFonts w:eastAsia="Calibri"/>
                <w:sz w:val="22"/>
                <w:szCs w:val="22"/>
              </w:rPr>
              <w:t xml:space="preserve"> </w:t>
            </w:r>
            <w:r w:rsidR="00B613BC" w:rsidRPr="00B613BC">
              <w:rPr>
                <w:rFonts w:eastAsia="Calibri"/>
                <w:sz w:val="22"/>
                <w:szCs w:val="22"/>
              </w:rPr>
              <w:t>§</w:t>
            </w:r>
            <w:r w:rsidRPr="004E6318">
              <w:rPr>
                <w:rFonts w:eastAsia="Calibri"/>
                <w:sz w:val="22"/>
                <w:szCs w:val="22"/>
              </w:rPr>
              <w:t>438.3</w:t>
            </w:r>
            <w:r w:rsidR="00F1512A">
              <w:rPr>
                <w:rFonts w:eastAsia="Calibri"/>
                <w:sz w:val="22"/>
                <w:szCs w:val="22"/>
              </w:rPr>
              <w:t>(e)</w:t>
            </w:r>
            <w:r w:rsidRPr="004E6318">
              <w:rPr>
                <w:rFonts w:eastAsia="Calibri"/>
                <w:sz w:val="22"/>
                <w:szCs w:val="22"/>
              </w:rPr>
              <w:t xml:space="preserve"> and </w:t>
            </w:r>
            <w:r w:rsidR="000D7D90" w:rsidRPr="000D7D90">
              <w:rPr>
                <w:rFonts w:eastAsia="Calibri"/>
                <w:sz w:val="22"/>
                <w:szCs w:val="22"/>
              </w:rPr>
              <w:t>§</w:t>
            </w:r>
            <w:r w:rsidRPr="004E6318">
              <w:rPr>
                <w:rFonts w:eastAsia="Calibri"/>
                <w:sz w:val="22"/>
                <w:szCs w:val="22"/>
              </w:rPr>
              <w:t>457.1201(c) and (e)</w:t>
            </w:r>
            <w:r>
              <w:rPr>
                <w:rFonts w:eastAsia="Calibri"/>
                <w:sz w:val="22"/>
                <w:szCs w:val="22"/>
              </w:rPr>
              <w:t xml:space="preserve"> </w:t>
            </w:r>
            <w:r w:rsidR="00221408">
              <w:rPr>
                <w:rFonts w:eastAsia="Calibri"/>
                <w:sz w:val="22"/>
                <w:szCs w:val="22"/>
              </w:rPr>
              <w:t>with minor modifications.</w:t>
            </w:r>
          </w:p>
          <w:p w14:paraId="5BD70F3F" w14:textId="434E58E0" w:rsidR="00C01D2A" w:rsidRPr="00036336" w:rsidRDefault="00862B8D" w:rsidP="00862B8D">
            <w:pPr>
              <w:pStyle w:val="ListParagraph"/>
              <w:numPr>
                <w:ilvl w:val="0"/>
                <w:numId w:val="23"/>
              </w:numPr>
              <w:spacing w:before="40" w:after="40"/>
              <w:rPr>
                <w:rFonts w:eastAsia="Calibri"/>
                <w:b/>
                <w:bCs/>
                <w:sz w:val="22"/>
                <w:szCs w:val="22"/>
              </w:rPr>
            </w:pPr>
            <w:r w:rsidRPr="00036336">
              <w:rPr>
                <w:rFonts w:eastAsia="Calibri"/>
                <w:b/>
                <w:bCs/>
                <w:sz w:val="22"/>
                <w:szCs w:val="22"/>
              </w:rPr>
              <w:t>F</w:t>
            </w:r>
            <w:r w:rsidR="00C01D2A" w:rsidRPr="00036336">
              <w:rPr>
                <w:rFonts w:eastAsia="Calibri"/>
                <w:b/>
                <w:bCs/>
                <w:sz w:val="22"/>
                <w:szCs w:val="22"/>
              </w:rPr>
              <w:t>inalizing an effective date for these</w:t>
            </w:r>
            <w:r w:rsidRPr="00036336">
              <w:rPr>
                <w:rFonts w:eastAsia="Calibri"/>
                <w:b/>
                <w:bCs/>
                <w:sz w:val="22"/>
                <w:szCs w:val="22"/>
              </w:rPr>
              <w:t xml:space="preserve"> </w:t>
            </w:r>
            <w:r w:rsidR="00C01D2A" w:rsidRPr="00036336">
              <w:rPr>
                <w:rFonts w:eastAsia="Calibri"/>
                <w:b/>
                <w:bCs/>
                <w:sz w:val="22"/>
                <w:szCs w:val="22"/>
              </w:rPr>
              <w:t>new contract requirements for provider incentive arrangements as the first rating period</w:t>
            </w:r>
            <w:r w:rsidRPr="00036336">
              <w:rPr>
                <w:rFonts w:eastAsia="Calibri"/>
                <w:b/>
                <w:bCs/>
                <w:sz w:val="22"/>
                <w:szCs w:val="22"/>
              </w:rPr>
              <w:t xml:space="preserve"> </w:t>
            </w:r>
            <w:r w:rsidR="00C01D2A" w:rsidRPr="00036336">
              <w:rPr>
                <w:rFonts w:eastAsia="Calibri"/>
                <w:b/>
                <w:bCs/>
                <w:sz w:val="22"/>
                <w:szCs w:val="22"/>
              </w:rPr>
              <w:t>beginning on or after 1 year after the effective date of this final rule for the provider incentive</w:t>
            </w:r>
            <w:r w:rsidRPr="00036336">
              <w:rPr>
                <w:rFonts w:eastAsia="Calibri"/>
                <w:b/>
                <w:bCs/>
                <w:sz w:val="22"/>
                <w:szCs w:val="22"/>
              </w:rPr>
              <w:t xml:space="preserve"> </w:t>
            </w:r>
            <w:r w:rsidR="00C01D2A" w:rsidRPr="00036336">
              <w:rPr>
                <w:rFonts w:eastAsia="Calibri"/>
                <w:b/>
                <w:bCs/>
                <w:sz w:val="22"/>
                <w:szCs w:val="22"/>
              </w:rPr>
              <w:t>changes in §438.3(</w:t>
            </w:r>
            <w:proofErr w:type="spellStart"/>
            <w:r w:rsidR="00C01D2A" w:rsidRPr="00036336">
              <w:rPr>
                <w:rFonts w:eastAsia="Calibri"/>
                <w:b/>
                <w:bCs/>
                <w:sz w:val="22"/>
                <w:szCs w:val="22"/>
              </w:rPr>
              <w:t>i</w:t>
            </w:r>
            <w:proofErr w:type="spellEnd"/>
            <w:r w:rsidR="00C01D2A" w:rsidRPr="00036336">
              <w:rPr>
                <w:rFonts w:eastAsia="Calibri"/>
                <w:b/>
                <w:bCs/>
                <w:sz w:val="22"/>
                <w:szCs w:val="22"/>
              </w:rPr>
              <w:t>)</w:t>
            </w:r>
            <w:r w:rsidR="008209C0" w:rsidRPr="00036336">
              <w:rPr>
                <w:rFonts w:eastAsia="Calibri"/>
                <w:b/>
                <w:bCs/>
                <w:sz w:val="22"/>
                <w:szCs w:val="22"/>
              </w:rPr>
              <w:t xml:space="preserve"> and</w:t>
            </w:r>
            <w:r w:rsidR="00C01D2A" w:rsidRPr="00036336">
              <w:rPr>
                <w:rFonts w:eastAsia="Calibri"/>
                <w:b/>
                <w:bCs/>
                <w:sz w:val="22"/>
                <w:szCs w:val="22"/>
              </w:rPr>
              <w:t xml:space="preserve"> </w:t>
            </w:r>
            <w:r w:rsidR="008209C0" w:rsidRPr="00036336">
              <w:rPr>
                <w:rFonts w:eastAsia="Calibri"/>
                <w:b/>
                <w:bCs/>
                <w:sz w:val="22"/>
                <w:szCs w:val="22"/>
              </w:rPr>
              <w:t>§</w:t>
            </w:r>
            <w:r w:rsidR="00C01D2A" w:rsidRPr="00036336">
              <w:rPr>
                <w:rFonts w:eastAsia="Calibri"/>
                <w:b/>
                <w:bCs/>
                <w:sz w:val="22"/>
                <w:szCs w:val="22"/>
              </w:rPr>
              <w:t>438.608(e), and applicable to separate CHIP through the existing cross</w:t>
            </w:r>
            <w:r w:rsidRPr="00036336">
              <w:rPr>
                <w:rFonts w:eastAsia="Calibri"/>
                <w:b/>
                <w:bCs/>
                <w:sz w:val="22"/>
                <w:szCs w:val="22"/>
              </w:rPr>
              <w:t xml:space="preserve"> </w:t>
            </w:r>
            <w:r w:rsidR="00C01D2A" w:rsidRPr="00036336">
              <w:rPr>
                <w:rFonts w:eastAsia="Calibri"/>
                <w:b/>
                <w:bCs/>
                <w:sz w:val="22"/>
                <w:szCs w:val="22"/>
              </w:rPr>
              <w:t>references</w:t>
            </w:r>
            <w:r w:rsidRPr="00036336">
              <w:rPr>
                <w:rFonts w:eastAsia="Calibri"/>
                <w:b/>
                <w:bCs/>
                <w:sz w:val="22"/>
                <w:szCs w:val="22"/>
              </w:rPr>
              <w:t xml:space="preserve"> </w:t>
            </w:r>
            <w:r w:rsidR="00C01D2A" w:rsidRPr="00036336">
              <w:rPr>
                <w:rFonts w:eastAsia="Calibri"/>
                <w:b/>
                <w:bCs/>
                <w:sz w:val="22"/>
                <w:szCs w:val="22"/>
              </w:rPr>
              <w:t>at §457.1200(d).</w:t>
            </w:r>
          </w:p>
          <w:p w14:paraId="5C2E2A57" w14:textId="025C8884" w:rsidR="007B75D2" w:rsidRDefault="00E52826" w:rsidP="00E52826">
            <w:pPr>
              <w:pStyle w:val="ListParagraph"/>
              <w:numPr>
                <w:ilvl w:val="0"/>
                <w:numId w:val="23"/>
              </w:numPr>
              <w:spacing w:before="40" w:after="40"/>
              <w:rPr>
                <w:rFonts w:eastAsia="Calibri"/>
                <w:sz w:val="22"/>
                <w:szCs w:val="22"/>
              </w:rPr>
            </w:pPr>
            <w:r w:rsidRPr="00E52826">
              <w:rPr>
                <w:rFonts w:eastAsia="Calibri"/>
                <w:sz w:val="22"/>
                <w:szCs w:val="22"/>
              </w:rPr>
              <w:t>R</w:t>
            </w:r>
            <w:r w:rsidR="007B75D2" w:rsidRPr="007B75D2">
              <w:rPr>
                <w:rFonts w:eastAsia="Calibri"/>
                <w:sz w:val="22"/>
                <w:szCs w:val="22"/>
              </w:rPr>
              <w:t>evised the proposed language at §438.3(</w:t>
            </w:r>
            <w:proofErr w:type="spellStart"/>
            <w:r w:rsidR="007B75D2" w:rsidRPr="007B75D2">
              <w:rPr>
                <w:rFonts w:eastAsia="Calibri"/>
                <w:sz w:val="22"/>
                <w:szCs w:val="22"/>
              </w:rPr>
              <w:t>i</w:t>
            </w:r>
            <w:proofErr w:type="spellEnd"/>
            <w:r w:rsidR="007B75D2" w:rsidRPr="007B75D2">
              <w:rPr>
                <w:rFonts w:eastAsia="Calibri"/>
                <w:sz w:val="22"/>
                <w:szCs w:val="22"/>
              </w:rPr>
              <w:t>)(3)(iii) to include the</w:t>
            </w:r>
            <w:r w:rsidRPr="00E52826">
              <w:rPr>
                <w:rFonts w:eastAsia="Calibri"/>
                <w:sz w:val="22"/>
                <w:szCs w:val="22"/>
              </w:rPr>
              <w:t xml:space="preserve"> </w:t>
            </w:r>
            <w:r w:rsidR="007B75D2" w:rsidRPr="007B75D2">
              <w:rPr>
                <w:rFonts w:eastAsia="Calibri"/>
                <w:sz w:val="22"/>
                <w:szCs w:val="22"/>
              </w:rPr>
              <w:t>following language, “</w:t>
            </w:r>
            <w:proofErr w:type="gramStart"/>
            <w:r w:rsidR="007B75D2" w:rsidRPr="007B75D2">
              <w:rPr>
                <w:rFonts w:eastAsia="Calibri"/>
                <w:sz w:val="22"/>
                <w:szCs w:val="22"/>
              </w:rPr>
              <w:t>clearly-defined</w:t>
            </w:r>
            <w:proofErr w:type="gramEnd"/>
            <w:r w:rsidR="007B75D2" w:rsidRPr="007B75D2">
              <w:rPr>
                <w:rFonts w:eastAsia="Calibri"/>
                <w:sz w:val="22"/>
                <w:szCs w:val="22"/>
              </w:rPr>
              <w:t>, objectively measurable, and well-documented clinical or</w:t>
            </w:r>
            <w:r>
              <w:rPr>
                <w:rFonts w:eastAsia="Calibri"/>
                <w:sz w:val="22"/>
                <w:szCs w:val="22"/>
              </w:rPr>
              <w:t xml:space="preserve"> </w:t>
            </w:r>
            <w:r w:rsidR="007B75D2" w:rsidRPr="007B75D2">
              <w:rPr>
                <w:rFonts w:eastAsia="Calibri"/>
                <w:sz w:val="22"/>
                <w:szCs w:val="22"/>
              </w:rPr>
              <w:t>quality improvement standards,”</w:t>
            </w:r>
          </w:p>
          <w:p w14:paraId="56013EBE" w14:textId="6D0F4F8D" w:rsidR="00AB4B26" w:rsidRPr="008C5A86" w:rsidRDefault="002B6FD1" w:rsidP="00623709">
            <w:pPr>
              <w:pStyle w:val="ListParagraph"/>
              <w:numPr>
                <w:ilvl w:val="0"/>
                <w:numId w:val="23"/>
              </w:numPr>
              <w:spacing w:before="40" w:after="40"/>
              <w:rPr>
                <w:rFonts w:eastAsia="Calibri"/>
                <w:b/>
                <w:bCs/>
                <w:sz w:val="22"/>
                <w:szCs w:val="22"/>
              </w:rPr>
            </w:pPr>
            <w:r w:rsidRPr="008C5A86">
              <w:rPr>
                <w:rFonts w:eastAsia="Calibri"/>
                <w:b/>
                <w:bCs/>
                <w:sz w:val="22"/>
                <w:szCs w:val="22"/>
              </w:rPr>
              <w:t>Revising §438.3(</w:t>
            </w:r>
            <w:proofErr w:type="spellStart"/>
            <w:r w:rsidRPr="008C5A86">
              <w:rPr>
                <w:rFonts w:eastAsia="Calibri"/>
                <w:b/>
                <w:bCs/>
                <w:sz w:val="22"/>
                <w:szCs w:val="22"/>
              </w:rPr>
              <w:t>i</w:t>
            </w:r>
            <w:proofErr w:type="spellEnd"/>
            <w:r w:rsidRPr="008C5A86">
              <w:rPr>
                <w:rFonts w:eastAsia="Calibri"/>
                <w:b/>
                <w:bCs/>
                <w:sz w:val="22"/>
                <w:szCs w:val="22"/>
              </w:rPr>
              <w:t>)(3)(iv) to also allow for the incentive payment contracts between managed care plans and network providers to specify either a dollar amount or a percentage of a verifiable dollar amount that can be clearly linked to successful completion of the metrics.</w:t>
            </w:r>
            <w:r w:rsidR="00D47FE7" w:rsidRPr="008C5A86">
              <w:rPr>
                <w:rFonts w:eastAsia="Calibri"/>
                <w:b/>
                <w:bCs/>
                <w:sz w:val="22"/>
                <w:szCs w:val="22"/>
              </w:rPr>
              <w:t xml:space="preserve"> R</w:t>
            </w:r>
            <w:r w:rsidR="00623709" w:rsidRPr="008C5A86">
              <w:rPr>
                <w:rFonts w:eastAsia="Calibri"/>
                <w:b/>
                <w:bCs/>
                <w:sz w:val="22"/>
                <w:szCs w:val="22"/>
              </w:rPr>
              <w:t>evising §438.3(v) to make these provisions effective on or after 60 days</w:t>
            </w:r>
            <w:r w:rsidR="00D47FE7" w:rsidRPr="008C5A86">
              <w:rPr>
                <w:rFonts w:eastAsia="Calibri"/>
                <w:b/>
                <w:bCs/>
                <w:sz w:val="22"/>
                <w:szCs w:val="22"/>
              </w:rPr>
              <w:t xml:space="preserve"> </w:t>
            </w:r>
            <w:r w:rsidR="00623709" w:rsidRPr="008C5A86">
              <w:rPr>
                <w:rFonts w:eastAsia="Calibri"/>
                <w:b/>
                <w:bCs/>
                <w:sz w:val="22"/>
                <w:szCs w:val="22"/>
              </w:rPr>
              <w:t>following the effective date of this final rule. We are instead finalizing that these provisions are</w:t>
            </w:r>
            <w:r w:rsidR="00D47FE7" w:rsidRPr="008C5A86">
              <w:rPr>
                <w:rFonts w:eastAsia="Calibri"/>
                <w:b/>
                <w:bCs/>
                <w:sz w:val="22"/>
                <w:szCs w:val="22"/>
              </w:rPr>
              <w:t xml:space="preserve"> </w:t>
            </w:r>
            <w:r w:rsidR="00623709" w:rsidRPr="008C5A86">
              <w:rPr>
                <w:rFonts w:eastAsia="Calibri"/>
                <w:b/>
                <w:bCs/>
                <w:sz w:val="22"/>
                <w:szCs w:val="22"/>
              </w:rPr>
              <w:t>effective for the rating period beginning on or after 1 year following the effective date of this</w:t>
            </w:r>
            <w:r w:rsidR="00D47FE7" w:rsidRPr="008C5A86">
              <w:rPr>
                <w:rFonts w:eastAsia="Calibri"/>
                <w:b/>
                <w:bCs/>
                <w:sz w:val="22"/>
                <w:szCs w:val="22"/>
              </w:rPr>
              <w:t xml:space="preserve"> </w:t>
            </w:r>
            <w:r w:rsidR="00623709" w:rsidRPr="008C5A86">
              <w:rPr>
                <w:rFonts w:eastAsia="Calibri"/>
                <w:b/>
                <w:bCs/>
                <w:sz w:val="22"/>
                <w:szCs w:val="22"/>
              </w:rPr>
              <w:t>final rule, based on public comments that 60 days may not be long enough to engage with the</w:t>
            </w:r>
            <w:r w:rsidR="00AB4B26" w:rsidRPr="008C5A86">
              <w:rPr>
                <w:rFonts w:eastAsia="Calibri"/>
                <w:b/>
                <w:bCs/>
                <w:sz w:val="22"/>
                <w:szCs w:val="22"/>
              </w:rPr>
              <w:t xml:space="preserve"> </w:t>
            </w:r>
            <w:r w:rsidR="00623709" w:rsidRPr="008C5A86">
              <w:rPr>
                <w:rFonts w:eastAsia="Calibri"/>
                <w:b/>
                <w:bCs/>
                <w:sz w:val="22"/>
                <w:szCs w:val="22"/>
              </w:rPr>
              <w:t>contracted providers and complete the legal review necessary to implement new provider</w:t>
            </w:r>
            <w:r w:rsidR="00AB4B26" w:rsidRPr="008C5A86">
              <w:rPr>
                <w:rFonts w:eastAsia="Calibri"/>
                <w:b/>
                <w:bCs/>
                <w:sz w:val="22"/>
                <w:szCs w:val="22"/>
              </w:rPr>
              <w:t xml:space="preserve"> </w:t>
            </w:r>
            <w:r w:rsidR="00623709" w:rsidRPr="008C5A86">
              <w:rPr>
                <w:rFonts w:eastAsia="Calibri"/>
                <w:b/>
                <w:bCs/>
                <w:sz w:val="22"/>
                <w:szCs w:val="22"/>
              </w:rPr>
              <w:t xml:space="preserve">incentive arrangements. </w:t>
            </w:r>
          </w:p>
          <w:p w14:paraId="22AF9436" w14:textId="25E893E5" w:rsidR="00E80578" w:rsidRDefault="00AB4B26" w:rsidP="00623709">
            <w:pPr>
              <w:pStyle w:val="ListParagraph"/>
              <w:numPr>
                <w:ilvl w:val="0"/>
                <w:numId w:val="23"/>
              </w:numPr>
              <w:spacing w:before="40" w:after="40"/>
              <w:rPr>
                <w:rFonts w:eastAsia="Calibri"/>
                <w:sz w:val="22"/>
                <w:szCs w:val="22"/>
              </w:rPr>
            </w:pPr>
            <w:r w:rsidRPr="00AB4B26">
              <w:rPr>
                <w:rFonts w:eastAsia="Calibri"/>
                <w:sz w:val="22"/>
                <w:szCs w:val="22"/>
              </w:rPr>
              <w:t>M</w:t>
            </w:r>
            <w:r w:rsidR="00623709" w:rsidRPr="00AB4B26">
              <w:rPr>
                <w:rFonts w:eastAsia="Calibri"/>
                <w:sz w:val="22"/>
                <w:szCs w:val="22"/>
              </w:rPr>
              <w:t>odifying §438.3(</w:t>
            </w:r>
            <w:proofErr w:type="spellStart"/>
            <w:r w:rsidR="00623709" w:rsidRPr="00AB4B26">
              <w:rPr>
                <w:rFonts w:eastAsia="Calibri"/>
                <w:sz w:val="22"/>
                <w:szCs w:val="22"/>
              </w:rPr>
              <w:t>i</w:t>
            </w:r>
            <w:proofErr w:type="spellEnd"/>
            <w:r w:rsidR="00623709" w:rsidRPr="00AB4B26">
              <w:rPr>
                <w:rFonts w:eastAsia="Calibri"/>
                <w:sz w:val="22"/>
                <w:szCs w:val="22"/>
              </w:rPr>
              <w:t>)(3)(iii)</w:t>
            </w:r>
            <w:r w:rsidRPr="00AB4B26">
              <w:rPr>
                <w:rFonts w:eastAsia="Calibri"/>
                <w:sz w:val="22"/>
                <w:szCs w:val="22"/>
              </w:rPr>
              <w:t xml:space="preserve"> </w:t>
            </w:r>
            <w:r w:rsidR="00623709" w:rsidRPr="00AB4B26">
              <w:rPr>
                <w:rFonts w:eastAsia="Calibri"/>
                <w:sz w:val="22"/>
                <w:szCs w:val="22"/>
              </w:rPr>
              <w:t>describing the performance metrics, based on public comment that consistency is needed</w:t>
            </w:r>
            <w:r w:rsidRPr="00AB4B26">
              <w:rPr>
                <w:rFonts w:eastAsia="Calibri"/>
                <w:sz w:val="22"/>
                <w:szCs w:val="22"/>
              </w:rPr>
              <w:t xml:space="preserve"> </w:t>
            </w:r>
            <w:r w:rsidR="00623709" w:rsidRPr="00AB4B26">
              <w:rPr>
                <w:rFonts w:eastAsia="Calibri"/>
                <w:sz w:val="22"/>
                <w:szCs w:val="22"/>
              </w:rPr>
              <w:t>between the private market regulations and Medicaid managed care regulations. Therefore, we</w:t>
            </w:r>
            <w:r w:rsidRPr="00AB4B26">
              <w:rPr>
                <w:rFonts w:eastAsia="Calibri"/>
                <w:sz w:val="22"/>
                <w:szCs w:val="22"/>
              </w:rPr>
              <w:t xml:space="preserve"> </w:t>
            </w:r>
            <w:r w:rsidR="00623709" w:rsidRPr="00AB4B26">
              <w:rPr>
                <w:rFonts w:eastAsia="Calibri"/>
                <w:sz w:val="22"/>
                <w:szCs w:val="22"/>
              </w:rPr>
              <w:t>are finalizing revised text at §438.3(</w:t>
            </w:r>
            <w:proofErr w:type="spellStart"/>
            <w:r w:rsidR="00623709" w:rsidRPr="00AB4B26">
              <w:rPr>
                <w:rFonts w:eastAsia="Calibri"/>
                <w:sz w:val="22"/>
                <w:szCs w:val="22"/>
              </w:rPr>
              <w:t>i</w:t>
            </w:r>
            <w:proofErr w:type="spellEnd"/>
            <w:r w:rsidR="00623709" w:rsidRPr="00AB4B26">
              <w:rPr>
                <w:rFonts w:eastAsia="Calibri"/>
                <w:sz w:val="22"/>
                <w:szCs w:val="22"/>
              </w:rPr>
              <w:t>)(3)(iii) to mirror the text in the private market regulations</w:t>
            </w:r>
            <w:r w:rsidRPr="00AB4B26">
              <w:rPr>
                <w:rFonts w:eastAsia="Calibri"/>
                <w:sz w:val="22"/>
                <w:szCs w:val="22"/>
              </w:rPr>
              <w:t xml:space="preserve"> </w:t>
            </w:r>
            <w:r w:rsidR="00623709" w:rsidRPr="00AB4B26">
              <w:rPr>
                <w:rFonts w:eastAsia="Calibri"/>
                <w:sz w:val="22"/>
                <w:szCs w:val="22"/>
              </w:rPr>
              <w:t xml:space="preserve">at 45 CFR </w:t>
            </w:r>
            <w:r w:rsidR="00830D2D" w:rsidRPr="00830D2D">
              <w:rPr>
                <w:rFonts w:eastAsia="Calibri"/>
                <w:sz w:val="22"/>
                <w:szCs w:val="22"/>
              </w:rPr>
              <w:t>§</w:t>
            </w:r>
            <w:r w:rsidR="00623709" w:rsidRPr="00AB4B26">
              <w:rPr>
                <w:rFonts w:eastAsia="Calibri"/>
                <w:sz w:val="22"/>
                <w:szCs w:val="22"/>
              </w:rPr>
              <w:t xml:space="preserve">158.140(b)(2)(iii). </w:t>
            </w:r>
          </w:p>
          <w:p w14:paraId="27C77245" w14:textId="68ED8E6C" w:rsidR="00A45DBD" w:rsidRPr="00E436CB" w:rsidRDefault="00E80578" w:rsidP="00E436CB">
            <w:pPr>
              <w:pStyle w:val="ListParagraph"/>
              <w:numPr>
                <w:ilvl w:val="0"/>
                <w:numId w:val="23"/>
              </w:numPr>
              <w:spacing w:before="40" w:after="40"/>
              <w:rPr>
                <w:rFonts w:eastAsia="Calibri"/>
                <w:sz w:val="22"/>
                <w:szCs w:val="22"/>
              </w:rPr>
            </w:pPr>
            <w:r w:rsidRPr="008841A9">
              <w:rPr>
                <w:rFonts w:eastAsia="Calibri"/>
                <w:sz w:val="22"/>
                <w:szCs w:val="22"/>
              </w:rPr>
              <w:t>M</w:t>
            </w:r>
            <w:r w:rsidR="00623709" w:rsidRPr="008841A9">
              <w:rPr>
                <w:rFonts w:eastAsia="Calibri"/>
                <w:sz w:val="22"/>
                <w:szCs w:val="22"/>
              </w:rPr>
              <w:t>odifying §438.3(</w:t>
            </w:r>
            <w:proofErr w:type="spellStart"/>
            <w:r w:rsidR="00623709" w:rsidRPr="008841A9">
              <w:rPr>
                <w:rFonts w:eastAsia="Calibri"/>
                <w:sz w:val="22"/>
                <w:szCs w:val="22"/>
              </w:rPr>
              <w:t>i</w:t>
            </w:r>
            <w:proofErr w:type="spellEnd"/>
            <w:r w:rsidR="00623709" w:rsidRPr="008841A9">
              <w:rPr>
                <w:rFonts w:eastAsia="Calibri"/>
                <w:sz w:val="22"/>
                <w:szCs w:val="22"/>
              </w:rPr>
              <w:t>)(3)(iv) that incentive payment contracts must specify a dollar amount that can be</w:t>
            </w:r>
            <w:r w:rsidRPr="008841A9">
              <w:rPr>
                <w:rFonts w:eastAsia="Calibri"/>
                <w:sz w:val="22"/>
                <w:szCs w:val="22"/>
              </w:rPr>
              <w:t xml:space="preserve"> </w:t>
            </w:r>
            <w:r w:rsidR="00623709" w:rsidRPr="008841A9">
              <w:rPr>
                <w:rFonts w:eastAsia="Calibri"/>
                <w:sz w:val="22"/>
                <w:szCs w:val="22"/>
              </w:rPr>
              <w:t>clearly linked to successful completion of performance metrics to provide additional flexibility</w:t>
            </w:r>
            <w:r w:rsidRPr="008841A9">
              <w:rPr>
                <w:rFonts w:eastAsia="Calibri"/>
                <w:sz w:val="22"/>
                <w:szCs w:val="22"/>
              </w:rPr>
              <w:t xml:space="preserve"> </w:t>
            </w:r>
            <w:r w:rsidR="00623709" w:rsidRPr="008841A9">
              <w:rPr>
                <w:rFonts w:eastAsia="Calibri"/>
                <w:sz w:val="22"/>
                <w:szCs w:val="22"/>
              </w:rPr>
              <w:t>that would better align with current incentive payment practices. As such, we are finalizing the</w:t>
            </w:r>
            <w:r w:rsidR="008841A9" w:rsidRPr="008841A9">
              <w:rPr>
                <w:rFonts w:eastAsia="Calibri"/>
                <w:sz w:val="22"/>
                <w:szCs w:val="22"/>
              </w:rPr>
              <w:t xml:space="preserve"> </w:t>
            </w:r>
            <w:r w:rsidR="00623709" w:rsidRPr="008841A9">
              <w:rPr>
                <w:rFonts w:eastAsia="Calibri"/>
                <w:sz w:val="22"/>
                <w:szCs w:val="22"/>
              </w:rPr>
              <w:t>proposal at §438.3(</w:t>
            </w:r>
            <w:proofErr w:type="spellStart"/>
            <w:r w:rsidR="00623709" w:rsidRPr="008841A9">
              <w:rPr>
                <w:rFonts w:eastAsia="Calibri"/>
                <w:sz w:val="22"/>
                <w:szCs w:val="22"/>
              </w:rPr>
              <w:t>i</w:t>
            </w:r>
            <w:proofErr w:type="spellEnd"/>
            <w:r w:rsidR="00623709" w:rsidRPr="008841A9">
              <w:rPr>
                <w:rFonts w:eastAsia="Calibri"/>
                <w:sz w:val="22"/>
                <w:szCs w:val="22"/>
              </w:rPr>
              <w:t>)(3)(iv) to also allow a percentage of a verifiable dollar amount in the</w:t>
            </w:r>
            <w:r w:rsidR="008841A9" w:rsidRPr="008841A9">
              <w:rPr>
                <w:rFonts w:eastAsia="Calibri"/>
                <w:sz w:val="22"/>
                <w:szCs w:val="22"/>
              </w:rPr>
              <w:t xml:space="preserve"> </w:t>
            </w:r>
            <w:r w:rsidR="00623709" w:rsidRPr="008841A9">
              <w:rPr>
                <w:rFonts w:eastAsia="Calibri"/>
                <w:sz w:val="22"/>
                <w:szCs w:val="22"/>
              </w:rPr>
              <w:t>contract, as an alternative to a specific dollar amount, that can be clearly linked to successful</w:t>
            </w:r>
            <w:r w:rsidR="008841A9" w:rsidRPr="008841A9">
              <w:rPr>
                <w:rFonts w:eastAsia="Calibri"/>
                <w:sz w:val="22"/>
                <w:szCs w:val="22"/>
              </w:rPr>
              <w:t xml:space="preserve"> </w:t>
            </w:r>
            <w:r w:rsidR="00623709" w:rsidRPr="008841A9">
              <w:rPr>
                <w:rFonts w:eastAsia="Calibri"/>
                <w:sz w:val="22"/>
                <w:szCs w:val="22"/>
              </w:rPr>
              <w:t xml:space="preserve">completion of the metrics. </w:t>
            </w:r>
            <w:r w:rsidR="00623709" w:rsidRPr="008C5A86">
              <w:rPr>
                <w:rFonts w:eastAsia="Calibri"/>
                <w:b/>
                <w:bCs/>
                <w:sz w:val="22"/>
                <w:szCs w:val="22"/>
              </w:rPr>
              <w:t>We are finalizing the effective date for this provision as the first rating</w:t>
            </w:r>
            <w:r w:rsidR="008841A9" w:rsidRPr="008C5A86">
              <w:rPr>
                <w:rFonts w:eastAsia="Calibri"/>
                <w:b/>
                <w:bCs/>
                <w:sz w:val="22"/>
                <w:szCs w:val="22"/>
              </w:rPr>
              <w:t xml:space="preserve"> </w:t>
            </w:r>
            <w:r w:rsidR="00623709" w:rsidRPr="008C5A86">
              <w:rPr>
                <w:rFonts w:eastAsia="Calibri"/>
                <w:b/>
                <w:bCs/>
                <w:sz w:val="22"/>
                <w:szCs w:val="22"/>
              </w:rPr>
              <w:t>period beginning on or after 1 year after the effective date for the provider incentive changes in</w:t>
            </w:r>
            <w:r w:rsidR="008841A9" w:rsidRPr="008C5A86">
              <w:rPr>
                <w:rFonts w:eastAsia="Calibri"/>
                <w:b/>
                <w:bCs/>
                <w:sz w:val="22"/>
                <w:szCs w:val="22"/>
              </w:rPr>
              <w:t xml:space="preserve"> </w:t>
            </w:r>
            <w:r w:rsidR="00623709" w:rsidRPr="008C5A86">
              <w:rPr>
                <w:rFonts w:eastAsia="Calibri"/>
                <w:b/>
                <w:bCs/>
                <w:sz w:val="22"/>
                <w:szCs w:val="22"/>
              </w:rPr>
              <w:t>§438.3(</w:t>
            </w:r>
            <w:proofErr w:type="spellStart"/>
            <w:r w:rsidR="00623709" w:rsidRPr="008C5A86">
              <w:rPr>
                <w:rFonts w:eastAsia="Calibri"/>
                <w:b/>
                <w:bCs/>
                <w:sz w:val="22"/>
                <w:szCs w:val="22"/>
              </w:rPr>
              <w:t>i</w:t>
            </w:r>
            <w:proofErr w:type="spellEnd"/>
            <w:r w:rsidR="00623709" w:rsidRPr="008C5A86">
              <w:rPr>
                <w:rFonts w:eastAsia="Calibri"/>
                <w:b/>
                <w:bCs/>
                <w:sz w:val="22"/>
                <w:szCs w:val="22"/>
              </w:rPr>
              <w:t>)</w:t>
            </w:r>
            <w:r w:rsidR="00764EC8" w:rsidRPr="008C5A86">
              <w:rPr>
                <w:rFonts w:eastAsia="Calibri"/>
                <w:b/>
                <w:bCs/>
                <w:sz w:val="22"/>
                <w:szCs w:val="22"/>
              </w:rPr>
              <w:t xml:space="preserve"> </w:t>
            </w:r>
            <w:r w:rsidR="0035115E" w:rsidRPr="008C5A86">
              <w:rPr>
                <w:rFonts w:eastAsia="Calibri"/>
                <w:b/>
                <w:bCs/>
                <w:sz w:val="22"/>
                <w:szCs w:val="22"/>
              </w:rPr>
              <w:t>and</w:t>
            </w:r>
            <w:r w:rsidR="00623709" w:rsidRPr="008C5A86">
              <w:rPr>
                <w:rFonts w:eastAsia="Calibri"/>
                <w:b/>
                <w:bCs/>
                <w:sz w:val="22"/>
                <w:szCs w:val="22"/>
              </w:rPr>
              <w:t xml:space="preserve"> </w:t>
            </w:r>
            <w:r w:rsidR="0035115E" w:rsidRPr="008C5A86">
              <w:rPr>
                <w:rFonts w:eastAsia="Calibri"/>
                <w:b/>
                <w:bCs/>
                <w:sz w:val="22"/>
                <w:szCs w:val="22"/>
              </w:rPr>
              <w:t>§</w:t>
            </w:r>
            <w:r w:rsidR="00623709" w:rsidRPr="008C5A86">
              <w:rPr>
                <w:rFonts w:eastAsia="Calibri"/>
                <w:b/>
                <w:bCs/>
                <w:sz w:val="22"/>
                <w:szCs w:val="22"/>
              </w:rPr>
              <w:t>438.608(e)</w:t>
            </w:r>
            <w:r w:rsidR="008841A9" w:rsidRPr="008C5A86">
              <w:rPr>
                <w:rFonts w:eastAsia="Calibri"/>
                <w:b/>
                <w:bCs/>
                <w:sz w:val="22"/>
                <w:szCs w:val="22"/>
              </w:rPr>
              <w:t>.</w:t>
            </w:r>
          </w:p>
        </w:tc>
      </w:tr>
      <w:tr w:rsidR="00F05686" w:rsidRPr="00E37E51" w14:paraId="766E6FE2" w14:textId="77777777" w:rsidTr="001B7E2D">
        <w:tc>
          <w:tcPr>
            <w:tcW w:w="2317" w:type="dxa"/>
            <w:shd w:val="clear" w:color="auto" w:fill="auto"/>
          </w:tcPr>
          <w:p w14:paraId="447B3964" w14:textId="6C9AC377" w:rsidR="00844E19" w:rsidRDefault="00D0731F" w:rsidP="003B773F">
            <w:pPr>
              <w:spacing w:before="40" w:after="40"/>
              <w:rPr>
                <w:rFonts w:eastAsia="Calibri"/>
                <w:b/>
                <w:bCs/>
                <w:sz w:val="22"/>
                <w:szCs w:val="22"/>
              </w:rPr>
            </w:pPr>
            <w:r w:rsidRPr="00D0731F">
              <w:rPr>
                <w:rFonts w:eastAsia="Calibri"/>
                <w:b/>
                <w:bCs/>
                <w:sz w:val="22"/>
                <w:szCs w:val="22"/>
              </w:rPr>
              <w:lastRenderedPageBreak/>
              <w:t>§438.6</w:t>
            </w:r>
          </w:p>
          <w:p w14:paraId="5841FF64" w14:textId="48C8A792" w:rsidR="00844E19" w:rsidRDefault="00844E19" w:rsidP="003B773F">
            <w:pPr>
              <w:spacing w:before="40" w:after="40"/>
              <w:rPr>
                <w:rFonts w:eastAsia="Calibri"/>
                <w:b/>
                <w:bCs/>
                <w:sz w:val="22"/>
                <w:szCs w:val="22"/>
              </w:rPr>
            </w:pPr>
            <w:r w:rsidRPr="00844E19">
              <w:rPr>
                <w:rFonts w:eastAsia="Calibri"/>
                <w:b/>
                <w:bCs/>
                <w:i/>
                <w:iCs/>
                <w:sz w:val="22"/>
                <w:szCs w:val="22"/>
              </w:rPr>
              <w:t>Expand and Restructure</w:t>
            </w:r>
            <w:r>
              <w:rPr>
                <w:rFonts w:eastAsia="Calibri"/>
                <w:b/>
                <w:bCs/>
                <w:sz w:val="22"/>
                <w:szCs w:val="22"/>
              </w:rPr>
              <w:t xml:space="preserve"> </w:t>
            </w:r>
            <w:r w:rsidR="006E3460">
              <w:rPr>
                <w:rFonts w:eastAsia="Calibri"/>
                <w:b/>
                <w:bCs/>
                <w:sz w:val="22"/>
                <w:szCs w:val="22"/>
              </w:rPr>
              <w:t>§</w:t>
            </w:r>
            <w:r>
              <w:rPr>
                <w:rFonts w:eastAsia="Calibri"/>
                <w:b/>
                <w:bCs/>
                <w:sz w:val="22"/>
                <w:szCs w:val="22"/>
              </w:rPr>
              <w:t>438.6(c)</w:t>
            </w:r>
          </w:p>
          <w:p w14:paraId="59EEA0F4" w14:textId="32A19C17" w:rsidR="00C019CA" w:rsidRDefault="00C019CA" w:rsidP="003B773F">
            <w:pPr>
              <w:spacing w:before="40" w:after="40"/>
              <w:rPr>
                <w:rFonts w:eastAsia="Calibri"/>
                <w:b/>
                <w:bCs/>
                <w:sz w:val="22"/>
                <w:szCs w:val="22"/>
              </w:rPr>
            </w:pPr>
          </w:p>
          <w:p w14:paraId="7CEDE3F6" w14:textId="1F469D96" w:rsidR="00C019CA" w:rsidRPr="00EE2775" w:rsidRDefault="00C019CA" w:rsidP="003B773F">
            <w:pPr>
              <w:spacing w:before="40" w:after="40"/>
              <w:rPr>
                <w:rFonts w:eastAsia="Calibri"/>
                <w:sz w:val="22"/>
                <w:szCs w:val="22"/>
              </w:rPr>
            </w:pPr>
            <w:r w:rsidRPr="00D0731F">
              <w:rPr>
                <w:rFonts w:eastAsia="Calibri"/>
                <w:b/>
                <w:bCs/>
                <w:i/>
                <w:iCs/>
                <w:sz w:val="22"/>
                <w:szCs w:val="22"/>
              </w:rPr>
              <w:lastRenderedPageBreak/>
              <w:t xml:space="preserve">Applicability </w:t>
            </w:r>
            <w:r w:rsidR="00836A04">
              <w:rPr>
                <w:rFonts w:eastAsia="Calibri"/>
                <w:b/>
                <w:bCs/>
                <w:i/>
                <w:iCs/>
                <w:sz w:val="22"/>
                <w:szCs w:val="22"/>
              </w:rPr>
              <w:t>d</w:t>
            </w:r>
            <w:r w:rsidRPr="00D0731F">
              <w:rPr>
                <w:rFonts w:eastAsia="Calibri"/>
                <w:b/>
                <w:bCs/>
                <w:i/>
                <w:iCs/>
                <w:sz w:val="22"/>
                <w:szCs w:val="22"/>
              </w:rPr>
              <w:t>ates</w:t>
            </w:r>
            <w:r w:rsidRPr="00C019CA">
              <w:rPr>
                <w:rFonts w:eastAsia="Calibri"/>
                <w:b/>
                <w:bCs/>
                <w:sz w:val="22"/>
                <w:szCs w:val="22"/>
              </w:rPr>
              <w:t xml:space="preserve"> </w:t>
            </w:r>
            <w:r w:rsidRPr="00EE2775">
              <w:rPr>
                <w:rFonts w:eastAsia="Calibri"/>
                <w:sz w:val="22"/>
                <w:szCs w:val="22"/>
              </w:rPr>
              <w:t>(</w:t>
            </w:r>
            <w:r w:rsidR="006E3460">
              <w:rPr>
                <w:rFonts w:eastAsia="Calibri"/>
                <w:sz w:val="22"/>
                <w:szCs w:val="22"/>
              </w:rPr>
              <w:t>§</w:t>
            </w:r>
            <w:r w:rsidRPr="00EE2775">
              <w:rPr>
                <w:rFonts w:eastAsia="Calibri"/>
                <w:sz w:val="22"/>
                <w:szCs w:val="22"/>
              </w:rPr>
              <w:t>438.6(c)(4)</w:t>
            </w:r>
            <w:r w:rsidR="00E45B33">
              <w:rPr>
                <w:rFonts w:eastAsia="Calibri"/>
                <w:sz w:val="22"/>
                <w:szCs w:val="22"/>
              </w:rPr>
              <w:t xml:space="preserve"> and</w:t>
            </w:r>
            <w:r w:rsidRPr="00EE2775">
              <w:rPr>
                <w:rFonts w:eastAsia="Calibri"/>
                <w:sz w:val="22"/>
                <w:szCs w:val="22"/>
              </w:rPr>
              <w:t xml:space="preserve"> </w:t>
            </w:r>
            <w:r w:rsidR="006E3460">
              <w:rPr>
                <w:rFonts w:eastAsia="Calibri"/>
                <w:sz w:val="22"/>
                <w:szCs w:val="22"/>
              </w:rPr>
              <w:t>§</w:t>
            </w:r>
            <w:r w:rsidRPr="00EE2775">
              <w:rPr>
                <w:rFonts w:eastAsia="Calibri"/>
                <w:sz w:val="22"/>
                <w:szCs w:val="22"/>
              </w:rPr>
              <w:t xml:space="preserve">438.6(c)(8), </w:t>
            </w:r>
          </w:p>
          <w:p w14:paraId="056ADDB3" w14:textId="3A6D9103" w:rsidR="00C019CA" w:rsidRPr="00C37938" w:rsidRDefault="002B3114" w:rsidP="003B773F">
            <w:pPr>
              <w:spacing w:before="40" w:after="40"/>
              <w:rPr>
                <w:rFonts w:eastAsia="Calibri"/>
                <w:sz w:val="22"/>
                <w:szCs w:val="22"/>
              </w:rPr>
            </w:pPr>
            <w:r>
              <w:rPr>
                <w:rFonts w:eastAsia="Calibri"/>
                <w:sz w:val="22"/>
                <w:szCs w:val="22"/>
              </w:rPr>
              <w:t>u</w:t>
            </w:r>
            <w:r w:rsidR="0086389D" w:rsidRPr="00C37938">
              <w:rPr>
                <w:rFonts w:eastAsia="Calibri"/>
                <w:sz w:val="22"/>
                <w:szCs w:val="22"/>
              </w:rPr>
              <w:t xml:space="preserve">pon the </w:t>
            </w:r>
            <w:r w:rsidR="0074650B">
              <w:rPr>
                <w:rFonts w:eastAsia="Calibri"/>
                <w:sz w:val="22"/>
                <w:szCs w:val="22"/>
              </w:rPr>
              <w:t>e</w:t>
            </w:r>
            <w:r w:rsidR="0086389D" w:rsidRPr="00C37938">
              <w:rPr>
                <w:rFonts w:eastAsia="Calibri"/>
                <w:sz w:val="22"/>
                <w:szCs w:val="22"/>
              </w:rPr>
              <w:t xml:space="preserve">ffective </w:t>
            </w:r>
            <w:r w:rsidR="005477D1">
              <w:rPr>
                <w:rFonts w:eastAsia="Calibri"/>
                <w:sz w:val="22"/>
                <w:szCs w:val="22"/>
              </w:rPr>
              <w:t>d</w:t>
            </w:r>
            <w:r w:rsidR="0086389D" w:rsidRPr="00C37938">
              <w:rPr>
                <w:rFonts w:eastAsia="Calibri"/>
                <w:sz w:val="22"/>
                <w:szCs w:val="22"/>
              </w:rPr>
              <w:t xml:space="preserve">ate of the </w:t>
            </w:r>
            <w:r w:rsidR="005477D1">
              <w:rPr>
                <w:rFonts w:eastAsia="Calibri"/>
                <w:sz w:val="22"/>
                <w:szCs w:val="22"/>
              </w:rPr>
              <w:t>f</w:t>
            </w:r>
            <w:r w:rsidR="0086389D" w:rsidRPr="00C37938">
              <w:rPr>
                <w:rFonts w:eastAsia="Calibri"/>
                <w:sz w:val="22"/>
                <w:szCs w:val="22"/>
              </w:rPr>
              <w:t xml:space="preserve">inal </w:t>
            </w:r>
            <w:r w:rsidR="005477D1">
              <w:rPr>
                <w:rFonts w:eastAsia="Calibri"/>
                <w:sz w:val="22"/>
                <w:szCs w:val="22"/>
              </w:rPr>
              <w:t>r</w:t>
            </w:r>
            <w:r w:rsidR="0086389D" w:rsidRPr="00C37938">
              <w:rPr>
                <w:rFonts w:eastAsia="Calibri"/>
                <w:sz w:val="22"/>
                <w:szCs w:val="22"/>
              </w:rPr>
              <w:t>ule</w:t>
            </w:r>
            <w:r w:rsidR="005477D1">
              <w:rPr>
                <w:rFonts w:eastAsia="Calibri"/>
                <w:sz w:val="22"/>
                <w:szCs w:val="22"/>
              </w:rPr>
              <w:t>.</w:t>
            </w:r>
          </w:p>
          <w:p w14:paraId="744BE4F7" w14:textId="69B332B6" w:rsidR="00701A8C" w:rsidRDefault="00701A8C" w:rsidP="003B773F">
            <w:pPr>
              <w:spacing w:before="40" w:after="40"/>
              <w:rPr>
                <w:rFonts w:eastAsia="Calibri"/>
                <w:sz w:val="22"/>
                <w:szCs w:val="22"/>
              </w:rPr>
            </w:pPr>
          </w:p>
        </w:tc>
        <w:tc>
          <w:tcPr>
            <w:tcW w:w="4410" w:type="dxa"/>
            <w:shd w:val="clear" w:color="auto" w:fill="auto"/>
          </w:tcPr>
          <w:p w14:paraId="31FA3B45" w14:textId="77777777" w:rsidR="00D0731F" w:rsidRDefault="00D0731F" w:rsidP="00D0731F">
            <w:pPr>
              <w:spacing w:before="40" w:after="40"/>
              <w:rPr>
                <w:rFonts w:eastAsia="Calibri"/>
                <w:b/>
                <w:bCs/>
                <w:sz w:val="22"/>
                <w:szCs w:val="22"/>
              </w:rPr>
            </w:pPr>
            <w:r>
              <w:rPr>
                <w:rFonts w:eastAsia="Calibri"/>
                <w:b/>
                <w:bCs/>
                <w:sz w:val="22"/>
                <w:szCs w:val="22"/>
              </w:rPr>
              <w:lastRenderedPageBreak/>
              <w:t>§</w:t>
            </w:r>
            <w:r w:rsidRPr="00701A8C">
              <w:rPr>
                <w:rFonts w:eastAsia="Calibri"/>
                <w:b/>
                <w:bCs/>
                <w:sz w:val="22"/>
                <w:szCs w:val="22"/>
              </w:rPr>
              <w:t>438.6—</w:t>
            </w:r>
            <w:r w:rsidRPr="00EE2761">
              <w:rPr>
                <w:rFonts w:eastAsia="Calibri"/>
                <w:b/>
                <w:bCs/>
                <w:i/>
                <w:iCs/>
                <w:sz w:val="22"/>
                <w:szCs w:val="22"/>
              </w:rPr>
              <w:t>Special Contract Provisions Related to Payment</w:t>
            </w:r>
          </w:p>
          <w:p w14:paraId="26963B41" w14:textId="6B466A7D" w:rsidR="00F05686" w:rsidRPr="00D678BC" w:rsidRDefault="00844E19" w:rsidP="00844E19">
            <w:pPr>
              <w:spacing w:before="40" w:after="40"/>
              <w:rPr>
                <w:rFonts w:eastAsia="Calibri"/>
                <w:b/>
                <w:bCs/>
                <w:i/>
                <w:iCs/>
                <w:sz w:val="22"/>
                <w:szCs w:val="22"/>
              </w:rPr>
            </w:pPr>
            <w:r w:rsidRPr="00D678BC">
              <w:rPr>
                <w:rFonts w:eastAsia="Calibri"/>
                <w:b/>
                <w:bCs/>
                <w:i/>
                <w:iCs/>
                <w:sz w:val="22"/>
                <w:szCs w:val="22"/>
              </w:rPr>
              <w:t xml:space="preserve">Outline of Changes for </w:t>
            </w:r>
            <w:r w:rsidR="006E3460" w:rsidRPr="00D678BC">
              <w:rPr>
                <w:rFonts w:eastAsia="Calibri"/>
                <w:b/>
                <w:bCs/>
                <w:i/>
                <w:iCs/>
                <w:sz w:val="22"/>
                <w:szCs w:val="22"/>
              </w:rPr>
              <w:t>§</w:t>
            </w:r>
            <w:r w:rsidRPr="00D678BC">
              <w:rPr>
                <w:rFonts w:eastAsia="Calibri"/>
                <w:b/>
                <w:bCs/>
                <w:i/>
                <w:iCs/>
                <w:sz w:val="22"/>
                <w:szCs w:val="22"/>
              </w:rPr>
              <w:t>438.6(c):</w:t>
            </w:r>
          </w:p>
          <w:p w14:paraId="57EB900C" w14:textId="07E5F870"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Contract Requirements Considered to be SDPs (Grey Area Payments)</w:t>
            </w:r>
          </w:p>
          <w:p w14:paraId="1F48EFDE" w14:textId="6F01C04D"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lastRenderedPageBreak/>
              <w:t>Medicare Exemption, SDP Standards and Prior Approval (</w:t>
            </w:r>
            <w:r w:rsidR="00D0731F">
              <w:rPr>
                <w:rFonts w:eastAsia="Calibri"/>
                <w:sz w:val="22"/>
                <w:szCs w:val="22"/>
              </w:rPr>
              <w:t>§</w:t>
            </w:r>
            <w:r w:rsidRPr="00C019CA">
              <w:rPr>
                <w:rFonts w:eastAsia="Calibri"/>
                <w:sz w:val="22"/>
                <w:szCs w:val="22"/>
              </w:rPr>
              <w:t>438.6(c)(1)(iii)(B), (c)(2), and (c)(5)(iii)(A)(5))</w:t>
            </w:r>
          </w:p>
          <w:p w14:paraId="0BE8C726" w14:textId="4688E0E9"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Non-Network Providers (</w:t>
            </w:r>
            <w:r w:rsidR="00D0731F">
              <w:rPr>
                <w:rFonts w:eastAsia="Calibri"/>
                <w:sz w:val="22"/>
                <w:szCs w:val="22"/>
              </w:rPr>
              <w:t>§</w:t>
            </w:r>
            <w:r w:rsidRPr="00C019CA">
              <w:rPr>
                <w:rFonts w:eastAsia="Calibri"/>
                <w:sz w:val="22"/>
                <w:szCs w:val="22"/>
              </w:rPr>
              <w:t>438.6(c)(1)(iii))</w:t>
            </w:r>
          </w:p>
          <w:p w14:paraId="5884F690" w14:textId="6BC0BFDA"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SDP Submission Timeframes (</w:t>
            </w:r>
            <w:r w:rsidR="006E3460">
              <w:rPr>
                <w:rFonts w:eastAsia="Calibri"/>
                <w:sz w:val="22"/>
                <w:szCs w:val="22"/>
              </w:rPr>
              <w:t>§</w:t>
            </w:r>
            <w:r w:rsidRPr="00C019CA">
              <w:rPr>
                <w:rFonts w:eastAsia="Calibri"/>
                <w:sz w:val="22"/>
                <w:szCs w:val="22"/>
              </w:rPr>
              <w:t>38.6(c)(2)(viii) and (ix))</w:t>
            </w:r>
          </w:p>
          <w:p w14:paraId="0C461D9C" w14:textId="28156BE8"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Standard for Total Payment Rates for each SDP, Establishment of Payment Rate Limitations for certain SDPs and Expenditure Limit for All SDPs (</w:t>
            </w:r>
            <w:r w:rsidR="006E3460">
              <w:rPr>
                <w:rFonts w:eastAsia="Calibri"/>
                <w:sz w:val="22"/>
                <w:szCs w:val="22"/>
              </w:rPr>
              <w:t>§</w:t>
            </w:r>
            <w:r w:rsidRPr="00C019CA">
              <w:rPr>
                <w:rFonts w:eastAsia="Calibri"/>
                <w:sz w:val="22"/>
                <w:szCs w:val="22"/>
              </w:rPr>
              <w:t>38.6(c)(2)(ii)(I) and (c)(2)(iii))</w:t>
            </w:r>
          </w:p>
          <w:p w14:paraId="78EAAE01" w14:textId="21BCD6F8"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Financing (</w:t>
            </w:r>
            <w:r w:rsidR="00D0731F">
              <w:rPr>
                <w:rFonts w:eastAsia="Calibri"/>
                <w:sz w:val="22"/>
                <w:szCs w:val="22"/>
              </w:rPr>
              <w:t>§</w:t>
            </w:r>
            <w:r w:rsidRPr="00C019CA">
              <w:rPr>
                <w:rFonts w:eastAsia="Calibri"/>
                <w:sz w:val="22"/>
                <w:szCs w:val="22"/>
              </w:rPr>
              <w:t>438.6(c)(2)(ii)(G) and (H))</w:t>
            </w:r>
          </w:p>
          <w:p w14:paraId="31EF5AD6" w14:textId="7954E7E6"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Tie to Utilization and Delivery of Services for Fee Schedule Arrangements (</w:t>
            </w:r>
            <w:r w:rsidR="00D0731F">
              <w:rPr>
                <w:rFonts w:eastAsia="Calibri"/>
                <w:sz w:val="22"/>
                <w:szCs w:val="22"/>
              </w:rPr>
              <w:t>§</w:t>
            </w:r>
            <w:r w:rsidRPr="00C019CA">
              <w:rPr>
                <w:rFonts w:eastAsia="Calibri"/>
                <w:sz w:val="22"/>
                <w:szCs w:val="22"/>
              </w:rPr>
              <w:t>438.6(c)(2)(vii))</w:t>
            </w:r>
          </w:p>
          <w:p w14:paraId="3B06FB14" w14:textId="30512928"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Value-Based Payments and Delivery System Reform Initiatives (</w:t>
            </w:r>
            <w:r w:rsidR="006E3460">
              <w:rPr>
                <w:rFonts w:eastAsia="Calibri"/>
                <w:sz w:val="22"/>
                <w:szCs w:val="22"/>
              </w:rPr>
              <w:t>§</w:t>
            </w:r>
            <w:r w:rsidRPr="00C019CA">
              <w:rPr>
                <w:rFonts w:eastAsia="Calibri"/>
                <w:sz w:val="22"/>
                <w:szCs w:val="22"/>
              </w:rPr>
              <w:t>438.6(c)(2)(vi))</w:t>
            </w:r>
          </w:p>
          <w:p w14:paraId="685C041E" w14:textId="2AB4C8B8"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Quality and Evaluation (</w:t>
            </w:r>
            <w:r w:rsidR="006E3460">
              <w:rPr>
                <w:rFonts w:eastAsia="Calibri"/>
                <w:sz w:val="22"/>
                <w:szCs w:val="22"/>
              </w:rPr>
              <w:t>§</w:t>
            </w:r>
            <w:r w:rsidRPr="00C019CA">
              <w:rPr>
                <w:rFonts w:eastAsia="Calibri"/>
                <w:sz w:val="22"/>
                <w:szCs w:val="22"/>
              </w:rPr>
              <w:t>438.6(c)(2)(ii)(D) and (F), (c)(2)(iv)</w:t>
            </w:r>
            <w:r>
              <w:rPr>
                <w:rFonts w:eastAsia="Calibri"/>
                <w:sz w:val="22"/>
                <w:szCs w:val="22"/>
              </w:rPr>
              <w:t xml:space="preserve"> </w:t>
            </w:r>
            <w:r w:rsidRPr="00C019CA">
              <w:rPr>
                <w:rFonts w:eastAsia="Calibri"/>
                <w:sz w:val="22"/>
                <w:szCs w:val="22"/>
              </w:rPr>
              <w:t>and (v), and (c)(7))</w:t>
            </w:r>
          </w:p>
          <w:p w14:paraId="08306236" w14:textId="521B6016" w:rsid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Contract Term Requirements (</w:t>
            </w:r>
            <w:r w:rsidR="00D0731F">
              <w:rPr>
                <w:rFonts w:eastAsia="Calibri"/>
                <w:sz w:val="22"/>
                <w:szCs w:val="22"/>
              </w:rPr>
              <w:t>§</w:t>
            </w:r>
            <w:r w:rsidRPr="00C019CA">
              <w:rPr>
                <w:rFonts w:eastAsia="Calibri"/>
                <w:sz w:val="22"/>
                <w:szCs w:val="22"/>
              </w:rPr>
              <w:t xml:space="preserve">438.6(c)(5)) </w:t>
            </w:r>
          </w:p>
          <w:p w14:paraId="69E40BF7" w14:textId="0D191B55" w:rsidR="00844E19"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Including SDPs in Rate Certifications and Separate Payment Terms (</w:t>
            </w:r>
            <w:r w:rsidR="006E3460">
              <w:rPr>
                <w:rFonts w:eastAsia="Calibri"/>
                <w:sz w:val="22"/>
                <w:szCs w:val="22"/>
              </w:rPr>
              <w:t>§</w:t>
            </w:r>
            <w:r w:rsidRPr="00C019CA">
              <w:rPr>
                <w:rFonts w:eastAsia="Calibri"/>
                <w:sz w:val="22"/>
                <w:szCs w:val="22"/>
              </w:rPr>
              <w:t xml:space="preserve">438.6(c)(2)(ii)(J), (c)(6), and </w:t>
            </w:r>
            <w:r w:rsidR="000D7D90" w:rsidRPr="000D7D90">
              <w:rPr>
                <w:rFonts w:eastAsia="Calibri"/>
                <w:sz w:val="22"/>
                <w:szCs w:val="22"/>
              </w:rPr>
              <w:t>§</w:t>
            </w:r>
            <w:r w:rsidRPr="00C019CA">
              <w:rPr>
                <w:rFonts w:eastAsia="Calibri"/>
                <w:sz w:val="22"/>
                <w:szCs w:val="22"/>
              </w:rPr>
              <w:t>438.7(f))</w:t>
            </w:r>
          </w:p>
          <w:p w14:paraId="54CA48DA" w14:textId="26590659"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lastRenderedPageBreak/>
              <w:t>SDPs included through Adjustments to Base Capitation Rates (</w:t>
            </w:r>
            <w:r w:rsidR="00D0731F">
              <w:rPr>
                <w:rFonts w:eastAsia="Calibri"/>
                <w:sz w:val="22"/>
                <w:szCs w:val="22"/>
              </w:rPr>
              <w:t>§</w:t>
            </w:r>
            <w:r w:rsidRPr="00C019CA">
              <w:rPr>
                <w:rFonts w:eastAsia="Calibri"/>
                <w:sz w:val="22"/>
                <w:szCs w:val="22"/>
              </w:rPr>
              <w:t>438.7(c)(4) through (6))</w:t>
            </w:r>
          </w:p>
          <w:p w14:paraId="6F59ADB5" w14:textId="261BCEE2"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Appeals (</w:t>
            </w:r>
            <w:r w:rsidR="00D0731F">
              <w:rPr>
                <w:rFonts w:eastAsia="Calibri"/>
                <w:sz w:val="22"/>
                <w:szCs w:val="22"/>
              </w:rPr>
              <w:t>§</w:t>
            </w:r>
            <w:r w:rsidRPr="00C019CA">
              <w:rPr>
                <w:rFonts w:eastAsia="Calibri"/>
                <w:sz w:val="22"/>
                <w:szCs w:val="22"/>
              </w:rPr>
              <w:t>430.3(d))</w:t>
            </w:r>
          </w:p>
          <w:p w14:paraId="1E9BD5FD" w14:textId="0B7853AE" w:rsidR="00C019CA" w:rsidRPr="00C019CA" w:rsidRDefault="00C019CA" w:rsidP="00C019CA">
            <w:pPr>
              <w:pStyle w:val="ListParagraph"/>
              <w:numPr>
                <w:ilvl w:val="0"/>
                <w:numId w:val="9"/>
              </w:numPr>
              <w:spacing w:before="40" w:after="40"/>
              <w:rPr>
                <w:rFonts w:eastAsia="Calibri"/>
                <w:sz w:val="22"/>
                <w:szCs w:val="22"/>
              </w:rPr>
            </w:pPr>
            <w:r w:rsidRPr="00C019CA">
              <w:rPr>
                <w:rFonts w:eastAsia="Calibri"/>
                <w:sz w:val="22"/>
                <w:szCs w:val="22"/>
              </w:rPr>
              <w:t>Reporting Requirements to Support Oversight (</w:t>
            </w:r>
            <w:r w:rsidR="00D0731F">
              <w:rPr>
                <w:rFonts w:eastAsia="Calibri"/>
                <w:sz w:val="22"/>
                <w:szCs w:val="22"/>
              </w:rPr>
              <w:t>§</w:t>
            </w:r>
            <w:r w:rsidRPr="00C019CA">
              <w:rPr>
                <w:rFonts w:eastAsia="Calibri"/>
                <w:sz w:val="22"/>
                <w:szCs w:val="22"/>
              </w:rPr>
              <w:t>438.6(c)(4))</w:t>
            </w:r>
          </w:p>
        </w:tc>
        <w:tc>
          <w:tcPr>
            <w:tcW w:w="5400" w:type="dxa"/>
            <w:shd w:val="clear" w:color="auto" w:fill="auto"/>
          </w:tcPr>
          <w:p w14:paraId="7F6D7199" w14:textId="0D5B8B28" w:rsidR="00D0731F" w:rsidRDefault="00D0731F" w:rsidP="00D0731F">
            <w:pPr>
              <w:spacing w:before="40" w:after="40"/>
              <w:rPr>
                <w:rFonts w:eastAsia="Calibri"/>
                <w:sz w:val="22"/>
                <w:szCs w:val="22"/>
              </w:rPr>
            </w:pPr>
            <w:r w:rsidRPr="00844E19">
              <w:rPr>
                <w:rFonts w:eastAsia="Calibri"/>
                <w:sz w:val="22"/>
                <w:szCs w:val="22"/>
              </w:rPr>
              <w:lastRenderedPageBreak/>
              <w:t>Proposing to define State</w:t>
            </w:r>
            <w:r>
              <w:rPr>
                <w:rFonts w:eastAsia="Calibri"/>
                <w:sz w:val="22"/>
                <w:szCs w:val="22"/>
              </w:rPr>
              <w:t xml:space="preserve"> </w:t>
            </w:r>
            <w:r w:rsidR="00BE0D4E">
              <w:rPr>
                <w:rFonts w:eastAsia="Calibri"/>
                <w:sz w:val="22"/>
                <w:szCs w:val="22"/>
              </w:rPr>
              <w:t>D</w:t>
            </w:r>
            <w:r w:rsidRPr="00844E19">
              <w:rPr>
                <w:rFonts w:eastAsia="Calibri"/>
                <w:sz w:val="22"/>
                <w:szCs w:val="22"/>
              </w:rPr>
              <w:t xml:space="preserve">irected </w:t>
            </w:r>
            <w:r>
              <w:rPr>
                <w:rFonts w:eastAsia="Calibri"/>
                <w:sz w:val="22"/>
                <w:szCs w:val="22"/>
              </w:rPr>
              <w:t>P</w:t>
            </w:r>
            <w:r w:rsidRPr="00844E19">
              <w:rPr>
                <w:rFonts w:eastAsia="Calibri"/>
                <w:sz w:val="22"/>
                <w:szCs w:val="22"/>
              </w:rPr>
              <w:t xml:space="preserve">ayments </w:t>
            </w:r>
            <w:r>
              <w:rPr>
                <w:rFonts w:eastAsia="Calibri"/>
                <w:sz w:val="22"/>
                <w:szCs w:val="22"/>
              </w:rPr>
              <w:t xml:space="preserve">(SDPs) </w:t>
            </w:r>
            <w:r w:rsidRPr="00844E19">
              <w:rPr>
                <w:rFonts w:eastAsia="Calibri"/>
                <w:sz w:val="22"/>
                <w:szCs w:val="22"/>
              </w:rPr>
              <w:t>as a contract</w:t>
            </w:r>
            <w:r>
              <w:rPr>
                <w:rFonts w:eastAsia="Calibri"/>
                <w:sz w:val="22"/>
                <w:szCs w:val="22"/>
              </w:rPr>
              <w:t xml:space="preserve"> </w:t>
            </w:r>
            <w:r w:rsidRPr="00844E19">
              <w:rPr>
                <w:rFonts w:eastAsia="Calibri"/>
                <w:sz w:val="22"/>
                <w:szCs w:val="22"/>
              </w:rPr>
              <w:t>arrangement that directs an MCO’s,</w:t>
            </w:r>
            <w:r>
              <w:rPr>
                <w:rFonts w:eastAsia="Calibri"/>
                <w:sz w:val="22"/>
                <w:szCs w:val="22"/>
              </w:rPr>
              <w:t xml:space="preserve"> </w:t>
            </w:r>
            <w:r w:rsidRPr="00844E19">
              <w:rPr>
                <w:rFonts w:eastAsia="Calibri"/>
                <w:sz w:val="22"/>
                <w:szCs w:val="22"/>
              </w:rPr>
              <w:t>PIHP’s, or PAHP’s expenditures</w:t>
            </w:r>
            <w:r>
              <w:rPr>
                <w:rFonts w:eastAsia="Calibri"/>
                <w:sz w:val="22"/>
                <w:szCs w:val="22"/>
              </w:rPr>
              <w:t xml:space="preserve">. </w:t>
            </w:r>
          </w:p>
          <w:p w14:paraId="72316040" w14:textId="77777777" w:rsidR="00D0731F" w:rsidRDefault="00D0731F" w:rsidP="00D0731F">
            <w:pPr>
              <w:spacing w:before="40" w:after="40"/>
              <w:rPr>
                <w:rFonts w:eastAsia="Calibri"/>
                <w:sz w:val="22"/>
                <w:szCs w:val="22"/>
              </w:rPr>
            </w:pPr>
          </w:p>
          <w:p w14:paraId="58F6436B" w14:textId="39433C57" w:rsidR="00CD2C59" w:rsidRPr="00CD2C59" w:rsidRDefault="00CD2C59" w:rsidP="00CD2C59">
            <w:pPr>
              <w:spacing w:before="40" w:after="40"/>
              <w:rPr>
                <w:rFonts w:eastAsia="Calibri"/>
                <w:sz w:val="22"/>
                <w:szCs w:val="22"/>
              </w:rPr>
            </w:pPr>
            <w:r>
              <w:rPr>
                <w:rFonts w:eastAsia="Calibri"/>
                <w:sz w:val="22"/>
                <w:szCs w:val="22"/>
              </w:rPr>
              <w:t>T</w:t>
            </w:r>
            <w:r w:rsidRPr="00CD2C59">
              <w:rPr>
                <w:rFonts w:eastAsia="Calibri"/>
                <w:sz w:val="22"/>
                <w:szCs w:val="22"/>
              </w:rPr>
              <w:t>here are circumstances in which a State</w:t>
            </w:r>
            <w:r>
              <w:rPr>
                <w:rFonts w:eastAsia="Calibri"/>
                <w:sz w:val="22"/>
                <w:szCs w:val="22"/>
              </w:rPr>
              <w:t xml:space="preserve"> </w:t>
            </w:r>
            <w:r w:rsidRPr="00CD2C59">
              <w:rPr>
                <w:rFonts w:eastAsia="Calibri"/>
                <w:sz w:val="22"/>
                <w:szCs w:val="22"/>
              </w:rPr>
              <w:t>may believe that requiring managed care</w:t>
            </w:r>
            <w:r>
              <w:rPr>
                <w:rFonts w:eastAsia="Calibri"/>
                <w:sz w:val="22"/>
                <w:szCs w:val="22"/>
              </w:rPr>
              <w:t xml:space="preserve"> </w:t>
            </w:r>
            <w:r w:rsidRPr="00CD2C59">
              <w:rPr>
                <w:rFonts w:eastAsia="Calibri"/>
                <w:sz w:val="22"/>
                <w:szCs w:val="22"/>
              </w:rPr>
              <w:t xml:space="preserve">plans to make specified payments </w:t>
            </w:r>
            <w:r w:rsidRPr="00CD2C59">
              <w:rPr>
                <w:rFonts w:eastAsia="Calibri"/>
                <w:sz w:val="22"/>
                <w:szCs w:val="22"/>
              </w:rPr>
              <w:lastRenderedPageBreak/>
              <w:t>to</w:t>
            </w:r>
            <w:r>
              <w:rPr>
                <w:rFonts w:eastAsia="Calibri"/>
                <w:sz w:val="22"/>
                <w:szCs w:val="22"/>
              </w:rPr>
              <w:t xml:space="preserve"> </w:t>
            </w:r>
            <w:r w:rsidRPr="00CD2C59">
              <w:rPr>
                <w:rFonts w:eastAsia="Calibri"/>
                <w:sz w:val="22"/>
                <w:szCs w:val="22"/>
              </w:rPr>
              <w:t>health care providers is an important</w:t>
            </w:r>
            <w:r>
              <w:rPr>
                <w:rFonts w:eastAsia="Calibri"/>
                <w:sz w:val="22"/>
                <w:szCs w:val="22"/>
              </w:rPr>
              <w:t xml:space="preserve"> </w:t>
            </w:r>
            <w:r w:rsidRPr="00CD2C59">
              <w:rPr>
                <w:rFonts w:eastAsia="Calibri"/>
                <w:sz w:val="22"/>
                <w:szCs w:val="22"/>
              </w:rPr>
              <w:t>tool in furthering the State’s overall</w:t>
            </w:r>
            <w:r>
              <w:rPr>
                <w:rFonts w:eastAsia="Calibri"/>
                <w:sz w:val="22"/>
                <w:szCs w:val="22"/>
              </w:rPr>
              <w:t xml:space="preserve"> </w:t>
            </w:r>
            <w:r w:rsidRPr="00CD2C59">
              <w:rPr>
                <w:rFonts w:eastAsia="Calibri"/>
                <w:sz w:val="22"/>
                <w:szCs w:val="22"/>
              </w:rPr>
              <w:t xml:space="preserve">Medicaid program goals and </w:t>
            </w:r>
            <w:proofErr w:type="gramStart"/>
            <w:r w:rsidRPr="00CD2C59">
              <w:rPr>
                <w:rFonts w:eastAsia="Calibri"/>
                <w:sz w:val="22"/>
                <w:szCs w:val="22"/>
              </w:rPr>
              <w:t>objectives;</w:t>
            </w:r>
            <w:proofErr w:type="gramEnd"/>
          </w:p>
          <w:p w14:paraId="712E7302" w14:textId="7C35A57D" w:rsidR="00F05686" w:rsidRDefault="00CD2C59" w:rsidP="00CD2C59">
            <w:pPr>
              <w:spacing w:before="40" w:after="40"/>
              <w:rPr>
                <w:rFonts w:eastAsia="Calibri"/>
                <w:sz w:val="22"/>
                <w:szCs w:val="22"/>
              </w:rPr>
            </w:pPr>
            <w:r w:rsidRPr="00CD2C59">
              <w:rPr>
                <w:rFonts w:eastAsia="Calibri"/>
                <w:sz w:val="22"/>
                <w:szCs w:val="22"/>
              </w:rPr>
              <w:t>for example, funding to ensure certain</w:t>
            </w:r>
            <w:r>
              <w:rPr>
                <w:rFonts w:eastAsia="Calibri"/>
                <w:sz w:val="22"/>
                <w:szCs w:val="22"/>
              </w:rPr>
              <w:t xml:space="preserve"> </w:t>
            </w:r>
            <w:r w:rsidRPr="00CD2C59">
              <w:rPr>
                <w:rFonts w:eastAsia="Calibri"/>
                <w:sz w:val="22"/>
                <w:szCs w:val="22"/>
              </w:rPr>
              <w:t>minimum payments are made to safety</w:t>
            </w:r>
            <w:r>
              <w:rPr>
                <w:rFonts w:eastAsia="Calibri"/>
                <w:sz w:val="22"/>
                <w:szCs w:val="22"/>
              </w:rPr>
              <w:t xml:space="preserve"> </w:t>
            </w:r>
            <w:r w:rsidRPr="00CD2C59">
              <w:rPr>
                <w:rFonts w:eastAsia="Calibri"/>
                <w:sz w:val="22"/>
                <w:szCs w:val="22"/>
              </w:rPr>
              <w:t>net providers to ensure access to care,</w:t>
            </w:r>
            <w:r>
              <w:rPr>
                <w:rFonts w:eastAsia="Calibri"/>
                <w:sz w:val="22"/>
                <w:szCs w:val="22"/>
              </w:rPr>
              <w:t xml:space="preserve"> </w:t>
            </w:r>
            <w:r w:rsidRPr="00CD2C59">
              <w:rPr>
                <w:rFonts w:eastAsia="Calibri"/>
                <w:sz w:val="22"/>
                <w:szCs w:val="22"/>
              </w:rPr>
              <w:t>funding to enhance behavioral health</w:t>
            </w:r>
            <w:r>
              <w:rPr>
                <w:rFonts w:eastAsia="Calibri"/>
                <w:sz w:val="22"/>
                <w:szCs w:val="22"/>
              </w:rPr>
              <w:t xml:space="preserve"> </w:t>
            </w:r>
            <w:r w:rsidRPr="00CD2C59">
              <w:rPr>
                <w:rFonts w:eastAsia="Calibri"/>
                <w:sz w:val="22"/>
                <w:szCs w:val="22"/>
              </w:rPr>
              <w:t>care providers as mandated by State</w:t>
            </w:r>
            <w:r>
              <w:rPr>
                <w:rFonts w:eastAsia="Calibri"/>
                <w:sz w:val="22"/>
                <w:szCs w:val="22"/>
              </w:rPr>
              <w:t xml:space="preserve"> </w:t>
            </w:r>
            <w:r w:rsidRPr="00CD2C59">
              <w:rPr>
                <w:rFonts w:eastAsia="Calibri"/>
                <w:sz w:val="22"/>
                <w:szCs w:val="22"/>
              </w:rPr>
              <w:t>legislative directives, or funding for</w:t>
            </w:r>
            <w:r>
              <w:rPr>
                <w:rFonts w:eastAsia="Calibri"/>
                <w:sz w:val="22"/>
                <w:szCs w:val="22"/>
              </w:rPr>
              <w:t xml:space="preserve"> </w:t>
            </w:r>
            <w:r w:rsidRPr="00CD2C59">
              <w:rPr>
                <w:rFonts w:eastAsia="Calibri"/>
                <w:sz w:val="22"/>
                <w:szCs w:val="22"/>
              </w:rPr>
              <w:t>quality payments to ensure providers</w:t>
            </w:r>
            <w:r>
              <w:rPr>
                <w:rFonts w:eastAsia="Calibri"/>
                <w:sz w:val="22"/>
                <w:szCs w:val="22"/>
              </w:rPr>
              <w:t xml:space="preserve"> </w:t>
            </w:r>
            <w:r w:rsidRPr="00CD2C59">
              <w:rPr>
                <w:rFonts w:eastAsia="Calibri"/>
                <w:sz w:val="22"/>
                <w:szCs w:val="22"/>
              </w:rPr>
              <w:t>are appropriately rewarded for meeting</w:t>
            </w:r>
            <w:r>
              <w:rPr>
                <w:rFonts w:eastAsia="Calibri"/>
                <w:sz w:val="22"/>
                <w:szCs w:val="22"/>
              </w:rPr>
              <w:t xml:space="preserve"> </w:t>
            </w:r>
            <w:r w:rsidRPr="00CD2C59">
              <w:rPr>
                <w:rFonts w:eastAsia="Calibri"/>
                <w:sz w:val="22"/>
                <w:szCs w:val="22"/>
              </w:rPr>
              <w:t>certain program goals. Because this type</w:t>
            </w:r>
            <w:r>
              <w:rPr>
                <w:rFonts w:eastAsia="Calibri"/>
                <w:sz w:val="22"/>
                <w:szCs w:val="22"/>
              </w:rPr>
              <w:t xml:space="preserve"> </w:t>
            </w:r>
            <w:r w:rsidRPr="00CD2C59">
              <w:rPr>
                <w:rFonts w:eastAsia="Calibri"/>
                <w:sz w:val="22"/>
                <w:szCs w:val="22"/>
              </w:rPr>
              <w:t>of State direction reduces the plan’s</w:t>
            </w:r>
            <w:r>
              <w:rPr>
                <w:rFonts w:eastAsia="Calibri"/>
                <w:sz w:val="22"/>
                <w:szCs w:val="22"/>
              </w:rPr>
              <w:t xml:space="preserve"> </w:t>
            </w:r>
            <w:r w:rsidRPr="00CD2C59">
              <w:rPr>
                <w:rFonts w:eastAsia="Calibri"/>
                <w:sz w:val="22"/>
                <w:szCs w:val="22"/>
              </w:rPr>
              <w:t>ability to effectively manage costs, CMS,</w:t>
            </w:r>
            <w:r>
              <w:rPr>
                <w:rFonts w:eastAsia="Calibri"/>
                <w:sz w:val="22"/>
                <w:szCs w:val="22"/>
              </w:rPr>
              <w:t xml:space="preserve"> </w:t>
            </w:r>
            <w:r w:rsidRPr="00CD2C59">
              <w:rPr>
                <w:rFonts w:eastAsia="Calibri"/>
                <w:sz w:val="22"/>
                <w:szCs w:val="22"/>
              </w:rPr>
              <w:t>in the 2016 final rule, established</w:t>
            </w:r>
            <w:r>
              <w:rPr>
                <w:rFonts w:eastAsia="Calibri"/>
                <w:sz w:val="22"/>
                <w:szCs w:val="22"/>
              </w:rPr>
              <w:t xml:space="preserve"> </w:t>
            </w:r>
            <w:r w:rsidRPr="00CD2C59">
              <w:rPr>
                <w:rFonts w:eastAsia="Calibri"/>
                <w:sz w:val="22"/>
                <w:szCs w:val="22"/>
              </w:rPr>
              <w:t>specific exceptions to the general rule</w:t>
            </w:r>
            <w:r>
              <w:rPr>
                <w:rFonts w:eastAsia="Calibri"/>
                <w:sz w:val="22"/>
                <w:szCs w:val="22"/>
              </w:rPr>
              <w:t xml:space="preserve"> </w:t>
            </w:r>
            <w:r w:rsidRPr="00CD2C59">
              <w:rPr>
                <w:rFonts w:eastAsia="Calibri"/>
                <w:sz w:val="22"/>
                <w:szCs w:val="22"/>
              </w:rPr>
              <w:t>prohibiting States from directing the</w:t>
            </w:r>
            <w:r>
              <w:rPr>
                <w:rFonts w:eastAsia="Calibri"/>
                <w:sz w:val="22"/>
                <w:szCs w:val="22"/>
              </w:rPr>
              <w:t xml:space="preserve"> </w:t>
            </w:r>
            <w:r w:rsidRPr="00CD2C59">
              <w:rPr>
                <w:rFonts w:eastAsia="Calibri"/>
                <w:sz w:val="22"/>
                <w:szCs w:val="22"/>
              </w:rPr>
              <w:t>expenditures of MCOs, PIHPs and</w:t>
            </w:r>
            <w:r>
              <w:rPr>
                <w:rFonts w:eastAsia="Calibri"/>
                <w:sz w:val="22"/>
                <w:szCs w:val="22"/>
              </w:rPr>
              <w:t xml:space="preserve"> </w:t>
            </w:r>
            <w:r w:rsidRPr="00CD2C59">
              <w:rPr>
                <w:rFonts w:eastAsia="Calibri"/>
                <w:sz w:val="22"/>
                <w:szCs w:val="22"/>
              </w:rPr>
              <w:t xml:space="preserve">PAHPs at </w:t>
            </w:r>
            <w:r w:rsidR="00D0731F">
              <w:rPr>
                <w:rFonts w:eastAsia="Calibri"/>
                <w:sz w:val="22"/>
                <w:szCs w:val="22"/>
              </w:rPr>
              <w:t>§</w:t>
            </w:r>
            <w:r w:rsidRPr="00CD2C59">
              <w:rPr>
                <w:rFonts w:eastAsia="Calibri"/>
                <w:sz w:val="22"/>
                <w:szCs w:val="22"/>
              </w:rPr>
              <w:t>438.6(c)(1)(</w:t>
            </w:r>
            <w:proofErr w:type="spellStart"/>
            <w:r w:rsidRPr="00CD2C59">
              <w:rPr>
                <w:rFonts w:eastAsia="Calibri"/>
                <w:sz w:val="22"/>
                <w:szCs w:val="22"/>
              </w:rPr>
              <w:t>i</w:t>
            </w:r>
            <w:proofErr w:type="spellEnd"/>
            <w:r w:rsidRPr="00CD2C59">
              <w:rPr>
                <w:rFonts w:eastAsia="Calibri"/>
                <w:sz w:val="22"/>
                <w:szCs w:val="22"/>
              </w:rPr>
              <w:t>) through (iii).</w:t>
            </w:r>
            <w:r>
              <w:rPr>
                <w:rFonts w:eastAsia="Calibri"/>
                <w:sz w:val="22"/>
                <w:szCs w:val="22"/>
              </w:rPr>
              <w:t xml:space="preserve"> </w:t>
            </w:r>
            <w:r w:rsidRPr="00CD2C59">
              <w:rPr>
                <w:rFonts w:eastAsia="Calibri"/>
                <w:sz w:val="22"/>
                <w:szCs w:val="22"/>
              </w:rPr>
              <w:t>These exceptions came to be known as</w:t>
            </w:r>
            <w:r>
              <w:rPr>
                <w:rFonts w:eastAsia="Calibri"/>
                <w:sz w:val="22"/>
                <w:szCs w:val="22"/>
              </w:rPr>
              <w:t xml:space="preserve"> </w:t>
            </w:r>
            <w:r w:rsidRPr="00CD2C59">
              <w:rPr>
                <w:rFonts w:eastAsia="Calibri"/>
                <w:sz w:val="22"/>
                <w:szCs w:val="22"/>
              </w:rPr>
              <w:t xml:space="preserve">State </w:t>
            </w:r>
            <w:r w:rsidR="00253220">
              <w:rPr>
                <w:rFonts w:eastAsia="Calibri"/>
                <w:sz w:val="22"/>
                <w:szCs w:val="22"/>
              </w:rPr>
              <w:t>D</w:t>
            </w:r>
            <w:r w:rsidR="00CD58AF" w:rsidRPr="00CD2C59">
              <w:rPr>
                <w:rFonts w:eastAsia="Calibri"/>
                <w:sz w:val="22"/>
                <w:szCs w:val="22"/>
              </w:rPr>
              <w:t xml:space="preserve">irected </w:t>
            </w:r>
            <w:r w:rsidR="00CD58AF">
              <w:rPr>
                <w:rFonts w:eastAsia="Calibri"/>
                <w:sz w:val="22"/>
                <w:szCs w:val="22"/>
              </w:rPr>
              <w:t>Payments</w:t>
            </w:r>
            <w:r w:rsidRPr="00CD2C59">
              <w:rPr>
                <w:rFonts w:eastAsia="Calibri"/>
                <w:sz w:val="22"/>
                <w:szCs w:val="22"/>
              </w:rPr>
              <w:t xml:space="preserve"> (SDPs).</w:t>
            </w:r>
          </w:p>
          <w:p w14:paraId="5A9306E6" w14:textId="77777777" w:rsidR="00CD2C59" w:rsidRDefault="00CD2C59" w:rsidP="00CD2C59">
            <w:pPr>
              <w:spacing w:before="40" w:after="40"/>
              <w:rPr>
                <w:rFonts w:eastAsia="Calibri"/>
                <w:sz w:val="22"/>
                <w:szCs w:val="22"/>
              </w:rPr>
            </w:pPr>
          </w:p>
          <w:p w14:paraId="4338668B" w14:textId="5771CA93" w:rsidR="00CD2C59" w:rsidRDefault="00CD2C59" w:rsidP="00CD2C59">
            <w:pPr>
              <w:spacing w:before="40" w:after="40"/>
              <w:rPr>
                <w:rFonts w:eastAsia="Calibri"/>
                <w:sz w:val="22"/>
                <w:szCs w:val="22"/>
              </w:rPr>
            </w:pPr>
            <w:r w:rsidRPr="00CD2C59">
              <w:rPr>
                <w:rFonts w:eastAsia="Calibri"/>
                <w:sz w:val="22"/>
                <w:szCs w:val="22"/>
              </w:rPr>
              <w:t>Permissible SDPs include</w:t>
            </w:r>
            <w:r>
              <w:rPr>
                <w:rFonts w:eastAsia="Calibri"/>
                <w:sz w:val="22"/>
                <w:szCs w:val="22"/>
              </w:rPr>
              <w:t xml:space="preserve"> </w:t>
            </w:r>
            <w:r w:rsidRPr="00CD2C59">
              <w:rPr>
                <w:rFonts w:eastAsia="Calibri"/>
                <w:sz w:val="22"/>
                <w:szCs w:val="22"/>
              </w:rPr>
              <w:t>directives that certain providers of the</w:t>
            </w:r>
            <w:r>
              <w:rPr>
                <w:rFonts w:eastAsia="Calibri"/>
                <w:sz w:val="22"/>
                <w:szCs w:val="22"/>
              </w:rPr>
              <w:t xml:space="preserve"> </w:t>
            </w:r>
            <w:r w:rsidRPr="00CD2C59">
              <w:rPr>
                <w:rFonts w:eastAsia="Calibri"/>
                <w:sz w:val="22"/>
                <w:szCs w:val="22"/>
              </w:rPr>
              <w:t xml:space="preserve">managed care plan participate in </w:t>
            </w:r>
            <w:proofErr w:type="gramStart"/>
            <w:r w:rsidRPr="00CD2C59">
              <w:rPr>
                <w:rFonts w:eastAsia="Calibri"/>
                <w:sz w:val="22"/>
                <w:szCs w:val="22"/>
              </w:rPr>
              <w:t>value</w:t>
            </w:r>
            <w:r>
              <w:rPr>
                <w:rFonts w:eastAsia="Calibri"/>
                <w:sz w:val="22"/>
                <w:szCs w:val="22"/>
              </w:rPr>
              <w:t xml:space="preserve"> </w:t>
            </w:r>
            <w:r w:rsidRPr="00CD2C59">
              <w:rPr>
                <w:rFonts w:eastAsia="Calibri"/>
                <w:sz w:val="22"/>
                <w:szCs w:val="22"/>
              </w:rPr>
              <w:t>based</w:t>
            </w:r>
            <w:proofErr w:type="gramEnd"/>
            <w:r>
              <w:rPr>
                <w:rFonts w:eastAsia="Calibri"/>
                <w:sz w:val="22"/>
                <w:szCs w:val="22"/>
              </w:rPr>
              <w:t xml:space="preserve"> </w:t>
            </w:r>
            <w:r w:rsidRPr="00CD2C59">
              <w:rPr>
                <w:rFonts w:eastAsia="Calibri"/>
                <w:sz w:val="22"/>
                <w:szCs w:val="22"/>
              </w:rPr>
              <w:t>purchasing (VBP) models, that</w:t>
            </w:r>
            <w:r>
              <w:rPr>
                <w:rFonts w:eastAsia="Calibri"/>
                <w:sz w:val="22"/>
                <w:szCs w:val="22"/>
              </w:rPr>
              <w:t xml:space="preserve"> </w:t>
            </w:r>
            <w:r w:rsidRPr="00CD2C59">
              <w:rPr>
                <w:rFonts w:eastAsia="Calibri"/>
                <w:sz w:val="22"/>
                <w:szCs w:val="22"/>
              </w:rPr>
              <w:t xml:space="preserve">certain providers participate in </w:t>
            </w:r>
            <w:proofErr w:type="spellStart"/>
            <w:r w:rsidRPr="00CD2C59">
              <w:rPr>
                <w:rFonts w:eastAsia="Calibri"/>
                <w:sz w:val="22"/>
                <w:szCs w:val="22"/>
              </w:rPr>
              <w:t>multipayer</w:t>
            </w:r>
            <w:proofErr w:type="spellEnd"/>
            <w:r>
              <w:rPr>
                <w:rFonts w:eastAsia="Calibri"/>
                <w:sz w:val="22"/>
                <w:szCs w:val="22"/>
              </w:rPr>
              <w:t xml:space="preserve"> </w:t>
            </w:r>
            <w:r w:rsidRPr="00CD2C59">
              <w:rPr>
                <w:rFonts w:eastAsia="Calibri"/>
                <w:sz w:val="22"/>
                <w:szCs w:val="22"/>
              </w:rPr>
              <w:t>or Medicaid-specific delivery</w:t>
            </w:r>
            <w:r>
              <w:rPr>
                <w:rFonts w:eastAsia="Calibri"/>
                <w:sz w:val="22"/>
                <w:szCs w:val="22"/>
              </w:rPr>
              <w:t xml:space="preserve"> </w:t>
            </w:r>
            <w:r w:rsidRPr="00CD2C59">
              <w:rPr>
                <w:rFonts w:eastAsia="Calibri"/>
                <w:sz w:val="22"/>
                <w:szCs w:val="22"/>
              </w:rPr>
              <w:t>system reform or performance</w:t>
            </w:r>
            <w:r>
              <w:rPr>
                <w:rFonts w:eastAsia="Calibri"/>
                <w:sz w:val="22"/>
                <w:szCs w:val="22"/>
              </w:rPr>
              <w:t xml:space="preserve"> </w:t>
            </w:r>
            <w:r w:rsidRPr="00CD2C59">
              <w:rPr>
                <w:rFonts w:eastAsia="Calibri"/>
                <w:sz w:val="22"/>
                <w:szCs w:val="22"/>
              </w:rPr>
              <w:t>improvement initiatives, or that the</w:t>
            </w:r>
            <w:r>
              <w:rPr>
                <w:rFonts w:eastAsia="Calibri"/>
                <w:sz w:val="22"/>
                <w:szCs w:val="22"/>
              </w:rPr>
              <w:t xml:space="preserve"> </w:t>
            </w:r>
            <w:r w:rsidRPr="00CD2C59">
              <w:rPr>
                <w:rFonts w:eastAsia="Calibri"/>
                <w:sz w:val="22"/>
                <w:szCs w:val="22"/>
              </w:rPr>
              <w:t>managed care organization adhere to</w:t>
            </w:r>
            <w:r>
              <w:rPr>
                <w:rFonts w:eastAsia="Calibri"/>
                <w:sz w:val="22"/>
                <w:szCs w:val="22"/>
              </w:rPr>
              <w:t xml:space="preserve"> </w:t>
            </w:r>
            <w:r w:rsidRPr="00CD2C59">
              <w:rPr>
                <w:rFonts w:eastAsia="Calibri"/>
                <w:sz w:val="22"/>
                <w:szCs w:val="22"/>
              </w:rPr>
              <w:t>certain fee schedule requirements (for</w:t>
            </w:r>
            <w:r>
              <w:rPr>
                <w:rFonts w:eastAsia="Calibri"/>
                <w:sz w:val="22"/>
                <w:szCs w:val="22"/>
              </w:rPr>
              <w:t xml:space="preserve"> </w:t>
            </w:r>
            <w:r w:rsidRPr="00CD2C59">
              <w:rPr>
                <w:rFonts w:eastAsia="Calibri"/>
                <w:sz w:val="22"/>
                <w:szCs w:val="22"/>
              </w:rPr>
              <w:t xml:space="preserve">example, minimum </w:t>
            </w:r>
            <w:r w:rsidR="00CD58AF" w:rsidRPr="00CD2C59">
              <w:rPr>
                <w:rFonts w:eastAsia="Calibri"/>
                <w:sz w:val="22"/>
                <w:szCs w:val="22"/>
              </w:rPr>
              <w:t xml:space="preserve">fee </w:t>
            </w:r>
            <w:r w:rsidR="00CD58AF">
              <w:rPr>
                <w:rFonts w:eastAsia="Calibri"/>
                <w:sz w:val="22"/>
                <w:szCs w:val="22"/>
              </w:rPr>
              <w:t>schedules</w:t>
            </w:r>
            <w:r w:rsidRPr="00CD2C59">
              <w:rPr>
                <w:rFonts w:eastAsia="Calibri"/>
                <w:sz w:val="22"/>
                <w:szCs w:val="22"/>
              </w:rPr>
              <w:t>,</w:t>
            </w:r>
            <w:r>
              <w:rPr>
                <w:rFonts w:eastAsia="Calibri"/>
                <w:sz w:val="22"/>
                <w:szCs w:val="22"/>
              </w:rPr>
              <w:t xml:space="preserve"> </w:t>
            </w:r>
            <w:r w:rsidRPr="00CD2C59">
              <w:rPr>
                <w:rFonts w:eastAsia="Calibri"/>
                <w:sz w:val="22"/>
                <w:szCs w:val="22"/>
              </w:rPr>
              <w:t>maximum fee schedules, and uniform</w:t>
            </w:r>
            <w:r>
              <w:rPr>
                <w:rFonts w:eastAsia="Calibri"/>
                <w:sz w:val="22"/>
                <w:szCs w:val="22"/>
              </w:rPr>
              <w:t xml:space="preserve"> </w:t>
            </w:r>
            <w:r w:rsidRPr="00CD2C59">
              <w:rPr>
                <w:rFonts w:eastAsia="Calibri"/>
                <w:sz w:val="22"/>
                <w:szCs w:val="22"/>
              </w:rPr>
              <w:t>dollar or percentage increases).</w:t>
            </w:r>
          </w:p>
          <w:p w14:paraId="78AF18B5" w14:textId="77777777" w:rsidR="00CD2C59" w:rsidRDefault="00CD2C59" w:rsidP="00CD2C59">
            <w:pPr>
              <w:spacing w:before="40" w:after="40"/>
              <w:rPr>
                <w:rFonts w:eastAsia="Calibri"/>
                <w:sz w:val="22"/>
                <w:szCs w:val="22"/>
              </w:rPr>
            </w:pPr>
          </w:p>
          <w:p w14:paraId="646BD4B7" w14:textId="7D9485BC" w:rsidR="00CD2C59" w:rsidRPr="00CD2C59" w:rsidRDefault="00CD2C59" w:rsidP="00CD2C59">
            <w:pPr>
              <w:spacing w:before="40" w:after="40"/>
              <w:rPr>
                <w:rFonts w:eastAsia="Calibri"/>
                <w:sz w:val="22"/>
                <w:szCs w:val="22"/>
              </w:rPr>
            </w:pPr>
            <w:r w:rsidRPr="00CD2C59">
              <w:rPr>
                <w:rFonts w:eastAsia="Calibri"/>
                <w:sz w:val="22"/>
                <w:szCs w:val="22"/>
              </w:rPr>
              <w:lastRenderedPageBreak/>
              <w:t>The</w:t>
            </w:r>
            <w:r>
              <w:rPr>
                <w:rFonts w:eastAsia="Calibri"/>
                <w:sz w:val="22"/>
                <w:szCs w:val="22"/>
              </w:rPr>
              <w:t xml:space="preserve"> </w:t>
            </w:r>
            <w:r w:rsidRPr="00CD2C59">
              <w:rPr>
                <w:rFonts w:eastAsia="Calibri"/>
                <w:sz w:val="22"/>
                <w:szCs w:val="22"/>
              </w:rPr>
              <w:t>proposed changes in this notice of</w:t>
            </w:r>
            <w:r>
              <w:rPr>
                <w:rFonts w:eastAsia="Calibri"/>
                <w:sz w:val="22"/>
                <w:szCs w:val="22"/>
              </w:rPr>
              <w:t xml:space="preserve"> </w:t>
            </w:r>
            <w:r w:rsidR="006B5929" w:rsidRPr="00CD2C59">
              <w:rPr>
                <w:rFonts w:eastAsia="Calibri"/>
                <w:sz w:val="22"/>
                <w:szCs w:val="22"/>
              </w:rPr>
              <w:t xml:space="preserve">proposed </w:t>
            </w:r>
            <w:r w:rsidR="006B5929">
              <w:rPr>
                <w:rFonts w:eastAsia="Calibri"/>
                <w:sz w:val="22"/>
                <w:szCs w:val="22"/>
              </w:rPr>
              <w:t>rulemaking</w:t>
            </w:r>
            <w:r w:rsidRPr="00CD2C59">
              <w:rPr>
                <w:rFonts w:eastAsia="Calibri"/>
                <w:sz w:val="22"/>
                <w:szCs w:val="22"/>
              </w:rPr>
              <w:t xml:space="preserve"> are intended to</w:t>
            </w:r>
            <w:r>
              <w:rPr>
                <w:rFonts w:eastAsia="Calibri"/>
                <w:sz w:val="22"/>
                <w:szCs w:val="22"/>
              </w:rPr>
              <w:t xml:space="preserve"> </w:t>
            </w:r>
            <w:r w:rsidRPr="00CD2C59">
              <w:rPr>
                <w:rFonts w:eastAsia="Calibri"/>
                <w:sz w:val="22"/>
                <w:szCs w:val="22"/>
              </w:rPr>
              <w:t>ensure the following policy goals:</w:t>
            </w:r>
          </w:p>
          <w:p w14:paraId="5CB2F825" w14:textId="34E5FED0" w:rsidR="00CD2C59" w:rsidRPr="00CD2C59" w:rsidRDefault="00CD2C59" w:rsidP="00CD2C59">
            <w:pPr>
              <w:spacing w:before="40" w:after="40"/>
              <w:rPr>
                <w:rFonts w:eastAsia="Calibri"/>
                <w:sz w:val="22"/>
                <w:szCs w:val="22"/>
              </w:rPr>
            </w:pPr>
            <w:r w:rsidRPr="00CD2C59">
              <w:rPr>
                <w:rFonts w:eastAsia="Calibri"/>
                <w:sz w:val="22"/>
                <w:szCs w:val="22"/>
              </w:rPr>
              <w:t>(1) Medicaid managed care enrollees</w:t>
            </w:r>
            <w:r>
              <w:rPr>
                <w:rFonts w:eastAsia="Calibri"/>
                <w:sz w:val="22"/>
                <w:szCs w:val="22"/>
              </w:rPr>
              <w:t xml:space="preserve"> </w:t>
            </w:r>
            <w:r w:rsidRPr="00CD2C59">
              <w:rPr>
                <w:rFonts w:eastAsia="Calibri"/>
                <w:sz w:val="22"/>
                <w:szCs w:val="22"/>
              </w:rPr>
              <w:t>receive access to high-quality care under</w:t>
            </w:r>
            <w:r>
              <w:rPr>
                <w:rFonts w:eastAsia="Calibri"/>
                <w:sz w:val="22"/>
                <w:szCs w:val="22"/>
              </w:rPr>
              <w:t xml:space="preserve"> </w:t>
            </w:r>
            <w:r w:rsidRPr="00CD2C59">
              <w:rPr>
                <w:rFonts w:eastAsia="Calibri"/>
                <w:sz w:val="22"/>
                <w:szCs w:val="22"/>
              </w:rPr>
              <w:t xml:space="preserve">SDP payment </w:t>
            </w:r>
            <w:proofErr w:type="gramStart"/>
            <w:r w:rsidRPr="00CD2C59">
              <w:rPr>
                <w:rFonts w:eastAsia="Calibri"/>
                <w:sz w:val="22"/>
                <w:szCs w:val="22"/>
              </w:rPr>
              <w:t>arrangements;</w:t>
            </w:r>
            <w:proofErr w:type="gramEnd"/>
          </w:p>
          <w:p w14:paraId="17FF3FBE" w14:textId="4FC99196" w:rsidR="00CD2C59" w:rsidRPr="00CD2C59" w:rsidRDefault="00CD2C59" w:rsidP="00CD2C59">
            <w:pPr>
              <w:spacing w:before="40" w:after="40"/>
              <w:rPr>
                <w:rFonts w:eastAsia="Calibri"/>
                <w:sz w:val="22"/>
                <w:szCs w:val="22"/>
              </w:rPr>
            </w:pPr>
            <w:r w:rsidRPr="00CD2C59">
              <w:rPr>
                <w:rFonts w:eastAsia="Calibri"/>
                <w:sz w:val="22"/>
                <w:szCs w:val="22"/>
              </w:rPr>
              <w:t>(2) SDPs are appropriately linked to</w:t>
            </w:r>
            <w:r>
              <w:rPr>
                <w:rFonts w:eastAsia="Calibri"/>
                <w:sz w:val="22"/>
                <w:szCs w:val="22"/>
              </w:rPr>
              <w:t xml:space="preserve"> </w:t>
            </w:r>
            <w:r w:rsidRPr="00CD2C59">
              <w:rPr>
                <w:rFonts w:eastAsia="Calibri"/>
                <w:sz w:val="22"/>
                <w:szCs w:val="22"/>
              </w:rPr>
              <w:t>Medicaid quality goals and objectives</w:t>
            </w:r>
            <w:r>
              <w:rPr>
                <w:rFonts w:eastAsia="Calibri"/>
                <w:sz w:val="22"/>
                <w:szCs w:val="22"/>
              </w:rPr>
              <w:t xml:space="preserve"> </w:t>
            </w:r>
            <w:r w:rsidRPr="00CD2C59">
              <w:rPr>
                <w:rFonts w:eastAsia="Calibri"/>
                <w:sz w:val="22"/>
                <w:szCs w:val="22"/>
              </w:rPr>
              <w:t>for the providers participating in the</w:t>
            </w:r>
          </w:p>
          <w:p w14:paraId="5B6D00EF" w14:textId="1E0535AF" w:rsidR="00CD2C59" w:rsidRPr="00EB2BC8" w:rsidRDefault="00CD2C59" w:rsidP="00CD2C59">
            <w:pPr>
              <w:spacing w:before="40" w:after="40"/>
              <w:rPr>
                <w:rFonts w:eastAsia="Calibri"/>
                <w:sz w:val="22"/>
                <w:szCs w:val="22"/>
              </w:rPr>
            </w:pPr>
            <w:r w:rsidRPr="00CD2C59">
              <w:rPr>
                <w:rFonts w:eastAsia="Calibri"/>
                <w:sz w:val="22"/>
                <w:szCs w:val="22"/>
              </w:rPr>
              <w:t xml:space="preserve">SDP payment </w:t>
            </w:r>
            <w:proofErr w:type="gramStart"/>
            <w:r w:rsidRPr="00CD2C59">
              <w:rPr>
                <w:rFonts w:eastAsia="Calibri"/>
                <w:sz w:val="22"/>
                <w:szCs w:val="22"/>
              </w:rPr>
              <w:t>arrangements;</w:t>
            </w:r>
            <w:proofErr w:type="gramEnd"/>
            <w:r w:rsidRPr="00CD2C59">
              <w:rPr>
                <w:rFonts w:eastAsia="Calibri"/>
                <w:sz w:val="22"/>
                <w:szCs w:val="22"/>
              </w:rPr>
              <w:t xml:space="preserve"> and</w:t>
            </w:r>
            <w:r>
              <w:rPr>
                <w:rFonts w:eastAsia="Calibri"/>
                <w:sz w:val="22"/>
                <w:szCs w:val="22"/>
              </w:rPr>
              <w:t xml:space="preserve"> </w:t>
            </w:r>
            <w:r w:rsidRPr="00CD2C59">
              <w:rPr>
                <w:rFonts w:eastAsia="Calibri"/>
                <w:sz w:val="22"/>
                <w:szCs w:val="22"/>
              </w:rPr>
              <w:t>(3) CMS and States have the</w:t>
            </w:r>
            <w:r>
              <w:rPr>
                <w:rFonts w:eastAsia="Calibri"/>
                <w:sz w:val="22"/>
                <w:szCs w:val="22"/>
              </w:rPr>
              <w:t xml:space="preserve"> </w:t>
            </w:r>
            <w:r w:rsidRPr="00CD2C59">
              <w:rPr>
                <w:rFonts w:eastAsia="Calibri"/>
                <w:sz w:val="22"/>
                <w:szCs w:val="22"/>
              </w:rPr>
              <w:t>appropriate fiscal and program integrity</w:t>
            </w:r>
            <w:r>
              <w:rPr>
                <w:rFonts w:eastAsia="Calibri"/>
                <w:sz w:val="22"/>
                <w:szCs w:val="22"/>
              </w:rPr>
              <w:t xml:space="preserve"> </w:t>
            </w:r>
            <w:r w:rsidRPr="00CD2C59">
              <w:rPr>
                <w:rFonts w:eastAsia="Calibri"/>
                <w:sz w:val="22"/>
                <w:szCs w:val="22"/>
              </w:rPr>
              <w:t>guardrails in place to strengthen the</w:t>
            </w:r>
            <w:r>
              <w:rPr>
                <w:rFonts w:eastAsia="Calibri"/>
                <w:sz w:val="22"/>
                <w:szCs w:val="22"/>
              </w:rPr>
              <w:t xml:space="preserve"> </w:t>
            </w:r>
            <w:r w:rsidRPr="00CD2C59">
              <w:rPr>
                <w:rFonts w:eastAsia="Calibri"/>
                <w:sz w:val="22"/>
                <w:szCs w:val="22"/>
              </w:rPr>
              <w:t>accountability and transparency of SDP</w:t>
            </w:r>
            <w:r>
              <w:rPr>
                <w:rFonts w:eastAsia="Calibri"/>
                <w:sz w:val="22"/>
                <w:szCs w:val="22"/>
              </w:rPr>
              <w:t xml:space="preserve"> </w:t>
            </w:r>
            <w:r w:rsidRPr="00CD2C59">
              <w:rPr>
                <w:rFonts w:eastAsia="Calibri"/>
                <w:sz w:val="22"/>
                <w:szCs w:val="22"/>
              </w:rPr>
              <w:t>payment arrangements.</w:t>
            </w:r>
          </w:p>
        </w:tc>
        <w:tc>
          <w:tcPr>
            <w:tcW w:w="1530" w:type="dxa"/>
            <w:shd w:val="clear" w:color="auto" w:fill="auto"/>
          </w:tcPr>
          <w:p w14:paraId="7FC9A93C" w14:textId="66E4EDDE" w:rsidR="00F05686" w:rsidRDefault="0072605A" w:rsidP="00B905ED">
            <w:pPr>
              <w:spacing w:before="40" w:after="40"/>
              <w:rPr>
                <w:rFonts w:eastAsia="Calibri"/>
                <w:sz w:val="22"/>
                <w:szCs w:val="22"/>
              </w:rPr>
            </w:pPr>
            <w:r>
              <w:rPr>
                <w:rFonts w:eastAsia="Calibri"/>
                <w:sz w:val="22"/>
                <w:szCs w:val="22"/>
              </w:rPr>
              <w:lastRenderedPageBreak/>
              <w:t xml:space="preserve">Yes </w:t>
            </w:r>
            <w:r w:rsidR="006E3460">
              <w:rPr>
                <w:rFonts w:eastAsia="Calibri"/>
                <w:b/>
                <w:bCs/>
                <w:sz w:val="22"/>
                <w:szCs w:val="22"/>
              </w:rPr>
              <w:t>§</w:t>
            </w:r>
            <w:r w:rsidRPr="00003DA7">
              <w:rPr>
                <w:rFonts w:eastAsia="Calibri"/>
                <w:b/>
                <w:bCs/>
                <w:sz w:val="22"/>
                <w:szCs w:val="22"/>
              </w:rPr>
              <w:t>457.120</w:t>
            </w:r>
            <w:r>
              <w:rPr>
                <w:rFonts w:eastAsia="Calibri"/>
                <w:b/>
                <w:bCs/>
                <w:sz w:val="22"/>
                <w:szCs w:val="22"/>
              </w:rPr>
              <w:t>3</w:t>
            </w:r>
            <w:r w:rsidRPr="00003DA7">
              <w:rPr>
                <w:rFonts w:ascii="Melior" w:eastAsiaTheme="minorHAnsi" w:hAnsi="Melior" w:cs="Melior"/>
                <w:sz w:val="18"/>
                <w:szCs w:val="18"/>
              </w:rPr>
              <w:t xml:space="preserve"> </w:t>
            </w:r>
            <w:r>
              <w:rPr>
                <w:rFonts w:eastAsia="Calibri"/>
                <w:sz w:val="22"/>
                <w:szCs w:val="22"/>
              </w:rPr>
              <w:t xml:space="preserve">(except </w:t>
            </w:r>
            <w:r w:rsidR="000D7D90" w:rsidRPr="000D7D90">
              <w:rPr>
                <w:rFonts w:eastAsia="Calibri"/>
                <w:sz w:val="22"/>
                <w:szCs w:val="22"/>
              </w:rPr>
              <w:t>§</w:t>
            </w:r>
            <w:r>
              <w:rPr>
                <w:rFonts w:eastAsia="Calibri"/>
                <w:sz w:val="22"/>
                <w:szCs w:val="22"/>
              </w:rPr>
              <w:t>438.6(c) does not apply</w:t>
            </w:r>
          </w:p>
        </w:tc>
      </w:tr>
      <w:tr w:rsidR="00377164" w:rsidRPr="00E37E51" w14:paraId="4928B0DC" w14:textId="77777777" w:rsidTr="001B7E2D">
        <w:tc>
          <w:tcPr>
            <w:tcW w:w="13657" w:type="dxa"/>
            <w:gridSpan w:val="4"/>
            <w:shd w:val="clear" w:color="auto" w:fill="auto"/>
          </w:tcPr>
          <w:p w14:paraId="30405F74" w14:textId="77777777" w:rsidR="00377164" w:rsidRPr="00377164" w:rsidRDefault="00377164" w:rsidP="00377164">
            <w:pPr>
              <w:spacing w:before="40" w:after="40"/>
              <w:rPr>
                <w:rFonts w:eastAsia="Calibri"/>
                <w:b/>
                <w:bCs/>
                <w:sz w:val="22"/>
                <w:szCs w:val="22"/>
              </w:rPr>
            </w:pPr>
            <w:r w:rsidRPr="00071838">
              <w:rPr>
                <w:rFonts w:eastAsia="Calibri"/>
                <w:b/>
                <w:bCs/>
                <w:sz w:val="22"/>
                <w:szCs w:val="22"/>
              </w:rPr>
              <w:lastRenderedPageBreak/>
              <w:t>Final</w:t>
            </w:r>
            <w:r w:rsidRPr="00377164">
              <w:rPr>
                <w:rFonts w:eastAsia="Calibri"/>
                <w:b/>
                <w:bCs/>
                <w:sz w:val="22"/>
                <w:szCs w:val="22"/>
              </w:rPr>
              <w:t xml:space="preserve"> Rule: Publish date </w:t>
            </w:r>
            <w:proofErr w:type="gramStart"/>
            <w:r w:rsidRPr="00377164">
              <w:rPr>
                <w:rFonts w:eastAsia="Calibri"/>
                <w:b/>
                <w:bCs/>
                <w:sz w:val="22"/>
                <w:szCs w:val="22"/>
              </w:rPr>
              <w:t>5/10/24</w:t>
            </w:r>
            <w:proofErr w:type="gramEnd"/>
          </w:p>
          <w:p w14:paraId="7262F9D1" w14:textId="66AABE0B" w:rsidR="003F2B52" w:rsidRDefault="003F2B52" w:rsidP="00ED0742">
            <w:pPr>
              <w:pStyle w:val="ListParagraph"/>
              <w:numPr>
                <w:ilvl w:val="0"/>
                <w:numId w:val="24"/>
              </w:numPr>
              <w:spacing w:before="40" w:after="40"/>
              <w:rPr>
                <w:rFonts w:eastAsia="Calibri"/>
                <w:sz w:val="22"/>
                <w:szCs w:val="22"/>
              </w:rPr>
            </w:pPr>
            <w:r>
              <w:rPr>
                <w:rFonts w:eastAsia="Calibri"/>
                <w:sz w:val="22"/>
                <w:szCs w:val="22"/>
              </w:rPr>
              <w:t>F</w:t>
            </w:r>
            <w:r w:rsidR="00ED0742" w:rsidRPr="00ED0742">
              <w:rPr>
                <w:rFonts w:eastAsia="Calibri"/>
                <w:sz w:val="22"/>
                <w:szCs w:val="22"/>
              </w:rPr>
              <w:t xml:space="preserve">inalizing the following definitions in §438.6(a) as proposed: </w:t>
            </w:r>
          </w:p>
          <w:p w14:paraId="06FB2467"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“Academic medical</w:t>
            </w:r>
            <w:r w:rsidR="003F2B52" w:rsidRPr="003F2B52">
              <w:rPr>
                <w:rFonts w:eastAsia="Calibri"/>
                <w:sz w:val="22"/>
                <w:szCs w:val="22"/>
              </w:rPr>
              <w:t xml:space="preserve"> </w:t>
            </w:r>
            <w:r w:rsidRPr="00ED0742">
              <w:rPr>
                <w:rFonts w:eastAsia="Calibri"/>
                <w:sz w:val="22"/>
                <w:szCs w:val="22"/>
              </w:rPr>
              <w:t xml:space="preserve">center,” </w:t>
            </w:r>
          </w:p>
          <w:p w14:paraId="33D8B316"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 xml:space="preserve">“Average commercial rate,” </w:t>
            </w:r>
          </w:p>
          <w:p w14:paraId="10BD3C9E"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 xml:space="preserve">“Final State directed payment cost percentage,” </w:t>
            </w:r>
          </w:p>
          <w:p w14:paraId="1BCDBD4E"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“Inpatient</w:t>
            </w:r>
            <w:r w:rsidR="003F2B52" w:rsidRPr="003F2B52">
              <w:rPr>
                <w:rFonts w:eastAsia="Calibri"/>
                <w:sz w:val="22"/>
                <w:szCs w:val="22"/>
              </w:rPr>
              <w:t xml:space="preserve"> </w:t>
            </w:r>
            <w:r w:rsidRPr="00ED0742">
              <w:rPr>
                <w:rFonts w:eastAsia="Calibri"/>
                <w:sz w:val="22"/>
                <w:szCs w:val="22"/>
              </w:rPr>
              <w:t xml:space="preserve">hospital services,” </w:t>
            </w:r>
          </w:p>
          <w:p w14:paraId="4F2549B7"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 xml:space="preserve">“Maximum fee schedule,” </w:t>
            </w:r>
          </w:p>
          <w:p w14:paraId="15D993FF"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 xml:space="preserve">“Minimum fee schedule,” </w:t>
            </w:r>
          </w:p>
          <w:p w14:paraId="37DBC534"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“Outpatient hospital</w:t>
            </w:r>
            <w:r w:rsidR="003F2B52" w:rsidRPr="003F2B52">
              <w:rPr>
                <w:rFonts w:eastAsia="Calibri"/>
                <w:sz w:val="22"/>
                <w:szCs w:val="22"/>
              </w:rPr>
              <w:t xml:space="preserve"> </w:t>
            </w:r>
            <w:r w:rsidRPr="00ED0742">
              <w:rPr>
                <w:rFonts w:eastAsia="Calibri"/>
                <w:sz w:val="22"/>
                <w:szCs w:val="22"/>
              </w:rPr>
              <w:t xml:space="preserve">services,” </w:t>
            </w:r>
          </w:p>
          <w:p w14:paraId="19C56FAF"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 xml:space="preserve">“Nursing facility services,” </w:t>
            </w:r>
          </w:p>
          <w:p w14:paraId="12A7FE3F"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 xml:space="preserve">“Performance measure,” </w:t>
            </w:r>
          </w:p>
          <w:p w14:paraId="78E2C7E4" w14:textId="465A5627" w:rsidR="00ED0742" w:rsidRPr="00ED074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“Population-based payment,”</w:t>
            </w:r>
          </w:p>
          <w:p w14:paraId="19CA1A6C"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 xml:space="preserve">“Qualified practitioner services at an academic medical center,” </w:t>
            </w:r>
          </w:p>
          <w:p w14:paraId="1D9907AC"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 xml:space="preserve">“Total payment rate,” </w:t>
            </w:r>
          </w:p>
          <w:p w14:paraId="5B7BCAAB"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“Total</w:t>
            </w:r>
            <w:r w:rsidR="003F2B52" w:rsidRPr="003F2B52">
              <w:rPr>
                <w:rFonts w:eastAsia="Calibri"/>
                <w:sz w:val="22"/>
                <w:szCs w:val="22"/>
              </w:rPr>
              <w:t xml:space="preserve"> </w:t>
            </w:r>
            <w:r w:rsidRPr="00ED0742">
              <w:rPr>
                <w:rFonts w:eastAsia="Calibri"/>
                <w:sz w:val="22"/>
                <w:szCs w:val="22"/>
              </w:rPr>
              <w:t xml:space="preserve">published Medicare payment rate,” and </w:t>
            </w:r>
          </w:p>
          <w:p w14:paraId="1DF0ACF8" w14:textId="77777777" w:rsidR="003F2B52" w:rsidRDefault="00ED0742" w:rsidP="003F2B52">
            <w:pPr>
              <w:pStyle w:val="ListParagraph"/>
              <w:numPr>
                <w:ilvl w:val="1"/>
                <w:numId w:val="24"/>
              </w:numPr>
              <w:spacing w:before="40" w:after="40"/>
              <w:rPr>
                <w:rFonts w:eastAsia="Calibri"/>
                <w:sz w:val="22"/>
                <w:szCs w:val="22"/>
              </w:rPr>
            </w:pPr>
            <w:r w:rsidRPr="00ED0742">
              <w:rPr>
                <w:rFonts w:eastAsia="Calibri"/>
                <w:sz w:val="22"/>
                <w:szCs w:val="22"/>
              </w:rPr>
              <w:t xml:space="preserve">“Uniform increase.” </w:t>
            </w:r>
          </w:p>
          <w:p w14:paraId="5FDE2DB6" w14:textId="77777777" w:rsidR="00377164" w:rsidRDefault="00ED0742" w:rsidP="003F2B52">
            <w:pPr>
              <w:pStyle w:val="ListParagraph"/>
              <w:numPr>
                <w:ilvl w:val="0"/>
                <w:numId w:val="24"/>
              </w:numPr>
              <w:spacing w:before="40" w:after="40"/>
              <w:rPr>
                <w:rFonts w:eastAsia="Calibri"/>
                <w:sz w:val="22"/>
                <w:szCs w:val="22"/>
              </w:rPr>
            </w:pPr>
            <w:r w:rsidRPr="00ED0742">
              <w:rPr>
                <w:rFonts w:eastAsia="Calibri"/>
                <w:sz w:val="22"/>
                <w:szCs w:val="22"/>
              </w:rPr>
              <w:lastRenderedPageBreak/>
              <w:t>We are not finalizing a definition</w:t>
            </w:r>
            <w:r w:rsidR="003F2B52" w:rsidRPr="003F2B52">
              <w:rPr>
                <w:rFonts w:eastAsia="Calibri"/>
                <w:sz w:val="22"/>
                <w:szCs w:val="22"/>
              </w:rPr>
              <w:t xml:space="preserve"> </w:t>
            </w:r>
            <w:r w:rsidRPr="00ED0742">
              <w:rPr>
                <w:rFonts w:eastAsia="Calibri"/>
                <w:sz w:val="22"/>
                <w:szCs w:val="22"/>
              </w:rPr>
              <w:t>for the term “separate payment term” or the provisions regarding separate payment terms (see</w:t>
            </w:r>
            <w:r w:rsidR="003F2B52">
              <w:rPr>
                <w:rFonts w:eastAsia="Calibri"/>
                <w:sz w:val="22"/>
                <w:szCs w:val="22"/>
              </w:rPr>
              <w:t xml:space="preserve"> </w:t>
            </w:r>
            <w:r w:rsidRPr="00ED0742">
              <w:rPr>
                <w:rFonts w:eastAsia="Calibri"/>
                <w:sz w:val="22"/>
                <w:szCs w:val="22"/>
              </w:rPr>
              <w:t>section I.B.2.l. of this final rule for discussion).</w:t>
            </w:r>
          </w:p>
          <w:p w14:paraId="52E392F7" w14:textId="5F24A7D9" w:rsidR="009819E2" w:rsidRDefault="009819E2" w:rsidP="009819E2">
            <w:pPr>
              <w:pStyle w:val="ListParagraph"/>
              <w:numPr>
                <w:ilvl w:val="0"/>
                <w:numId w:val="24"/>
              </w:numPr>
              <w:spacing w:before="40" w:after="40"/>
              <w:rPr>
                <w:rFonts w:eastAsia="Calibri"/>
                <w:sz w:val="22"/>
                <w:szCs w:val="22"/>
              </w:rPr>
            </w:pPr>
            <w:r w:rsidRPr="009819E2">
              <w:rPr>
                <w:rFonts w:eastAsia="Calibri"/>
                <w:sz w:val="22"/>
                <w:szCs w:val="22"/>
              </w:rPr>
              <w:t>The definition for the term “State directed payment” is finalized as proposed but has been</w:t>
            </w:r>
            <w:r>
              <w:rPr>
                <w:rFonts w:eastAsia="Calibri"/>
                <w:sz w:val="22"/>
                <w:szCs w:val="22"/>
              </w:rPr>
              <w:t xml:space="preserve"> </w:t>
            </w:r>
            <w:r w:rsidRPr="009819E2">
              <w:rPr>
                <w:rFonts w:eastAsia="Calibri"/>
                <w:sz w:val="22"/>
                <w:szCs w:val="22"/>
              </w:rPr>
              <w:t xml:space="preserve">moved from §438.6(a) to §438.2 because it is used in multiple provisions in </w:t>
            </w:r>
            <w:r w:rsidR="000D6E3D">
              <w:rPr>
                <w:rFonts w:eastAsia="Calibri"/>
                <w:sz w:val="22"/>
                <w:szCs w:val="22"/>
              </w:rPr>
              <w:t>P</w:t>
            </w:r>
            <w:r w:rsidRPr="009819E2">
              <w:rPr>
                <w:rFonts w:eastAsia="Calibri"/>
                <w:sz w:val="22"/>
                <w:szCs w:val="22"/>
              </w:rPr>
              <w:t>art 438.</w:t>
            </w:r>
          </w:p>
          <w:p w14:paraId="7BAA783E" w14:textId="7D4A70A5" w:rsidR="00E2027E" w:rsidRDefault="00E2027E" w:rsidP="00E2027E">
            <w:pPr>
              <w:pStyle w:val="ListParagraph"/>
              <w:numPr>
                <w:ilvl w:val="0"/>
                <w:numId w:val="24"/>
              </w:numPr>
              <w:spacing w:before="40" w:after="40"/>
              <w:rPr>
                <w:rFonts w:eastAsia="Calibri"/>
                <w:sz w:val="22"/>
                <w:szCs w:val="22"/>
              </w:rPr>
            </w:pPr>
            <w:r w:rsidRPr="00E2027E">
              <w:rPr>
                <w:rFonts w:eastAsia="Calibri"/>
                <w:sz w:val="22"/>
                <w:szCs w:val="22"/>
              </w:rPr>
              <w:t xml:space="preserve">Finalizing revisions throughout §438.6 and </w:t>
            </w:r>
            <w:r w:rsidR="0035115E" w:rsidRPr="0035115E">
              <w:rPr>
                <w:rFonts w:eastAsia="Calibri"/>
                <w:b/>
                <w:bCs/>
                <w:sz w:val="22"/>
                <w:szCs w:val="22"/>
              </w:rPr>
              <w:t>§</w:t>
            </w:r>
            <w:r w:rsidRPr="00E2027E">
              <w:rPr>
                <w:rFonts w:eastAsia="Calibri"/>
                <w:sz w:val="22"/>
                <w:szCs w:val="22"/>
              </w:rPr>
              <w:t>438.7 to use the term “State directed payment” in place of “contract arrangement” or similar terms that are used in the current regulations to</w:t>
            </w:r>
            <w:r>
              <w:rPr>
                <w:rFonts w:eastAsia="Calibri"/>
                <w:sz w:val="22"/>
                <w:szCs w:val="22"/>
              </w:rPr>
              <w:t xml:space="preserve"> </w:t>
            </w:r>
            <w:r w:rsidRPr="00E2027E">
              <w:rPr>
                <w:rFonts w:eastAsia="Calibri"/>
                <w:sz w:val="22"/>
                <w:szCs w:val="22"/>
              </w:rPr>
              <w:t xml:space="preserve">refer to State </w:t>
            </w:r>
            <w:r w:rsidR="00253220">
              <w:rPr>
                <w:rFonts w:eastAsia="Calibri"/>
                <w:sz w:val="22"/>
                <w:szCs w:val="22"/>
              </w:rPr>
              <w:t>D</w:t>
            </w:r>
            <w:r w:rsidRPr="00E2027E">
              <w:rPr>
                <w:rFonts w:eastAsia="Calibri"/>
                <w:sz w:val="22"/>
                <w:szCs w:val="22"/>
              </w:rPr>
              <w:t xml:space="preserve">irected </w:t>
            </w:r>
            <w:r w:rsidR="00253220">
              <w:rPr>
                <w:rFonts w:eastAsia="Calibri"/>
                <w:sz w:val="22"/>
                <w:szCs w:val="22"/>
              </w:rPr>
              <w:t>P</w:t>
            </w:r>
            <w:r w:rsidRPr="00E2027E">
              <w:rPr>
                <w:rFonts w:eastAsia="Calibri"/>
                <w:sz w:val="22"/>
                <w:szCs w:val="22"/>
              </w:rPr>
              <w:t>ayments.</w:t>
            </w:r>
          </w:p>
          <w:p w14:paraId="3DF10E3A" w14:textId="77777777" w:rsidR="00E2027E" w:rsidRDefault="005D6D36" w:rsidP="005D6D36">
            <w:pPr>
              <w:pStyle w:val="ListParagraph"/>
              <w:numPr>
                <w:ilvl w:val="0"/>
                <w:numId w:val="24"/>
              </w:numPr>
              <w:spacing w:before="40" w:after="40"/>
              <w:rPr>
                <w:rFonts w:eastAsia="Calibri"/>
                <w:sz w:val="22"/>
                <w:szCs w:val="22"/>
              </w:rPr>
            </w:pPr>
            <w:r w:rsidRPr="005D6D36">
              <w:rPr>
                <w:rFonts w:eastAsia="Calibri"/>
                <w:sz w:val="22"/>
                <w:szCs w:val="22"/>
              </w:rPr>
              <w:t>The definition for “Condition-based payment” is finalized with the phrase “covered under the contract” at the end to specify that such prospective payment must be for services delivered</w:t>
            </w:r>
            <w:r>
              <w:rPr>
                <w:rFonts w:eastAsia="Calibri"/>
                <w:sz w:val="22"/>
                <w:szCs w:val="22"/>
              </w:rPr>
              <w:t xml:space="preserve"> </w:t>
            </w:r>
            <w:r w:rsidRPr="005D6D36">
              <w:rPr>
                <w:rFonts w:eastAsia="Calibri"/>
                <w:sz w:val="22"/>
                <w:szCs w:val="22"/>
              </w:rPr>
              <w:t>to Medicaid managed care enrollees covered under the managed care contract.</w:t>
            </w:r>
          </w:p>
          <w:p w14:paraId="3BF1B370" w14:textId="6B7730FB" w:rsidR="00EF5C76" w:rsidRDefault="00EF5C76" w:rsidP="00EF5C76">
            <w:pPr>
              <w:pStyle w:val="ListParagraph"/>
              <w:numPr>
                <w:ilvl w:val="0"/>
                <w:numId w:val="24"/>
              </w:numPr>
              <w:spacing w:before="40" w:after="40"/>
              <w:rPr>
                <w:rFonts w:eastAsia="Calibri"/>
                <w:sz w:val="22"/>
                <w:szCs w:val="22"/>
              </w:rPr>
            </w:pPr>
            <w:r>
              <w:rPr>
                <w:rFonts w:eastAsia="Calibri"/>
                <w:sz w:val="22"/>
                <w:szCs w:val="22"/>
              </w:rPr>
              <w:t>F</w:t>
            </w:r>
            <w:r w:rsidRPr="00636085">
              <w:rPr>
                <w:rFonts w:eastAsia="Calibri"/>
                <w:sz w:val="22"/>
                <w:szCs w:val="22"/>
              </w:rPr>
              <w:t xml:space="preserve">inalizing </w:t>
            </w:r>
            <w:r w:rsidRPr="003D57E7">
              <w:rPr>
                <w:rFonts w:eastAsia="Calibri"/>
                <w:sz w:val="22"/>
                <w:szCs w:val="22"/>
              </w:rPr>
              <w:t>the definition of “Total payment rate” at §438.6(a) as proposed</w:t>
            </w:r>
            <w:r>
              <w:rPr>
                <w:rFonts w:eastAsia="Calibri"/>
                <w:sz w:val="22"/>
                <w:szCs w:val="22"/>
              </w:rPr>
              <w:t>,</w:t>
            </w:r>
          </w:p>
          <w:p w14:paraId="35B5443C" w14:textId="59938A64" w:rsidR="00DD1830" w:rsidRDefault="00DD1830" w:rsidP="00DD1830">
            <w:pPr>
              <w:pStyle w:val="ListParagraph"/>
              <w:numPr>
                <w:ilvl w:val="0"/>
                <w:numId w:val="24"/>
              </w:numPr>
              <w:spacing w:before="40" w:after="40"/>
              <w:rPr>
                <w:rFonts w:eastAsia="Calibri"/>
                <w:sz w:val="22"/>
                <w:szCs w:val="22"/>
              </w:rPr>
            </w:pPr>
            <w:r w:rsidRPr="00DD1830">
              <w:rPr>
                <w:rFonts w:eastAsia="Calibri"/>
                <w:sz w:val="22"/>
                <w:szCs w:val="22"/>
              </w:rPr>
              <w:t>Amending §438.6(c)(1) to add the phrase “in any way” after “…The State may not…” to make the regulation more explicit that any State direction of an MCO’s, PIHP’s or PAHP’s expenditures is impermissible unless it meets the requirements set</w:t>
            </w:r>
            <w:r>
              <w:rPr>
                <w:rFonts w:eastAsia="Calibri"/>
                <w:sz w:val="22"/>
                <w:szCs w:val="22"/>
              </w:rPr>
              <w:t xml:space="preserve"> </w:t>
            </w:r>
            <w:r w:rsidRPr="00DD1830">
              <w:rPr>
                <w:rFonts w:eastAsia="Calibri"/>
                <w:sz w:val="22"/>
                <w:szCs w:val="22"/>
              </w:rPr>
              <w:t>forth in §438.6(c).</w:t>
            </w:r>
          </w:p>
          <w:p w14:paraId="1B3D0749" w14:textId="0C30F1BA" w:rsidR="0086704F" w:rsidRDefault="007F4496" w:rsidP="0086704F">
            <w:pPr>
              <w:pStyle w:val="ListParagraph"/>
              <w:numPr>
                <w:ilvl w:val="0"/>
                <w:numId w:val="24"/>
              </w:numPr>
              <w:spacing w:before="40" w:after="40"/>
              <w:rPr>
                <w:rFonts w:eastAsia="Calibri"/>
                <w:sz w:val="22"/>
                <w:szCs w:val="22"/>
              </w:rPr>
            </w:pPr>
            <w:r>
              <w:rPr>
                <w:rFonts w:eastAsia="Calibri"/>
                <w:sz w:val="22"/>
                <w:szCs w:val="22"/>
              </w:rPr>
              <w:t>F</w:t>
            </w:r>
            <w:r w:rsidR="0086704F" w:rsidRPr="0086704F">
              <w:rPr>
                <w:rFonts w:eastAsia="Calibri"/>
                <w:sz w:val="22"/>
                <w:szCs w:val="22"/>
              </w:rPr>
              <w:t>inalizing revisions to §438.6 (c)(2)(</w:t>
            </w:r>
            <w:proofErr w:type="spellStart"/>
            <w:r w:rsidR="0086704F" w:rsidRPr="0086704F">
              <w:rPr>
                <w:rFonts w:eastAsia="Calibri"/>
                <w:sz w:val="22"/>
                <w:szCs w:val="22"/>
              </w:rPr>
              <w:t>i</w:t>
            </w:r>
            <w:proofErr w:type="spellEnd"/>
            <w:r w:rsidR="0086704F" w:rsidRPr="0086704F">
              <w:rPr>
                <w:rFonts w:eastAsia="Calibri"/>
                <w:sz w:val="22"/>
                <w:szCs w:val="22"/>
              </w:rPr>
              <w:t>), and</w:t>
            </w:r>
            <w:r w:rsidR="0086704F">
              <w:rPr>
                <w:rFonts w:eastAsia="Calibri"/>
                <w:sz w:val="22"/>
                <w:szCs w:val="22"/>
              </w:rPr>
              <w:t xml:space="preserve"> </w:t>
            </w:r>
            <w:r w:rsidR="0086704F" w:rsidRPr="0086704F">
              <w:rPr>
                <w:rFonts w:eastAsia="Calibri"/>
                <w:sz w:val="22"/>
                <w:szCs w:val="22"/>
              </w:rPr>
              <w:t>(c)(5)(iii)(A)(5) as proposed</w:t>
            </w:r>
            <w:r w:rsidR="00A72B46">
              <w:rPr>
                <w:rFonts w:eastAsia="Calibri"/>
                <w:sz w:val="22"/>
                <w:szCs w:val="22"/>
              </w:rPr>
              <w:t>.</w:t>
            </w:r>
          </w:p>
          <w:p w14:paraId="44AD72D0" w14:textId="51F4EC5D" w:rsidR="009A3D4F" w:rsidRPr="009A3D4F" w:rsidRDefault="009A3D4F" w:rsidP="009A3D4F">
            <w:pPr>
              <w:pStyle w:val="ListParagraph"/>
              <w:numPr>
                <w:ilvl w:val="0"/>
                <w:numId w:val="24"/>
              </w:numPr>
              <w:spacing w:before="40" w:after="40"/>
              <w:rPr>
                <w:rFonts w:eastAsia="Calibri"/>
                <w:sz w:val="22"/>
                <w:szCs w:val="22"/>
              </w:rPr>
            </w:pPr>
            <w:r w:rsidRPr="009A3D4F">
              <w:rPr>
                <w:rFonts w:eastAsia="Calibri"/>
                <w:sz w:val="22"/>
                <w:szCs w:val="22"/>
              </w:rPr>
              <w:t>Finalizing §438.6(c)(2)(ii)(D), (c)(2)(iv) and (v) as proposed.</w:t>
            </w:r>
          </w:p>
          <w:p w14:paraId="7F5DA6E9" w14:textId="2EF6E903" w:rsidR="00A72B46" w:rsidRDefault="00A72B46" w:rsidP="00A72B46">
            <w:pPr>
              <w:pStyle w:val="ListParagraph"/>
              <w:numPr>
                <w:ilvl w:val="0"/>
                <w:numId w:val="24"/>
              </w:numPr>
              <w:spacing w:before="40" w:after="40"/>
              <w:rPr>
                <w:rFonts w:eastAsia="Calibri"/>
                <w:sz w:val="22"/>
                <w:szCs w:val="22"/>
              </w:rPr>
            </w:pPr>
            <w:r>
              <w:rPr>
                <w:rFonts w:eastAsia="Calibri"/>
                <w:sz w:val="22"/>
                <w:szCs w:val="22"/>
              </w:rPr>
              <w:t>F</w:t>
            </w:r>
            <w:r w:rsidRPr="00A72B46">
              <w:rPr>
                <w:rFonts w:eastAsia="Calibri"/>
                <w:sz w:val="22"/>
                <w:szCs w:val="22"/>
              </w:rPr>
              <w:t>inalizing the revision to remove “network” from the</w:t>
            </w:r>
            <w:r>
              <w:rPr>
                <w:rFonts w:eastAsia="Calibri"/>
                <w:sz w:val="22"/>
                <w:szCs w:val="22"/>
              </w:rPr>
              <w:t xml:space="preserve"> </w:t>
            </w:r>
            <w:r w:rsidRPr="00A72B46">
              <w:rPr>
                <w:rFonts w:eastAsia="Calibri"/>
                <w:sz w:val="22"/>
                <w:szCs w:val="22"/>
              </w:rPr>
              <w:t>descriptions of the SDPs in §438.6(c)(1)(iii) as proposed</w:t>
            </w:r>
            <w:r>
              <w:rPr>
                <w:rFonts w:eastAsia="Calibri"/>
                <w:sz w:val="22"/>
                <w:szCs w:val="22"/>
              </w:rPr>
              <w:t>.</w:t>
            </w:r>
          </w:p>
          <w:p w14:paraId="3B8EBE00" w14:textId="3C1C9117" w:rsidR="005E6109" w:rsidRPr="008C5A86" w:rsidRDefault="005E6109" w:rsidP="005E6109">
            <w:pPr>
              <w:pStyle w:val="ListParagraph"/>
              <w:numPr>
                <w:ilvl w:val="0"/>
                <w:numId w:val="24"/>
              </w:numPr>
              <w:spacing w:before="40" w:after="40"/>
              <w:rPr>
                <w:rFonts w:eastAsia="Calibri"/>
                <w:b/>
                <w:bCs/>
                <w:sz w:val="22"/>
                <w:szCs w:val="22"/>
              </w:rPr>
            </w:pPr>
            <w:r w:rsidRPr="008C5A86">
              <w:rPr>
                <w:rFonts w:eastAsia="Calibri"/>
                <w:b/>
                <w:bCs/>
                <w:sz w:val="22"/>
                <w:szCs w:val="22"/>
              </w:rPr>
              <w:t>Updating the effective date for §438.6(c)(2)(ii)(H) to no later than the first rating period for contracts with MCOs, PIHPs and PAHPs beginning on or after January 1, 2028.</w:t>
            </w:r>
          </w:p>
          <w:p w14:paraId="01BD6844" w14:textId="5155E0C5" w:rsidR="00F54F30" w:rsidRPr="00F54F30" w:rsidRDefault="00F54F30" w:rsidP="00F54F30">
            <w:pPr>
              <w:pStyle w:val="ListParagraph"/>
              <w:numPr>
                <w:ilvl w:val="0"/>
                <w:numId w:val="24"/>
              </w:numPr>
              <w:spacing w:before="40" w:after="40"/>
              <w:rPr>
                <w:rFonts w:eastAsia="Calibri"/>
                <w:sz w:val="22"/>
                <w:szCs w:val="22"/>
              </w:rPr>
            </w:pPr>
            <w:r w:rsidRPr="00F54F30">
              <w:rPr>
                <w:rFonts w:eastAsia="Calibri"/>
                <w:sz w:val="22"/>
                <w:szCs w:val="22"/>
              </w:rPr>
              <w:t>Finalizing §438.6(c)(2)(ii)(F) with a revision to clarify that, at CMS’s request, States must provide an evaluation report to demonstrate that an SDP resulted in achievement of the stated goals and objectives in alignment with the State’s evaluation plan.</w:t>
            </w:r>
          </w:p>
          <w:p w14:paraId="554022E7" w14:textId="5C3440ED" w:rsidR="003455E2" w:rsidRDefault="003455E2" w:rsidP="00D42E0C">
            <w:pPr>
              <w:pStyle w:val="ListParagraph"/>
              <w:numPr>
                <w:ilvl w:val="0"/>
                <w:numId w:val="24"/>
              </w:numPr>
              <w:spacing w:before="40" w:after="40"/>
              <w:rPr>
                <w:rFonts w:eastAsia="Calibri"/>
                <w:sz w:val="22"/>
                <w:szCs w:val="22"/>
              </w:rPr>
            </w:pPr>
            <w:r>
              <w:rPr>
                <w:rFonts w:eastAsia="Calibri"/>
                <w:sz w:val="22"/>
                <w:szCs w:val="22"/>
              </w:rPr>
              <w:t>F</w:t>
            </w:r>
            <w:r w:rsidRPr="003455E2">
              <w:rPr>
                <w:rFonts w:eastAsia="Calibri"/>
                <w:sz w:val="22"/>
                <w:szCs w:val="22"/>
              </w:rPr>
              <w:t>inalizing</w:t>
            </w:r>
            <w:r w:rsidR="00971213">
              <w:rPr>
                <w:rFonts w:eastAsia="Calibri"/>
                <w:sz w:val="22"/>
                <w:szCs w:val="22"/>
              </w:rPr>
              <w:t xml:space="preserve"> </w:t>
            </w:r>
            <w:r w:rsidR="00CC1AC9" w:rsidRPr="00CC1AC9">
              <w:rPr>
                <w:rFonts w:eastAsia="Calibri"/>
                <w:b/>
                <w:bCs/>
                <w:sz w:val="22"/>
                <w:szCs w:val="22"/>
              </w:rPr>
              <w:t>§</w:t>
            </w:r>
            <w:r w:rsidR="00971213" w:rsidRPr="00971213">
              <w:rPr>
                <w:rFonts w:eastAsia="Calibri"/>
                <w:sz w:val="22"/>
                <w:szCs w:val="22"/>
              </w:rPr>
              <w:t>438.6(c)(2)(ii)(G) as proposed</w:t>
            </w:r>
            <w:r w:rsidR="00971213">
              <w:rPr>
                <w:rFonts w:eastAsia="Calibri"/>
                <w:sz w:val="22"/>
                <w:szCs w:val="22"/>
              </w:rPr>
              <w:t xml:space="preserve"> and</w:t>
            </w:r>
            <w:r w:rsidRPr="003455E2">
              <w:rPr>
                <w:rFonts w:eastAsia="Calibri"/>
                <w:sz w:val="22"/>
                <w:szCs w:val="22"/>
              </w:rPr>
              <w:t xml:space="preserve"> §438.6(c)(2)(ii)(I) with minor revisions.</w:t>
            </w:r>
          </w:p>
          <w:p w14:paraId="4907D77A" w14:textId="05A1C367" w:rsidR="009F3F7B" w:rsidRDefault="009F3F7B" w:rsidP="009F3F7B">
            <w:pPr>
              <w:pStyle w:val="ListParagraph"/>
              <w:numPr>
                <w:ilvl w:val="0"/>
                <w:numId w:val="24"/>
              </w:numPr>
              <w:spacing w:before="40" w:after="40"/>
              <w:rPr>
                <w:rFonts w:eastAsia="Calibri"/>
                <w:sz w:val="22"/>
                <w:szCs w:val="22"/>
              </w:rPr>
            </w:pPr>
            <w:r w:rsidRPr="009F3F7B">
              <w:rPr>
                <w:rFonts w:eastAsia="Calibri"/>
                <w:sz w:val="22"/>
                <w:szCs w:val="22"/>
              </w:rPr>
              <w:t>Modifying the regulatory text at §438.6(c)(ii)(H) to include language saying States must “ensure either that, upon CMS request, such attestations are available, or that the State provides an explanation that is satisfactory to CMS about why specific providers are unable or unwilling to make such attestations.”</w:t>
            </w:r>
          </w:p>
          <w:p w14:paraId="46DB79F2" w14:textId="5BAB9B03" w:rsidR="009E401D" w:rsidRPr="009E401D" w:rsidRDefault="009E401D" w:rsidP="009E401D">
            <w:pPr>
              <w:pStyle w:val="ListParagraph"/>
              <w:numPr>
                <w:ilvl w:val="0"/>
                <w:numId w:val="24"/>
              </w:numPr>
              <w:spacing w:before="40" w:after="40"/>
              <w:rPr>
                <w:rFonts w:eastAsia="Calibri"/>
                <w:sz w:val="22"/>
                <w:szCs w:val="22"/>
              </w:rPr>
            </w:pPr>
            <w:r w:rsidRPr="009E401D">
              <w:rPr>
                <w:rFonts w:eastAsia="Calibri"/>
                <w:sz w:val="22"/>
                <w:szCs w:val="22"/>
              </w:rPr>
              <w:t>Finalizing the following changes to the financing attestation provision in §438.6(c)(2)(ii)(H):</w:t>
            </w:r>
          </w:p>
          <w:p w14:paraId="6404269B" w14:textId="6CF7A9B8" w:rsidR="009E401D" w:rsidRPr="009E401D" w:rsidRDefault="009E401D" w:rsidP="009E401D">
            <w:pPr>
              <w:pStyle w:val="ListParagraph"/>
              <w:numPr>
                <w:ilvl w:val="1"/>
                <w:numId w:val="24"/>
              </w:numPr>
              <w:spacing w:before="40" w:after="40"/>
              <w:rPr>
                <w:rFonts w:eastAsia="Calibri"/>
                <w:sz w:val="22"/>
                <w:szCs w:val="22"/>
              </w:rPr>
            </w:pPr>
            <w:r w:rsidRPr="009E401D">
              <w:rPr>
                <w:rFonts w:eastAsia="Calibri"/>
                <w:sz w:val="22"/>
                <w:szCs w:val="22"/>
              </w:rPr>
              <w:t xml:space="preserve">Updating the proposed language, “ensure that providers receiving payment under a State directed payment attest that providers do not participate in any hold harmless arrangement” to read, in paragraph (H)(1), “ensure that providers receiving payment under a State directed payment attest that they do not participate in any hold harmless arrangement.” </w:t>
            </w:r>
          </w:p>
          <w:p w14:paraId="79C627D7" w14:textId="5539F2AF" w:rsidR="009E401D" w:rsidRPr="00D314C7" w:rsidRDefault="009E401D" w:rsidP="00D314C7">
            <w:pPr>
              <w:pStyle w:val="ListParagraph"/>
              <w:numPr>
                <w:ilvl w:val="1"/>
                <w:numId w:val="24"/>
              </w:numPr>
              <w:spacing w:before="40" w:after="40"/>
              <w:rPr>
                <w:rFonts w:eastAsia="Calibri"/>
                <w:sz w:val="22"/>
                <w:szCs w:val="22"/>
              </w:rPr>
            </w:pPr>
            <w:r w:rsidRPr="00D314C7">
              <w:rPr>
                <w:rFonts w:eastAsia="Calibri"/>
                <w:sz w:val="22"/>
                <w:szCs w:val="22"/>
              </w:rPr>
              <w:lastRenderedPageBreak/>
              <w:t>Updating the proposed language, “directly or indirectly guarantees to hold the provider harmless for all or any portion of the tax amount” to read, in paragraph (H)(1), “directly or</w:t>
            </w:r>
            <w:r w:rsidR="00D314C7" w:rsidRPr="00D314C7">
              <w:rPr>
                <w:rFonts w:eastAsia="Calibri"/>
                <w:sz w:val="22"/>
                <w:szCs w:val="22"/>
              </w:rPr>
              <w:t xml:space="preserve"> </w:t>
            </w:r>
            <w:r w:rsidRPr="00D314C7">
              <w:rPr>
                <w:rFonts w:eastAsia="Calibri"/>
                <w:sz w:val="22"/>
                <w:szCs w:val="22"/>
              </w:rPr>
              <w:t>indirectly guarantees to hold the taxpayer harmless for all or any portion of the tax amount.”</w:t>
            </w:r>
          </w:p>
          <w:p w14:paraId="31218047" w14:textId="0ED5E66F" w:rsidR="009E401D" w:rsidRPr="00D314C7" w:rsidRDefault="009E401D" w:rsidP="00D314C7">
            <w:pPr>
              <w:pStyle w:val="ListParagraph"/>
              <w:numPr>
                <w:ilvl w:val="1"/>
                <w:numId w:val="24"/>
              </w:numPr>
              <w:spacing w:before="40" w:after="40"/>
              <w:rPr>
                <w:rFonts w:eastAsia="Calibri"/>
                <w:sz w:val="22"/>
                <w:szCs w:val="22"/>
              </w:rPr>
            </w:pPr>
            <w:r w:rsidRPr="00D314C7">
              <w:rPr>
                <w:rFonts w:eastAsia="Calibri"/>
                <w:sz w:val="22"/>
                <w:szCs w:val="22"/>
              </w:rPr>
              <w:t>Updating §438.6(c)(2)(ii)(H) with an organizational change to divide the provision</w:t>
            </w:r>
            <w:r w:rsidR="00D314C7" w:rsidRPr="00D314C7">
              <w:rPr>
                <w:rFonts w:eastAsia="Calibri"/>
                <w:sz w:val="22"/>
                <w:szCs w:val="22"/>
              </w:rPr>
              <w:t xml:space="preserve"> </w:t>
            </w:r>
            <w:r w:rsidRPr="00D314C7">
              <w:rPr>
                <w:rFonts w:eastAsia="Calibri"/>
                <w:sz w:val="22"/>
                <w:szCs w:val="22"/>
              </w:rPr>
              <w:t>into paragraphs (H)(1) and (H)(2).</w:t>
            </w:r>
          </w:p>
          <w:p w14:paraId="69E32D09" w14:textId="18FB302E" w:rsidR="00AC6C1C" w:rsidRPr="00AC6C1C" w:rsidRDefault="009E401D" w:rsidP="00AC6C1C">
            <w:pPr>
              <w:pStyle w:val="ListParagraph"/>
              <w:numPr>
                <w:ilvl w:val="1"/>
                <w:numId w:val="24"/>
              </w:numPr>
              <w:spacing w:before="40" w:after="40"/>
              <w:rPr>
                <w:rFonts w:eastAsia="Calibri"/>
                <w:sz w:val="22"/>
                <w:szCs w:val="22"/>
              </w:rPr>
            </w:pPr>
            <w:r w:rsidRPr="00D314C7">
              <w:rPr>
                <w:rFonts w:eastAsia="Calibri"/>
                <w:sz w:val="22"/>
                <w:szCs w:val="22"/>
              </w:rPr>
              <w:t>Updating the proposed language, “ensure that such attestations are available upon CMS</w:t>
            </w:r>
            <w:r w:rsidR="00D314C7" w:rsidRPr="00D314C7">
              <w:rPr>
                <w:rFonts w:eastAsia="Calibri"/>
                <w:sz w:val="22"/>
                <w:szCs w:val="22"/>
              </w:rPr>
              <w:t xml:space="preserve"> </w:t>
            </w:r>
            <w:r w:rsidRPr="00D314C7">
              <w:rPr>
                <w:rFonts w:eastAsia="Calibri"/>
                <w:sz w:val="22"/>
                <w:szCs w:val="22"/>
              </w:rPr>
              <w:t>request” to read, in paragraph (H)(2), “ensure either that, upon CMS request, such attestations</w:t>
            </w:r>
            <w:r w:rsidR="00D314C7" w:rsidRPr="00D314C7">
              <w:rPr>
                <w:rFonts w:eastAsia="Calibri"/>
                <w:sz w:val="22"/>
                <w:szCs w:val="22"/>
              </w:rPr>
              <w:t xml:space="preserve"> </w:t>
            </w:r>
            <w:r w:rsidRPr="00D314C7">
              <w:rPr>
                <w:rFonts w:eastAsia="Calibri"/>
                <w:sz w:val="22"/>
                <w:szCs w:val="22"/>
              </w:rPr>
              <w:t>are available, or that the State provides an explanation that is satisfactory to CMS about why</w:t>
            </w:r>
            <w:r w:rsidR="00D314C7" w:rsidRPr="00D314C7">
              <w:rPr>
                <w:rFonts w:eastAsia="Calibri"/>
                <w:sz w:val="22"/>
                <w:szCs w:val="22"/>
              </w:rPr>
              <w:t xml:space="preserve"> </w:t>
            </w:r>
            <w:r w:rsidRPr="00D314C7">
              <w:rPr>
                <w:rFonts w:eastAsia="Calibri"/>
                <w:sz w:val="22"/>
                <w:szCs w:val="22"/>
              </w:rPr>
              <w:t>specific providers are unable or unwilling to make such attestations.”</w:t>
            </w:r>
          </w:p>
          <w:p w14:paraId="1323F1A9" w14:textId="7D55DCEE" w:rsidR="00AC6C1C" w:rsidRPr="008E608D" w:rsidRDefault="008E608D" w:rsidP="00AC6C1C">
            <w:pPr>
              <w:pStyle w:val="ListParagraph"/>
              <w:numPr>
                <w:ilvl w:val="0"/>
                <w:numId w:val="24"/>
              </w:numPr>
              <w:rPr>
                <w:rFonts w:eastAsia="Calibri"/>
                <w:sz w:val="22"/>
                <w:szCs w:val="22"/>
              </w:rPr>
            </w:pPr>
            <w:r>
              <w:rPr>
                <w:rFonts w:eastAsia="Calibri"/>
                <w:sz w:val="22"/>
                <w:szCs w:val="22"/>
              </w:rPr>
              <w:t>F</w:t>
            </w:r>
            <w:r w:rsidRPr="008E608D">
              <w:rPr>
                <w:rFonts w:eastAsia="Calibri"/>
                <w:sz w:val="22"/>
                <w:szCs w:val="22"/>
              </w:rPr>
              <w:t xml:space="preserve">inalizing §438.6(c)(2)(ii)(J) as proposed. </w:t>
            </w:r>
            <w:r w:rsidR="00AC6C1C" w:rsidRPr="00E82399">
              <w:rPr>
                <w:rFonts w:eastAsia="Calibri"/>
                <w:b/>
                <w:bCs/>
                <w:sz w:val="22"/>
                <w:szCs w:val="22"/>
              </w:rPr>
              <w:t>Clarification</w:t>
            </w:r>
            <w:r w:rsidR="00AC6C1C" w:rsidRPr="00AC6C1C">
              <w:rPr>
                <w:rFonts w:eastAsia="Calibri"/>
                <w:sz w:val="22"/>
                <w:szCs w:val="22"/>
              </w:rPr>
              <w:t>: although we are only finalizing the total payment rate limit at ACR for four provider types and services (inpatient hospital services, outpatient hospital services, nursing facility services, or qualified practitioner services at an academic medical center) at §438.6(c)(2)(iii), in practice we intend to use ACR as the fiscal benchmark by which we will evaluate whether all SDP total payment rates are reasonable, appropriate, and attainable. (States are not required to implement SDPs.)</w:t>
            </w:r>
          </w:p>
          <w:p w14:paraId="508241AE" w14:textId="62099337" w:rsidR="00796DCF" w:rsidRDefault="00796DCF" w:rsidP="006970B0">
            <w:pPr>
              <w:pStyle w:val="ListParagraph"/>
              <w:numPr>
                <w:ilvl w:val="0"/>
                <w:numId w:val="24"/>
              </w:numPr>
              <w:spacing w:before="40" w:after="40"/>
              <w:rPr>
                <w:rFonts w:eastAsia="Calibri"/>
                <w:sz w:val="22"/>
                <w:szCs w:val="22"/>
              </w:rPr>
            </w:pPr>
            <w:r w:rsidRPr="00B82F3F">
              <w:rPr>
                <w:rFonts w:eastAsia="Calibri"/>
                <w:sz w:val="22"/>
                <w:szCs w:val="22"/>
              </w:rPr>
              <w:t>Finalizing §438.6(c)(2)(iii) as proposed</w:t>
            </w:r>
            <w:r w:rsidR="00FC3D1F" w:rsidRPr="00B82F3F">
              <w:rPr>
                <w:rFonts w:eastAsia="Calibri"/>
                <w:sz w:val="22"/>
                <w:szCs w:val="22"/>
              </w:rPr>
              <w:t>,</w:t>
            </w:r>
            <w:r w:rsidR="006970B0" w:rsidRPr="00B82F3F">
              <w:rPr>
                <w:rFonts w:ascii="TimesNewRomanPSMT" w:eastAsiaTheme="minorHAnsi" w:hAnsi="TimesNewRomanPSMT" w:cs="TimesNewRomanPSMT"/>
              </w:rPr>
              <w:t xml:space="preserve"> </w:t>
            </w:r>
            <w:r w:rsidR="006970B0" w:rsidRPr="00B82F3F">
              <w:rPr>
                <w:rFonts w:eastAsia="Calibri"/>
                <w:sz w:val="22"/>
                <w:szCs w:val="22"/>
              </w:rPr>
              <w:t>with one</w:t>
            </w:r>
            <w:r w:rsidR="00B82F3F" w:rsidRPr="00B82F3F">
              <w:rPr>
                <w:rFonts w:eastAsia="Calibri"/>
                <w:sz w:val="22"/>
                <w:szCs w:val="22"/>
              </w:rPr>
              <w:t xml:space="preserve"> </w:t>
            </w:r>
            <w:r w:rsidR="006970B0" w:rsidRPr="006970B0">
              <w:rPr>
                <w:rFonts w:eastAsia="Calibri"/>
                <w:sz w:val="22"/>
                <w:szCs w:val="22"/>
              </w:rPr>
              <w:t>modification in paragraph (c)(2)(iii)(B)(</w:t>
            </w:r>
            <w:r w:rsidR="006970B0" w:rsidRPr="006970B0">
              <w:rPr>
                <w:rFonts w:eastAsia="Calibri"/>
                <w:i/>
                <w:iCs/>
                <w:sz w:val="22"/>
                <w:szCs w:val="22"/>
              </w:rPr>
              <w:t>3</w:t>
            </w:r>
            <w:r w:rsidR="006970B0" w:rsidRPr="006970B0">
              <w:rPr>
                <w:rFonts w:eastAsia="Calibri"/>
                <w:sz w:val="22"/>
                <w:szCs w:val="22"/>
              </w:rPr>
              <w:t>) to clarify that the prior approval referenced is “prior</w:t>
            </w:r>
            <w:r w:rsidR="00B82F3F" w:rsidRPr="00B82F3F">
              <w:rPr>
                <w:rFonts w:eastAsia="Calibri"/>
                <w:sz w:val="22"/>
                <w:szCs w:val="22"/>
              </w:rPr>
              <w:t xml:space="preserve"> </w:t>
            </w:r>
            <w:r w:rsidR="006970B0" w:rsidRPr="00B82F3F">
              <w:rPr>
                <w:rFonts w:eastAsia="Calibri"/>
                <w:sz w:val="22"/>
                <w:szCs w:val="22"/>
              </w:rPr>
              <w:t>approval of the State directed payment…”.</w:t>
            </w:r>
          </w:p>
          <w:p w14:paraId="559A2F21" w14:textId="24618F75" w:rsidR="00E415BD" w:rsidRDefault="00FD6660" w:rsidP="00FD6660">
            <w:pPr>
              <w:pStyle w:val="ListParagraph"/>
              <w:numPr>
                <w:ilvl w:val="0"/>
                <w:numId w:val="24"/>
              </w:numPr>
              <w:spacing w:before="40" w:after="40"/>
              <w:rPr>
                <w:rFonts w:eastAsia="Calibri"/>
                <w:sz w:val="22"/>
                <w:szCs w:val="22"/>
              </w:rPr>
            </w:pPr>
            <w:r w:rsidRPr="00E415BD">
              <w:rPr>
                <w:rFonts w:eastAsia="Calibri"/>
                <w:sz w:val="22"/>
                <w:szCs w:val="22"/>
              </w:rPr>
              <w:t>F</w:t>
            </w:r>
            <w:r w:rsidRPr="00FD6660">
              <w:rPr>
                <w:rFonts w:eastAsia="Calibri"/>
                <w:sz w:val="22"/>
                <w:szCs w:val="22"/>
              </w:rPr>
              <w:t>inalizing §438.6(c)(2)(vi)(B)(5) as proposed but with</w:t>
            </w:r>
            <w:r w:rsidRPr="00E415BD">
              <w:rPr>
                <w:rFonts w:eastAsia="Calibri"/>
                <w:sz w:val="22"/>
                <w:szCs w:val="22"/>
              </w:rPr>
              <w:t xml:space="preserve"> </w:t>
            </w:r>
            <w:r w:rsidRPr="00FD6660">
              <w:rPr>
                <w:rFonts w:eastAsia="Calibri"/>
                <w:sz w:val="22"/>
                <w:szCs w:val="22"/>
              </w:rPr>
              <w:t>revisions to allow performance targets that demonstrate either maintenance of or improvement</w:t>
            </w:r>
            <w:r w:rsidR="00E415BD" w:rsidRPr="00E415BD">
              <w:rPr>
                <w:rFonts w:eastAsia="Calibri"/>
                <w:sz w:val="22"/>
                <w:szCs w:val="22"/>
              </w:rPr>
              <w:t xml:space="preserve"> </w:t>
            </w:r>
            <w:r w:rsidRPr="00FD6660">
              <w:rPr>
                <w:rFonts w:eastAsia="Calibri"/>
                <w:sz w:val="22"/>
                <w:szCs w:val="22"/>
              </w:rPr>
              <w:t xml:space="preserve">over baseline. </w:t>
            </w:r>
          </w:p>
          <w:p w14:paraId="12D81088" w14:textId="45DB79FA" w:rsidR="00E415BD" w:rsidRDefault="00E415BD" w:rsidP="00FD6660">
            <w:pPr>
              <w:pStyle w:val="ListParagraph"/>
              <w:numPr>
                <w:ilvl w:val="0"/>
                <w:numId w:val="24"/>
              </w:numPr>
              <w:spacing w:before="40" w:after="40"/>
              <w:rPr>
                <w:rFonts w:eastAsia="Calibri"/>
                <w:sz w:val="22"/>
                <w:szCs w:val="22"/>
              </w:rPr>
            </w:pPr>
            <w:r w:rsidRPr="00E415BD">
              <w:rPr>
                <w:rFonts w:eastAsia="Calibri"/>
                <w:sz w:val="22"/>
                <w:szCs w:val="22"/>
              </w:rPr>
              <w:t>F</w:t>
            </w:r>
            <w:r w:rsidR="00FD6660" w:rsidRPr="00FD6660">
              <w:rPr>
                <w:rFonts w:eastAsia="Calibri"/>
                <w:sz w:val="22"/>
                <w:szCs w:val="22"/>
              </w:rPr>
              <w:t>inalizing all other provisions at paragraphs (c)(2)(vi)(B) and (C) as</w:t>
            </w:r>
            <w:r w:rsidRPr="00E415BD">
              <w:rPr>
                <w:rFonts w:eastAsia="Calibri"/>
                <w:sz w:val="22"/>
                <w:szCs w:val="22"/>
              </w:rPr>
              <w:t xml:space="preserve"> </w:t>
            </w:r>
            <w:r w:rsidR="00FD6660" w:rsidRPr="00FD6660">
              <w:rPr>
                <w:rFonts w:eastAsia="Calibri"/>
                <w:sz w:val="22"/>
                <w:szCs w:val="22"/>
              </w:rPr>
              <w:t xml:space="preserve">proposed but with minor grammatical revisions in paragraphs </w:t>
            </w:r>
            <w:r w:rsidR="006B5929">
              <w:rPr>
                <w:rFonts w:eastAsia="Calibri"/>
                <w:sz w:val="22"/>
                <w:szCs w:val="22"/>
              </w:rPr>
              <w:t>(</w:t>
            </w:r>
            <w:r w:rsidR="00FD6660" w:rsidRPr="00FD6660">
              <w:rPr>
                <w:rFonts w:eastAsia="Calibri"/>
                <w:sz w:val="22"/>
                <w:szCs w:val="22"/>
              </w:rPr>
              <w:t>c)(2)(vi)(C)(1) and (2) and with a</w:t>
            </w:r>
            <w:r w:rsidRPr="00E415BD">
              <w:rPr>
                <w:rFonts w:eastAsia="Calibri"/>
                <w:sz w:val="22"/>
                <w:szCs w:val="22"/>
              </w:rPr>
              <w:t xml:space="preserve"> </w:t>
            </w:r>
            <w:r w:rsidR="00FD6660" w:rsidRPr="00FD6660">
              <w:rPr>
                <w:rFonts w:eastAsia="Calibri"/>
                <w:sz w:val="22"/>
                <w:szCs w:val="22"/>
              </w:rPr>
              <w:t>technical correction in (c)(2)(vi)(C)(</w:t>
            </w:r>
            <w:r w:rsidR="00FD6660" w:rsidRPr="00FD6660">
              <w:rPr>
                <w:rFonts w:eastAsia="Calibri"/>
                <w:i/>
                <w:iCs/>
                <w:sz w:val="22"/>
                <w:szCs w:val="22"/>
              </w:rPr>
              <w:t>2</w:t>
            </w:r>
            <w:r w:rsidR="00FD6660" w:rsidRPr="00FD6660">
              <w:rPr>
                <w:rFonts w:eastAsia="Calibri"/>
                <w:sz w:val="22"/>
                <w:szCs w:val="22"/>
              </w:rPr>
              <w:t xml:space="preserve">). </w:t>
            </w:r>
          </w:p>
          <w:p w14:paraId="1DBF8081" w14:textId="53B5DBDB" w:rsidR="00FD6660" w:rsidRPr="00E415BD" w:rsidRDefault="00E415BD" w:rsidP="00FD6660">
            <w:pPr>
              <w:pStyle w:val="ListParagraph"/>
              <w:numPr>
                <w:ilvl w:val="0"/>
                <w:numId w:val="24"/>
              </w:numPr>
              <w:spacing w:before="40" w:after="40"/>
              <w:rPr>
                <w:rFonts w:eastAsia="Calibri"/>
                <w:sz w:val="22"/>
                <w:szCs w:val="22"/>
              </w:rPr>
            </w:pPr>
            <w:r>
              <w:rPr>
                <w:rFonts w:eastAsia="Calibri"/>
                <w:sz w:val="22"/>
                <w:szCs w:val="22"/>
              </w:rPr>
              <w:t>F</w:t>
            </w:r>
            <w:r w:rsidR="00FD6660" w:rsidRPr="00FD6660">
              <w:rPr>
                <w:rFonts w:eastAsia="Calibri"/>
                <w:sz w:val="22"/>
                <w:szCs w:val="22"/>
              </w:rPr>
              <w:t>inalizing the removal of certain</w:t>
            </w:r>
            <w:r w:rsidRPr="00E415BD">
              <w:rPr>
                <w:rFonts w:eastAsia="Calibri"/>
                <w:sz w:val="22"/>
                <w:szCs w:val="22"/>
              </w:rPr>
              <w:t xml:space="preserve"> </w:t>
            </w:r>
            <w:r w:rsidR="00FD6660" w:rsidRPr="00FD6660">
              <w:rPr>
                <w:rFonts w:eastAsia="Calibri"/>
                <w:sz w:val="22"/>
                <w:szCs w:val="22"/>
              </w:rPr>
              <w:t>requirements currently codified at §438.6(c)(2)(iii)(C) and (D) (related to directing the timing</w:t>
            </w:r>
            <w:r w:rsidRPr="00E415BD">
              <w:rPr>
                <w:rFonts w:eastAsia="Calibri"/>
                <w:sz w:val="22"/>
                <w:szCs w:val="22"/>
              </w:rPr>
              <w:t xml:space="preserve"> </w:t>
            </w:r>
            <w:r w:rsidR="00FD6660" w:rsidRPr="00FD6660">
              <w:rPr>
                <w:rFonts w:eastAsia="Calibri"/>
                <w:sz w:val="22"/>
                <w:szCs w:val="22"/>
              </w:rPr>
              <w:t xml:space="preserve">and </w:t>
            </w:r>
            <w:proofErr w:type="gramStart"/>
            <w:r w:rsidR="00FD6660" w:rsidRPr="00FD6660">
              <w:rPr>
                <w:rFonts w:eastAsia="Calibri"/>
                <w:sz w:val="22"/>
                <w:szCs w:val="22"/>
              </w:rPr>
              <w:t>amount</w:t>
            </w:r>
            <w:proofErr w:type="gramEnd"/>
            <w:r w:rsidR="00FD6660" w:rsidRPr="00FD6660">
              <w:rPr>
                <w:rFonts w:eastAsia="Calibri"/>
                <w:sz w:val="22"/>
                <w:szCs w:val="22"/>
              </w:rPr>
              <w:t xml:space="preserve"> of expenditures and recouping unspent funds) and the redesignation of the current</w:t>
            </w:r>
            <w:r w:rsidRPr="00E415BD">
              <w:rPr>
                <w:rFonts w:eastAsia="Calibri"/>
                <w:sz w:val="22"/>
                <w:szCs w:val="22"/>
              </w:rPr>
              <w:t xml:space="preserve"> </w:t>
            </w:r>
            <w:r w:rsidR="00FD6660" w:rsidRPr="00E415BD">
              <w:rPr>
                <w:rFonts w:eastAsia="Calibri"/>
                <w:sz w:val="22"/>
                <w:szCs w:val="22"/>
              </w:rPr>
              <w:t>provision at §438.6(c)(2)(iii)(A) to §438.6(c)(2)(vi)(A).</w:t>
            </w:r>
          </w:p>
          <w:p w14:paraId="39E18AF1" w14:textId="3390B390" w:rsidR="00122777" w:rsidRPr="00122777" w:rsidRDefault="007137CA" w:rsidP="00122777">
            <w:pPr>
              <w:pStyle w:val="ListParagraph"/>
              <w:numPr>
                <w:ilvl w:val="0"/>
                <w:numId w:val="24"/>
              </w:numPr>
              <w:spacing w:before="40" w:after="40"/>
              <w:rPr>
                <w:rFonts w:eastAsia="Calibri"/>
                <w:sz w:val="22"/>
                <w:szCs w:val="22"/>
              </w:rPr>
            </w:pPr>
            <w:r w:rsidRPr="007137CA">
              <w:rPr>
                <w:rFonts w:eastAsia="Calibri"/>
                <w:sz w:val="22"/>
                <w:szCs w:val="22"/>
              </w:rPr>
              <w:t xml:space="preserve">Finalizing </w:t>
            </w:r>
            <w:r w:rsidR="00F852E2" w:rsidRPr="00F852E2">
              <w:rPr>
                <w:rFonts w:eastAsia="Calibri"/>
                <w:b/>
                <w:bCs/>
                <w:sz w:val="22"/>
                <w:szCs w:val="22"/>
              </w:rPr>
              <w:t>§</w:t>
            </w:r>
            <w:r w:rsidRPr="007137CA">
              <w:rPr>
                <w:rFonts w:eastAsia="Calibri"/>
                <w:sz w:val="22"/>
                <w:szCs w:val="22"/>
              </w:rPr>
              <w:t>438.6(c)(2)(vii)(A) and (B) as proposed.</w:t>
            </w:r>
            <w:r w:rsidR="00122777" w:rsidRPr="00122777">
              <w:rPr>
                <w:rFonts w:ascii="TimesNewRomanPSMT" w:eastAsiaTheme="minorHAnsi" w:hAnsi="TimesNewRomanPSMT" w:cs="TimesNewRomanPSMT"/>
              </w:rPr>
              <w:t xml:space="preserve"> </w:t>
            </w:r>
          </w:p>
          <w:p w14:paraId="3DAC402C" w14:textId="115A9D5D" w:rsidR="007137CA" w:rsidRPr="008C5A86" w:rsidRDefault="00F11241" w:rsidP="00122777">
            <w:pPr>
              <w:pStyle w:val="ListParagraph"/>
              <w:numPr>
                <w:ilvl w:val="0"/>
                <w:numId w:val="24"/>
              </w:numPr>
              <w:spacing w:before="40" w:after="40"/>
              <w:rPr>
                <w:rFonts w:eastAsia="Calibri"/>
                <w:b/>
                <w:bCs/>
                <w:sz w:val="22"/>
                <w:szCs w:val="22"/>
              </w:rPr>
            </w:pPr>
            <w:r w:rsidRPr="008C5A86">
              <w:rPr>
                <w:rFonts w:eastAsia="Calibri"/>
                <w:b/>
                <w:bCs/>
                <w:sz w:val="22"/>
                <w:szCs w:val="22"/>
              </w:rPr>
              <w:t>M</w:t>
            </w:r>
            <w:r w:rsidR="00122777" w:rsidRPr="008C5A86">
              <w:rPr>
                <w:rFonts w:eastAsia="Calibri"/>
                <w:b/>
                <w:bCs/>
                <w:sz w:val="22"/>
                <w:szCs w:val="22"/>
              </w:rPr>
              <w:t>odifying the applicability date for §438.6(c)(2)(vii) to no later than 3 years after</w:t>
            </w:r>
            <w:r w:rsidRPr="008C5A86">
              <w:rPr>
                <w:rFonts w:eastAsia="Calibri"/>
                <w:b/>
                <w:bCs/>
                <w:sz w:val="22"/>
                <w:szCs w:val="22"/>
              </w:rPr>
              <w:t xml:space="preserve"> </w:t>
            </w:r>
            <w:r w:rsidR="00122777" w:rsidRPr="008C5A86">
              <w:rPr>
                <w:rFonts w:eastAsia="Calibri"/>
                <w:b/>
                <w:bCs/>
                <w:sz w:val="22"/>
                <w:szCs w:val="22"/>
              </w:rPr>
              <w:t>the effective date of the final rule to align with the applicability date for the prohibition on</w:t>
            </w:r>
            <w:r w:rsidRPr="008C5A86">
              <w:rPr>
                <w:rFonts w:eastAsia="Calibri"/>
                <w:b/>
                <w:bCs/>
                <w:sz w:val="22"/>
                <w:szCs w:val="22"/>
              </w:rPr>
              <w:t xml:space="preserve"> </w:t>
            </w:r>
            <w:r w:rsidR="00122777" w:rsidRPr="008C5A86">
              <w:rPr>
                <w:rFonts w:eastAsia="Calibri"/>
                <w:b/>
                <w:bCs/>
                <w:sz w:val="22"/>
                <w:szCs w:val="22"/>
              </w:rPr>
              <w:t>separate payment terms in §438.6(c)(6).</w:t>
            </w:r>
          </w:p>
          <w:p w14:paraId="713AFC75" w14:textId="5C53B04E" w:rsidR="00EF5C76" w:rsidRPr="00EF5C76" w:rsidRDefault="00EF5C76" w:rsidP="00EF5C76">
            <w:pPr>
              <w:pStyle w:val="ListParagraph"/>
              <w:numPr>
                <w:ilvl w:val="0"/>
                <w:numId w:val="24"/>
              </w:numPr>
              <w:rPr>
                <w:rFonts w:eastAsia="Calibri"/>
                <w:sz w:val="22"/>
                <w:szCs w:val="22"/>
              </w:rPr>
            </w:pPr>
            <w:r w:rsidRPr="00EF5C76">
              <w:rPr>
                <w:rFonts w:eastAsia="Calibri"/>
                <w:sz w:val="22"/>
                <w:szCs w:val="22"/>
              </w:rPr>
              <w:t>Finalizing §438.6(c)(2)(viii) to specify that States must complete and submit all required documentation for all SDPs and associated amendments for which written approval is required before the specified start date.</w:t>
            </w:r>
          </w:p>
          <w:p w14:paraId="7EF41527" w14:textId="318B9A94" w:rsidR="00EF5C76" w:rsidRDefault="00EF5C76" w:rsidP="00EF5C76">
            <w:pPr>
              <w:pStyle w:val="ListParagraph"/>
              <w:numPr>
                <w:ilvl w:val="0"/>
                <w:numId w:val="24"/>
              </w:numPr>
              <w:rPr>
                <w:rFonts w:eastAsia="Calibri"/>
                <w:sz w:val="22"/>
                <w:szCs w:val="22"/>
              </w:rPr>
            </w:pPr>
            <w:r w:rsidRPr="00EF5C76">
              <w:rPr>
                <w:rFonts w:eastAsia="Calibri"/>
                <w:sz w:val="22"/>
                <w:szCs w:val="22"/>
              </w:rPr>
              <w:t xml:space="preserve">Proposed §438.6(c)(2)(viii)(A) through (C) and proposed §438.6(c)(2)(ix) are </w:t>
            </w:r>
            <w:r w:rsidRPr="00EF5C76">
              <w:rPr>
                <w:rFonts w:eastAsia="Calibri"/>
                <w:b/>
                <w:bCs/>
                <w:sz w:val="22"/>
                <w:szCs w:val="22"/>
              </w:rPr>
              <w:t>not</w:t>
            </w:r>
            <w:r w:rsidRPr="00EF5C76">
              <w:rPr>
                <w:rFonts w:eastAsia="Calibri"/>
                <w:sz w:val="22"/>
                <w:szCs w:val="22"/>
              </w:rPr>
              <w:t xml:space="preserve"> being finalized.</w:t>
            </w:r>
          </w:p>
          <w:p w14:paraId="433F4C1C" w14:textId="276FBFFB" w:rsidR="00B8582D" w:rsidRDefault="00B8582D" w:rsidP="00B8582D">
            <w:pPr>
              <w:pStyle w:val="ListParagraph"/>
              <w:numPr>
                <w:ilvl w:val="0"/>
                <w:numId w:val="24"/>
              </w:numPr>
              <w:rPr>
                <w:rFonts w:eastAsia="Calibri"/>
                <w:sz w:val="22"/>
                <w:szCs w:val="22"/>
              </w:rPr>
            </w:pPr>
            <w:r w:rsidRPr="00B8582D">
              <w:rPr>
                <w:rFonts w:eastAsia="Calibri"/>
                <w:sz w:val="22"/>
                <w:szCs w:val="22"/>
              </w:rPr>
              <w:t>Finalizing the minimum contract documentation requirements proposed in §438.6(c)(5)(</w:t>
            </w:r>
            <w:proofErr w:type="spellStart"/>
            <w:r w:rsidRPr="00B8582D">
              <w:rPr>
                <w:rFonts w:eastAsia="Calibri"/>
                <w:sz w:val="22"/>
                <w:szCs w:val="22"/>
              </w:rPr>
              <w:t>i</w:t>
            </w:r>
            <w:proofErr w:type="spellEnd"/>
            <w:r w:rsidRPr="00B8582D">
              <w:rPr>
                <w:rFonts w:eastAsia="Calibri"/>
                <w:sz w:val="22"/>
                <w:szCs w:val="22"/>
              </w:rPr>
              <w:t xml:space="preserve">) through (iv). </w:t>
            </w:r>
          </w:p>
          <w:p w14:paraId="1333470B" w14:textId="6AD535E8" w:rsidR="008C38E6" w:rsidRDefault="008C38E6" w:rsidP="008C38E6">
            <w:pPr>
              <w:pStyle w:val="ListParagraph"/>
              <w:numPr>
                <w:ilvl w:val="0"/>
                <w:numId w:val="24"/>
              </w:numPr>
              <w:rPr>
                <w:rFonts w:eastAsia="Calibri"/>
                <w:sz w:val="22"/>
                <w:szCs w:val="22"/>
              </w:rPr>
            </w:pPr>
            <w:r w:rsidRPr="008C38E6">
              <w:rPr>
                <w:rFonts w:eastAsia="Calibri"/>
                <w:sz w:val="22"/>
                <w:szCs w:val="22"/>
              </w:rPr>
              <w:t xml:space="preserve">Finalizing §438.6(c)(4) with revisions to modify the 180-day timeframe to “1 year” and add “, as applicable” At the end of the introductory text in §438.6(c)(4). </w:t>
            </w:r>
          </w:p>
          <w:p w14:paraId="5C0CE71D" w14:textId="608F36EB" w:rsidR="008C38E6" w:rsidRPr="00192FE6" w:rsidRDefault="008C38E6" w:rsidP="008C38E6">
            <w:pPr>
              <w:pStyle w:val="ListParagraph"/>
              <w:numPr>
                <w:ilvl w:val="0"/>
                <w:numId w:val="24"/>
              </w:numPr>
              <w:rPr>
                <w:rFonts w:eastAsia="Calibri"/>
                <w:sz w:val="22"/>
                <w:szCs w:val="22"/>
              </w:rPr>
            </w:pPr>
            <w:r w:rsidRPr="00192FE6">
              <w:rPr>
                <w:rFonts w:eastAsia="Calibri"/>
                <w:sz w:val="22"/>
                <w:szCs w:val="22"/>
              </w:rPr>
              <w:lastRenderedPageBreak/>
              <w:t xml:space="preserve">Finalizing </w:t>
            </w:r>
            <w:r w:rsidR="008D294B" w:rsidRPr="008D294B">
              <w:rPr>
                <w:rFonts w:eastAsia="Calibri"/>
                <w:b/>
                <w:bCs/>
                <w:sz w:val="22"/>
                <w:szCs w:val="22"/>
              </w:rPr>
              <w:t>§</w:t>
            </w:r>
            <w:r w:rsidRPr="00192FE6">
              <w:rPr>
                <w:rFonts w:eastAsia="Calibri"/>
                <w:sz w:val="22"/>
                <w:szCs w:val="22"/>
              </w:rPr>
              <w:t>438.6(c)(4)(v) with a technical edit to remove “the amount for any pass-through payments under paragraph (d) of this section,” in acknowledgement that pass-through payments are separate</w:t>
            </w:r>
            <w:r w:rsidR="00192FE6" w:rsidRPr="00192FE6">
              <w:rPr>
                <w:rFonts w:eastAsia="Calibri"/>
                <w:sz w:val="22"/>
                <w:szCs w:val="22"/>
              </w:rPr>
              <w:t xml:space="preserve"> </w:t>
            </w:r>
            <w:r w:rsidRPr="00192FE6">
              <w:rPr>
                <w:rFonts w:eastAsia="Calibri"/>
                <w:sz w:val="22"/>
                <w:szCs w:val="22"/>
              </w:rPr>
              <w:t>financial transactions not tied to the delivery of services to Medicaid managed care enrollees and</w:t>
            </w:r>
            <w:r w:rsidR="00192FE6" w:rsidRPr="00192FE6">
              <w:rPr>
                <w:rFonts w:eastAsia="Calibri"/>
                <w:sz w:val="22"/>
                <w:szCs w:val="22"/>
              </w:rPr>
              <w:t xml:space="preserve"> </w:t>
            </w:r>
            <w:r w:rsidRPr="00192FE6">
              <w:rPr>
                <w:rFonts w:eastAsia="Calibri"/>
                <w:sz w:val="22"/>
                <w:szCs w:val="22"/>
              </w:rPr>
              <w:t>therefore, are not identifiable within encounter-level data.</w:t>
            </w:r>
          </w:p>
          <w:p w14:paraId="5EEF2BBC" w14:textId="667E8BE2" w:rsidR="00B8582D" w:rsidRPr="000B7017" w:rsidRDefault="00B8582D" w:rsidP="000B7017">
            <w:pPr>
              <w:pStyle w:val="ListParagraph"/>
              <w:numPr>
                <w:ilvl w:val="0"/>
                <w:numId w:val="24"/>
              </w:numPr>
              <w:rPr>
                <w:rFonts w:eastAsia="Calibri"/>
                <w:sz w:val="22"/>
                <w:szCs w:val="22"/>
              </w:rPr>
            </w:pPr>
            <w:r w:rsidRPr="000B7017">
              <w:rPr>
                <w:rFonts w:eastAsia="Calibri"/>
                <w:sz w:val="22"/>
                <w:szCs w:val="22"/>
              </w:rPr>
              <w:t xml:space="preserve">Due to the separate payment term prohibition being finalized in §438.6(c)(6), we are not finalizing §438.6(c)(5)(v) as proposed. </w:t>
            </w:r>
            <w:r w:rsidR="000B7017" w:rsidRPr="000B7017">
              <w:rPr>
                <w:rFonts w:eastAsia="Calibri"/>
                <w:sz w:val="22"/>
                <w:szCs w:val="22"/>
              </w:rPr>
              <w:t>Finalizing §438.6(c)(5)(v) (originally proposed at §438.6(c)(5)(vi)) to require all SDPs to be specifically described and documented in the managed care contracts</w:t>
            </w:r>
            <w:r w:rsidR="000B7017">
              <w:rPr>
                <w:rFonts w:eastAsia="Calibri"/>
                <w:sz w:val="22"/>
                <w:szCs w:val="22"/>
              </w:rPr>
              <w:t>.</w:t>
            </w:r>
          </w:p>
          <w:p w14:paraId="15F987BF" w14:textId="0689F204" w:rsidR="00B8582D" w:rsidRDefault="00F931AE" w:rsidP="00B8582D">
            <w:pPr>
              <w:pStyle w:val="ListParagraph"/>
              <w:numPr>
                <w:ilvl w:val="0"/>
                <w:numId w:val="24"/>
              </w:numPr>
              <w:rPr>
                <w:rFonts w:eastAsia="Calibri"/>
                <w:sz w:val="22"/>
                <w:szCs w:val="22"/>
              </w:rPr>
            </w:pPr>
            <w:r>
              <w:rPr>
                <w:rFonts w:eastAsia="Calibri"/>
                <w:sz w:val="22"/>
                <w:szCs w:val="22"/>
              </w:rPr>
              <w:t>Finalizing</w:t>
            </w:r>
            <w:r w:rsidR="00B8582D" w:rsidRPr="00B8582D">
              <w:rPr>
                <w:rFonts w:eastAsia="Calibri"/>
                <w:sz w:val="22"/>
                <w:szCs w:val="22"/>
              </w:rPr>
              <w:t xml:space="preserve"> §438.6(c)(5)(vi), with modifications, as paragraph (c)(5)(v).</w:t>
            </w:r>
          </w:p>
          <w:p w14:paraId="5C293D63" w14:textId="75163C78" w:rsidR="002B5462" w:rsidRPr="00BA347B" w:rsidRDefault="002B5462" w:rsidP="002B5462">
            <w:pPr>
              <w:pStyle w:val="ListParagraph"/>
              <w:numPr>
                <w:ilvl w:val="0"/>
                <w:numId w:val="24"/>
              </w:numPr>
              <w:rPr>
                <w:rFonts w:eastAsia="Calibri"/>
                <w:sz w:val="22"/>
                <w:szCs w:val="22"/>
              </w:rPr>
            </w:pPr>
            <w:r w:rsidRPr="00BA347B">
              <w:rPr>
                <w:rFonts w:eastAsia="Calibri"/>
                <w:b/>
                <w:bCs/>
                <w:sz w:val="22"/>
                <w:szCs w:val="22"/>
              </w:rPr>
              <w:t>Not</w:t>
            </w:r>
            <w:r w:rsidRPr="00BA347B">
              <w:rPr>
                <w:rFonts w:eastAsia="Calibri"/>
                <w:sz w:val="22"/>
                <w:szCs w:val="22"/>
              </w:rPr>
              <w:t xml:space="preserve"> finalizing §438.6(c)(6) as proposed and will instead, adopt a new provision at paragraph (c)(6) requiring that all SDPs be incorporated into Medicaid managed care capitation rates as adjustments to base capitation rates and</w:t>
            </w:r>
            <w:r w:rsidR="00BA347B" w:rsidRPr="00BA347B">
              <w:rPr>
                <w:rFonts w:eastAsia="Calibri"/>
                <w:sz w:val="22"/>
                <w:szCs w:val="22"/>
              </w:rPr>
              <w:t xml:space="preserve"> </w:t>
            </w:r>
            <w:r w:rsidR="001E6B5E">
              <w:rPr>
                <w:rFonts w:eastAsia="Calibri"/>
                <w:sz w:val="22"/>
                <w:szCs w:val="22"/>
              </w:rPr>
              <w:t>finalizing a prohibition on</w:t>
            </w:r>
            <w:r w:rsidRPr="00BA347B">
              <w:rPr>
                <w:rFonts w:eastAsia="Calibri"/>
                <w:sz w:val="22"/>
                <w:szCs w:val="22"/>
              </w:rPr>
              <w:t xml:space="preserve"> the use of separate payment terms.</w:t>
            </w:r>
          </w:p>
          <w:p w14:paraId="3E4091CF" w14:textId="711AD08F" w:rsidR="009353C2" w:rsidRDefault="009353C2" w:rsidP="00B8582D">
            <w:pPr>
              <w:pStyle w:val="ListParagraph"/>
              <w:numPr>
                <w:ilvl w:val="0"/>
                <w:numId w:val="24"/>
              </w:numPr>
              <w:rPr>
                <w:rFonts w:eastAsia="Calibri"/>
                <w:sz w:val="22"/>
                <w:szCs w:val="22"/>
              </w:rPr>
            </w:pPr>
            <w:r>
              <w:rPr>
                <w:rFonts w:eastAsia="Calibri"/>
                <w:sz w:val="22"/>
                <w:szCs w:val="22"/>
              </w:rPr>
              <w:t>F</w:t>
            </w:r>
            <w:r w:rsidRPr="009353C2">
              <w:rPr>
                <w:rFonts w:eastAsia="Calibri"/>
                <w:sz w:val="22"/>
                <w:szCs w:val="22"/>
              </w:rPr>
              <w:t xml:space="preserve">inalizing the proposed applicability </w:t>
            </w:r>
            <w:r w:rsidR="00E051AE">
              <w:rPr>
                <w:rFonts w:eastAsia="Calibri"/>
                <w:sz w:val="22"/>
                <w:szCs w:val="22"/>
              </w:rPr>
              <w:t>dates</w:t>
            </w:r>
            <w:r w:rsidRPr="009353C2">
              <w:rPr>
                <w:rFonts w:eastAsia="Calibri"/>
                <w:sz w:val="22"/>
                <w:szCs w:val="22"/>
              </w:rPr>
              <w:t xml:space="preserve"> for §438.6(c)(5).</w:t>
            </w:r>
          </w:p>
          <w:p w14:paraId="7C42F69F" w14:textId="2CBFFFA7" w:rsidR="00F30EF4" w:rsidRPr="008C5A86" w:rsidRDefault="00F30EF4" w:rsidP="00F30EF4">
            <w:pPr>
              <w:pStyle w:val="ListParagraph"/>
              <w:numPr>
                <w:ilvl w:val="0"/>
                <w:numId w:val="24"/>
              </w:numPr>
              <w:rPr>
                <w:rFonts w:eastAsia="Calibri"/>
                <w:b/>
                <w:bCs/>
                <w:sz w:val="22"/>
                <w:szCs w:val="22"/>
              </w:rPr>
            </w:pPr>
            <w:r w:rsidRPr="008C5A86">
              <w:rPr>
                <w:rFonts w:eastAsia="Calibri"/>
                <w:b/>
                <w:bCs/>
                <w:sz w:val="22"/>
                <w:szCs w:val="22"/>
              </w:rPr>
              <w:t>Revising the applicability date for §438.6(c)(6) to the first rating period that begins on or after 3 years following the effective date of the final rule.</w:t>
            </w:r>
          </w:p>
          <w:p w14:paraId="014167D6" w14:textId="5CBF6D54" w:rsidR="00FC3D1F" w:rsidRDefault="00D3794B" w:rsidP="00F30EF4">
            <w:pPr>
              <w:pStyle w:val="ListParagraph"/>
              <w:numPr>
                <w:ilvl w:val="0"/>
                <w:numId w:val="24"/>
              </w:numPr>
              <w:rPr>
                <w:rFonts w:eastAsia="Calibri"/>
                <w:sz w:val="22"/>
                <w:szCs w:val="22"/>
              </w:rPr>
            </w:pPr>
            <w:r w:rsidRPr="00D3794B">
              <w:rPr>
                <w:rFonts w:eastAsia="Calibri"/>
                <w:sz w:val="22"/>
                <w:szCs w:val="22"/>
              </w:rPr>
              <w:t>Finalizing §438.6(c)(7) with modifications to be consistent with policy decision</w:t>
            </w:r>
            <w:r w:rsidR="00F931AE">
              <w:rPr>
                <w:rFonts w:eastAsia="Calibri"/>
                <w:sz w:val="22"/>
                <w:szCs w:val="22"/>
              </w:rPr>
              <w:t>s</w:t>
            </w:r>
            <w:r w:rsidRPr="00D3794B">
              <w:rPr>
                <w:rFonts w:eastAsia="Calibri"/>
                <w:sz w:val="22"/>
                <w:szCs w:val="22"/>
              </w:rPr>
              <w:t>.</w:t>
            </w:r>
          </w:p>
          <w:p w14:paraId="61099F14" w14:textId="4D7FC1DC" w:rsidR="00F13B3C" w:rsidRPr="00F30EF4" w:rsidRDefault="00F13B3C" w:rsidP="00F13B3C">
            <w:pPr>
              <w:pStyle w:val="ListParagraph"/>
              <w:numPr>
                <w:ilvl w:val="0"/>
                <w:numId w:val="24"/>
              </w:numPr>
              <w:rPr>
                <w:rFonts w:eastAsia="Calibri"/>
                <w:sz w:val="22"/>
                <w:szCs w:val="22"/>
              </w:rPr>
            </w:pPr>
            <w:r>
              <w:rPr>
                <w:rFonts w:eastAsia="Calibri"/>
                <w:sz w:val="22"/>
                <w:szCs w:val="22"/>
              </w:rPr>
              <w:t>R</w:t>
            </w:r>
            <w:r w:rsidRPr="00F13B3C">
              <w:rPr>
                <w:rFonts w:eastAsia="Calibri"/>
                <w:sz w:val="22"/>
                <w:szCs w:val="22"/>
              </w:rPr>
              <w:t>edesignating paragraph (d) as paragraph (e) and</w:t>
            </w:r>
            <w:r>
              <w:rPr>
                <w:rFonts w:eastAsia="Calibri"/>
                <w:sz w:val="22"/>
                <w:szCs w:val="22"/>
              </w:rPr>
              <w:t xml:space="preserve"> </w:t>
            </w:r>
            <w:r w:rsidRPr="00F13B3C">
              <w:rPr>
                <w:rFonts w:eastAsia="Calibri"/>
                <w:sz w:val="22"/>
                <w:szCs w:val="22"/>
              </w:rPr>
              <w:t>finalizing as proposed.</w:t>
            </w:r>
          </w:p>
        </w:tc>
      </w:tr>
      <w:tr w:rsidR="00F05686" w:rsidRPr="00E37E51" w14:paraId="08E6A02C" w14:textId="77777777" w:rsidTr="001B7E2D">
        <w:tc>
          <w:tcPr>
            <w:tcW w:w="2317" w:type="dxa"/>
            <w:shd w:val="clear" w:color="auto" w:fill="auto"/>
          </w:tcPr>
          <w:p w14:paraId="610A8152" w14:textId="648DC1A8" w:rsidR="0086389D" w:rsidRDefault="00836A04" w:rsidP="003B773F">
            <w:pPr>
              <w:spacing w:before="40" w:after="40"/>
              <w:rPr>
                <w:rFonts w:eastAsia="Calibri"/>
                <w:sz w:val="22"/>
                <w:szCs w:val="22"/>
              </w:rPr>
            </w:pPr>
            <w:r w:rsidRPr="00836A04">
              <w:rPr>
                <w:rFonts w:eastAsia="Calibri"/>
                <w:b/>
                <w:bCs/>
                <w:sz w:val="22"/>
                <w:szCs w:val="22"/>
              </w:rPr>
              <w:lastRenderedPageBreak/>
              <w:t>§438.7</w:t>
            </w:r>
          </w:p>
          <w:p w14:paraId="26B6AE26" w14:textId="77777777" w:rsidR="007F2216" w:rsidRDefault="00361309" w:rsidP="003B773F">
            <w:pPr>
              <w:spacing w:before="40" w:after="40"/>
              <w:rPr>
                <w:rFonts w:eastAsia="Calibri"/>
                <w:b/>
                <w:bCs/>
                <w:i/>
                <w:iCs/>
                <w:sz w:val="22"/>
                <w:szCs w:val="22"/>
              </w:rPr>
            </w:pPr>
            <w:r>
              <w:rPr>
                <w:rFonts w:eastAsia="Calibri"/>
                <w:b/>
                <w:bCs/>
                <w:i/>
                <w:iCs/>
                <w:sz w:val="22"/>
                <w:szCs w:val="22"/>
              </w:rPr>
              <w:t xml:space="preserve">Revising </w:t>
            </w:r>
          </w:p>
          <w:p w14:paraId="3C618FC7" w14:textId="1479FB9F" w:rsidR="00361309" w:rsidRPr="007F2216" w:rsidRDefault="006E3460" w:rsidP="003B773F">
            <w:pPr>
              <w:spacing w:before="40" w:after="40"/>
              <w:rPr>
                <w:rFonts w:eastAsia="Calibri"/>
                <w:i/>
                <w:iCs/>
                <w:sz w:val="22"/>
                <w:szCs w:val="22"/>
              </w:rPr>
            </w:pPr>
            <w:r w:rsidRPr="007F2216">
              <w:rPr>
                <w:rFonts w:eastAsia="Calibri"/>
                <w:sz w:val="22"/>
                <w:szCs w:val="22"/>
              </w:rPr>
              <w:t>§</w:t>
            </w:r>
            <w:r w:rsidR="00361309" w:rsidRPr="007F2216">
              <w:rPr>
                <w:rFonts w:eastAsia="Calibri"/>
                <w:sz w:val="22"/>
                <w:szCs w:val="22"/>
              </w:rPr>
              <w:t>438.7(c)</w:t>
            </w:r>
          </w:p>
          <w:p w14:paraId="42A2FF94" w14:textId="77777777" w:rsidR="007F2216" w:rsidRDefault="0086389D" w:rsidP="003B773F">
            <w:pPr>
              <w:spacing w:before="40" w:after="40"/>
              <w:rPr>
                <w:rFonts w:eastAsia="Calibri"/>
                <w:b/>
                <w:bCs/>
                <w:sz w:val="22"/>
                <w:szCs w:val="22"/>
              </w:rPr>
            </w:pPr>
            <w:r w:rsidRPr="0086389D">
              <w:rPr>
                <w:rFonts w:eastAsia="Calibri"/>
                <w:b/>
                <w:bCs/>
                <w:i/>
                <w:iCs/>
                <w:sz w:val="22"/>
                <w:szCs w:val="22"/>
              </w:rPr>
              <w:t>Adding</w:t>
            </w:r>
            <w:r w:rsidRPr="0086389D">
              <w:rPr>
                <w:rFonts w:eastAsia="Calibri"/>
                <w:b/>
                <w:bCs/>
                <w:sz w:val="22"/>
                <w:szCs w:val="22"/>
              </w:rPr>
              <w:t xml:space="preserve"> </w:t>
            </w:r>
          </w:p>
          <w:p w14:paraId="7C992685" w14:textId="4943A1CD" w:rsidR="0086389D" w:rsidRPr="007F2216" w:rsidRDefault="006E3460" w:rsidP="003B773F">
            <w:pPr>
              <w:spacing w:before="40" w:after="40"/>
              <w:rPr>
                <w:rFonts w:eastAsia="Calibri"/>
                <w:sz w:val="22"/>
                <w:szCs w:val="22"/>
              </w:rPr>
            </w:pPr>
            <w:r w:rsidRPr="007F2216">
              <w:rPr>
                <w:rFonts w:eastAsia="Calibri"/>
                <w:sz w:val="22"/>
                <w:szCs w:val="22"/>
              </w:rPr>
              <w:t>§</w:t>
            </w:r>
            <w:r w:rsidR="0086389D" w:rsidRPr="007F2216">
              <w:rPr>
                <w:rFonts w:eastAsia="Calibri"/>
                <w:sz w:val="22"/>
                <w:szCs w:val="22"/>
              </w:rPr>
              <w:t>438.7(f)</w:t>
            </w:r>
          </w:p>
          <w:p w14:paraId="71B797B8" w14:textId="77777777" w:rsidR="000B6913" w:rsidRDefault="000B6913" w:rsidP="00FA43E8">
            <w:pPr>
              <w:spacing w:before="40" w:after="40"/>
              <w:rPr>
                <w:rFonts w:eastAsia="Calibri"/>
                <w:b/>
                <w:bCs/>
                <w:i/>
                <w:iCs/>
                <w:sz w:val="22"/>
                <w:szCs w:val="22"/>
              </w:rPr>
            </w:pPr>
          </w:p>
          <w:p w14:paraId="2F6BD1E7" w14:textId="72C459D8" w:rsidR="00097360" w:rsidRPr="00097360" w:rsidRDefault="00A4672E" w:rsidP="00FA43E8">
            <w:pPr>
              <w:spacing w:before="40" w:after="40"/>
              <w:rPr>
                <w:rFonts w:eastAsia="Calibri"/>
                <w:sz w:val="22"/>
                <w:szCs w:val="22"/>
              </w:rPr>
            </w:pPr>
            <w:r w:rsidRPr="00FC78F7">
              <w:rPr>
                <w:rFonts w:eastAsia="Calibri"/>
                <w:b/>
                <w:bCs/>
                <w:i/>
                <w:iCs/>
                <w:sz w:val="22"/>
                <w:szCs w:val="22"/>
              </w:rPr>
              <w:t>Applicability dates</w:t>
            </w:r>
            <w:r w:rsidR="00316DB0">
              <w:rPr>
                <w:rFonts w:eastAsia="Calibri"/>
                <w:b/>
                <w:bCs/>
                <w:i/>
                <w:iCs/>
                <w:sz w:val="22"/>
                <w:szCs w:val="22"/>
              </w:rPr>
              <w:t>:</w:t>
            </w:r>
            <w:r w:rsidRPr="00FC78F7">
              <w:rPr>
                <w:rFonts w:eastAsia="Calibri"/>
                <w:i/>
                <w:iCs/>
                <w:sz w:val="22"/>
                <w:szCs w:val="22"/>
              </w:rPr>
              <w:t xml:space="preserve"> </w:t>
            </w:r>
          </w:p>
          <w:p w14:paraId="74FD9D0B" w14:textId="73451539" w:rsidR="00EE2775" w:rsidRDefault="00FA43E8" w:rsidP="00EE2775">
            <w:pPr>
              <w:spacing w:before="40" w:after="40"/>
              <w:rPr>
                <w:rFonts w:eastAsia="Calibri"/>
                <w:sz w:val="22"/>
                <w:szCs w:val="22"/>
              </w:rPr>
            </w:pPr>
            <w:r w:rsidRPr="001905D0">
              <w:rPr>
                <w:rFonts w:eastAsia="Calibri"/>
                <w:sz w:val="22"/>
                <w:szCs w:val="22"/>
              </w:rPr>
              <w:t>§438.7</w:t>
            </w:r>
            <w:r w:rsidRPr="00FA43E8">
              <w:rPr>
                <w:rFonts w:eastAsia="Calibri"/>
                <w:sz w:val="22"/>
                <w:szCs w:val="22"/>
              </w:rPr>
              <w:t xml:space="preserve"> </w:t>
            </w:r>
            <w:r w:rsidR="00A4672E" w:rsidRPr="00EE2775">
              <w:rPr>
                <w:rFonts w:eastAsia="Calibri"/>
                <w:sz w:val="22"/>
                <w:szCs w:val="22"/>
              </w:rPr>
              <w:t xml:space="preserve">(b)(6) the rating period beginning on or after 60 days following the effective date of the final rule. </w:t>
            </w:r>
          </w:p>
          <w:p w14:paraId="34085598" w14:textId="65001320" w:rsidR="00A4672E" w:rsidRDefault="001905D0" w:rsidP="00EE2775">
            <w:pPr>
              <w:spacing w:before="40" w:after="40"/>
              <w:rPr>
                <w:rFonts w:eastAsia="Calibri"/>
                <w:sz w:val="22"/>
                <w:szCs w:val="22"/>
              </w:rPr>
            </w:pPr>
            <w:r w:rsidRPr="001905D0">
              <w:rPr>
                <w:rFonts w:eastAsia="Calibri"/>
                <w:sz w:val="22"/>
                <w:szCs w:val="22"/>
              </w:rPr>
              <w:lastRenderedPageBreak/>
              <w:t xml:space="preserve">§438.7 </w:t>
            </w:r>
            <w:r w:rsidR="00A4672E" w:rsidRPr="00A4672E">
              <w:rPr>
                <w:rFonts w:eastAsia="Calibri"/>
                <w:sz w:val="22"/>
                <w:szCs w:val="22"/>
              </w:rPr>
              <w:t xml:space="preserve">(c)(4), (c)(5), (f)(1), </w:t>
            </w:r>
            <w:r w:rsidR="00A4672E" w:rsidRPr="00FC78F7">
              <w:rPr>
                <w:rFonts w:eastAsia="Calibri"/>
                <w:sz w:val="22"/>
                <w:szCs w:val="22"/>
              </w:rPr>
              <w:t xml:space="preserve">(f)(2) and (f)(3) </w:t>
            </w:r>
            <w:r w:rsidR="00EE2775">
              <w:rPr>
                <w:rFonts w:eastAsia="Calibri"/>
                <w:sz w:val="22"/>
                <w:szCs w:val="22"/>
              </w:rPr>
              <w:t>—</w:t>
            </w:r>
            <w:r w:rsidR="00A4672E" w:rsidRPr="00A4672E">
              <w:rPr>
                <w:rFonts w:eastAsia="Calibri"/>
                <w:sz w:val="22"/>
                <w:szCs w:val="22"/>
              </w:rPr>
              <w:t xml:space="preserve"> </w:t>
            </w:r>
            <w:r w:rsidR="00A4672E" w:rsidRPr="00FC78F7">
              <w:rPr>
                <w:rFonts w:eastAsia="Calibri"/>
                <w:sz w:val="22"/>
                <w:szCs w:val="22"/>
              </w:rPr>
              <w:t>beginning on the effective date of</w:t>
            </w:r>
            <w:r w:rsidR="00A4672E" w:rsidRPr="00A4672E">
              <w:rPr>
                <w:rFonts w:eastAsia="Calibri"/>
                <w:sz w:val="22"/>
                <w:szCs w:val="22"/>
              </w:rPr>
              <w:t xml:space="preserve"> </w:t>
            </w:r>
            <w:r w:rsidR="00A4672E" w:rsidRPr="00FC78F7">
              <w:rPr>
                <w:rFonts w:eastAsia="Calibri"/>
                <w:sz w:val="22"/>
                <w:szCs w:val="22"/>
              </w:rPr>
              <w:t>the final rule.</w:t>
            </w:r>
          </w:p>
          <w:p w14:paraId="6B75AEC5" w14:textId="77777777" w:rsidR="005F0376" w:rsidRDefault="005F0376" w:rsidP="00EE2775">
            <w:pPr>
              <w:spacing w:before="40" w:after="40"/>
              <w:rPr>
                <w:rFonts w:eastAsia="Calibri"/>
                <w:sz w:val="22"/>
                <w:szCs w:val="22"/>
              </w:rPr>
            </w:pPr>
          </w:p>
          <w:p w14:paraId="0E4C082A" w14:textId="6F7306AC" w:rsidR="00A4672E" w:rsidRDefault="001905D0" w:rsidP="00EE2775">
            <w:pPr>
              <w:spacing w:before="40" w:after="40"/>
              <w:rPr>
                <w:rFonts w:eastAsia="Calibri"/>
                <w:sz w:val="22"/>
                <w:szCs w:val="22"/>
              </w:rPr>
            </w:pPr>
            <w:r w:rsidRPr="001905D0">
              <w:rPr>
                <w:rFonts w:eastAsia="Calibri"/>
                <w:sz w:val="22"/>
                <w:szCs w:val="22"/>
              </w:rPr>
              <w:t xml:space="preserve">§438.7 </w:t>
            </w:r>
            <w:r w:rsidR="00A4672E" w:rsidRPr="00EE2775">
              <w:rPr>
                <w:rFonts w:eastAsia="Calibri"/>
                <w:sz w:val="22"/>
                <w:szCs w:val="22"/>
              </w:rPr>
              <w:t xml:space="preserve">(c)(6) and (f)(4) </w:t>
            </w:r>
            <w:r w:rsidR="00EE2775">
              <w:rPr>
                <w:rFonts w:eastAsia="Calibri"/>
                <w:sz w:val="22"/>
                <w:szCs w:val="22"/>
              </w:rPr>
              <w:t>—</w:t>
            </w:r>
            <w:r w:rsidR="00A4672E" w:rsidRPr="00EE2775">
              <w:rPr>
                <w:rFonts w:eastAsia="Calibri"/>
                <w:sz w:val="22"/>
                <w:szCs w:val="22"/>
              </w:rPr>
              <w:t xml:space="preserve"> no later than the first rating period beginning on or after 4 years after the effective date of the final rule.</w:t>
            </w:r>
          </w:p>
          <w:p w14:paraId="19CD2466" w14:textId="77777777" w:rsidR="001905D0" w:rsidRDefault="001905D0" w:rsidP="00EE2775">
            <w:pPr>
              <w:spacing w:before="40" w:after="40"/>
              <w:rPr>
                <w:rFonts w:eastAsia="Calibri"/>
                <w:sz w:val="22"/>
                <w:szCs w:val="22"/>
              </w:rPr>
            </w:pPr>
          </w:p>
          <w:p w14:paraId="0D1F4552" w14:textId="432BE245" w:rsidR="001905D0" w:rsidRPr="001905D0" w:rsidRDefault="001905D0" w:rsidP="001905D0">
            <w:pPr>
              <w:spacing w:before="40" w:after="40"/>
              <w:rPr>
                <w:rFonts w:eastAsia="Calibri"/>
                <w:sz w:val="22"/>
                <w:szCs w:val="22"/>
              </w:rPr>
            </w:pPr>
            <w:r w:rsidRPr="001905D0">
              <w:rPr>
                <w:rFonts w:eastAsia="Calibri"/>
                <w:sz w:val="22"/>
                <w:szCs w:val="22"/>
              </w:rPr>
              <w:t>§438.7(g)(2) and (3))</w:t>
            </w:r>
            <w:r w:rsidR="005F0376" w:rsidRPr="005F0376">
              <w:rPr>
                <w:rFonts w:eastAsia="Calibri"/>
                <w:sz w:val="22"/>
                <w:szCs w:val="22"/>
              </w:rPr>
              <w:t xml:space="preserve"> —</w:t>
            </w:r>
            <w:r w:rsidR="005F0376">
              <w:rPr>
                <w:rFonts w:eastAsia="Calibri"/>
                <w:sz w:val="22"/>
                <w:szCs w:val="22"/>
              </w:rPr>
              <w:t>u</w:t>
            </w:r>
            <w:r w:rsidRPr="001905D0">
              <w:rPr>
                <w:rFonts w:eastAsia="Calibri"/>
                <w:sz w:val="22"/>
                <w:szCs w:val="22"/>
              </w:rPr>
              <w:t xml:space="preserve">pon the </w:t>
            </w:r>
            <w:r w:rsidR="005477D1">
              <w:rPr>
                <w:rFonts w:eastAsia="Calibri"/>
                <w:sz w:val="22"/>
                <w:szCs w:val="22"/>
              </w:rPr>
              <w:t>e</w:t>
            </w:r>
            <w:r w:rsidRPr="001905D0">
              <w:rPr>
                <w:rFonts w:eastAsia="Calibri"/>
                <w:sz w:val="22"/>
                <w:szCs w:val="22"/>
              </w:rPr>
              <w:t xml:space="preserve">ffective </w:t>
            </w:r>
            <w:r w:rsidR="005477D1">
              <w:rPr>
                <w:rFonts w:eastAsia="Calibri"/>
                <w:sz w:val="22"/>
                <w:szCs w:val="22"/>
              </w:rPr>
              <w:t>d</w:t>
            </w:r>
            <w:r w:rsidRPr="001905D0">
              <w:rPr>
                <w:rFonts w:eastAsia="Calibri"/>
                <w:sz w:val="22"/>
                <w:szCs w:val="22"/>
              </w:rPr>
              <w:t xml:space="preserve">ate of the </w:t>
            </w:r>
            <w:r w:rsidR="005477D1">
              <w:rPr>
                <w:rFonts w:eastAsia="Calibri"/>
                <w:sz w:val="22"/>
                <w:szCs w:val="22"/>
              </w:rPr>
              <w:t>f</w:t>
            </w:r>
            <w:r w:rsidRPr="001905D0">
              <w:rPr>
                <w:rFonts w:eastAsia="Calibri"/>
                <w:sz w:val="22"/>
                <w:szCs w:val="22"/>
              </w:rPr>
              <w:t>inal</w:t>
            </w:r>
            <w:r w:rsidR="005477D1">
              <w:rPr>
                <w:rFonts w:eastAsia="Calibri"/>
                <w:sz w:val="22"/>
                <w:szCs w:val="22"/>
              </w:rPr>
              <w:t xml:space="preserve"> r</w:t>
            </w:r>
            <w:r w:rsidRPr="001905D0">
              <w:rPr>
                <w:rFonts w:eastAsia="Calibri"/>
                <w:sz w:val="22"/>
                <w:szCs w:val="22"/>
              </w:rPr>
              <w:t>ule</w:t>
            </w:r>
            <w:r w:rsidR="005477D1">
              <w:rPr>
                <w:rFonts w:eastAsia="Calibri"/>
                <w:sz w:val="22"/>
                <w:szCs w:val="22"/>
              </w:rPr>
              <w:t>.</w:t>
            </w:r>
          </w:p>
          <w:p w14:paraId="0AE3B77D" w14:textId="315BB884" w:rsidR="001905D0" w:rsidRPr="00EE2775" w:rsidRDefault="001905D0" w:rsidP="00EE2775">
            <w:pPr>
              <w:spacing w:before="40" w:after="40"/>
              <w:rPr>
                <w:rFonts w:eastAsia="Calibri"/>
                <w:b/>
                <w:bCs/>
                <w:sz w:val="22"/>
                <w:szCs w:val="22"/>
              </w:rPr>
            </w:pPr>
          </w:p>
        </w:tc>
        <w:tc>
          <w:tcPr>
            <w:tcW w:w="4410" w:type="dxa"/>
            <w:shd w:val="clear" w:color="auto" w:fill="auto"/>
          </w:tcPr>
          <w:p w14:paraId="3DD740FB" w14:textId="77777777" w:rsidR="005F32FF" w:rsidRDefault="005F32FF" w:rsidP="00836A04">
            <w:pPr>
              <w:spacing w:before="40" w:after="40"/>
              <w:rPr>
                <w:rFonts w:eastAsia="Calibri"/>
                <w:b/>
                <w:bCs/>
                <w:sz w:val="22"/>
                <w:szCs w:val="22"/>
              </w:rPr>
            </w:pPr>
          </w:p>
          <w:p w14:paraId="6D81FF3B" w14:textId="0D5CD800" w:rsidR="00836A04" w:rsidRPr="0086389D" w:rsidRDefault="00836A04" w:rsidP="00836A04">
            <w:pPr>
              <w:spacing w:before="40" w:after="40"/>
              <w:rPr>
                <w:rFonts w:eastAsia="Calibri"/>
                <w:b/>
                <w:bCs/>
                <w:sz w:val="22"/>
                <w:szCs w:val="22"/>
              </w:rPr>
            </w:pPr>
            <w:r>
              <w:rPr>
                <w:rFonts w:eastAsia="Calibri"/>
                <w:b/>
                <w:bCs/>
                <w:sz w:val="22"/>
                <w:szCs w:val="22"/>
              </w:rPr>
              <w:t>§</w:t>
            </w:r>
            <w:r w:rsidRPr="0086389D">
              <w:rPr>
                <w:rFonts w:eastAsia="Calibri"/>
                <w:b/>
                <w:bCs/>
                <w:sz w:val="22"/>
                <w:szCs w:val="22"/>
              </w:rPr>
              <w:t>438.7—</w:t>
            </w:r>
            <w:r w:rsidRPr="00EE2761">
              <w:rPr>
                <w:rFonts w:eastAsia="Calibri"/>
                <w:b/>
                <w:bCs/>
                <w:i/>
                <w:iCs/>
                <w:sz w:val="22"/>
                <w:szCs w:val="22"/>
              </w:rPr>
              <w:t>Rate Certification Submission</w:t>
            </w:r>
          </w:p>
          <w:p w14:paraId="27D5C338" w14:textId="7E0DDF2B" w:rsidR="005F32FF" w:rsidRPr="005F32FF" w:rsidRDefault="005F32FF" w:rsidP="005F32FF">
            <w:pPr>
              <w:spacing w:before="40" w:after="40"/>
              <w:rPr>
                <w:rFonts w:eastAsia="Calibri"/>
                <w:sz w:val="22"/>
                <w:szCs w:val="22"/>
              </w:rPr>
            </w:pPr>
            <w:r w:rsidRPr="005F32FF">
              <w:rPr>
                <w:rFonts w:eastAsia="Calibri"/>
                <w:b/>
                <w:bCs/>
                <w:sz w:val="22"/>
                <w:szCs w:val="22"/>
              </w:rPr>
              <w:t xml:space="preserve">(b) (6) Special contract provisions. </w:t>
            </w:r>
            <w:r w:rsidRPr="005F32FF">
              <w:rPr>
                <w:rFonts w:eastAsia="Calibri"/>
                <w:sz w:val="22"/>
                <w:szCs w:val="22"/>
              </w:rPr>
              <w:t>A</w:t>
            </w:r>
          </w:p>
          <w:p w14:paraId="4EAF15B5" w14:textId="77777777" w:rsidR="005F32FF" w:rsidRPr="005F32FF" w:rsidRDefault="005F32FF" w:rsidP="005F32FF">
            <w:pPr>
              <w:spacing w:before="40" w:after="40"/>
              <w:rPr>
                <w:rFonts w:eastAsia="Calibri"/>
                <w:sz w:val="22"/>
                <w:szCs w:val="22"/>
              </w:rPr>
            </w:pPr>
            <w:r w:rsidRPr="005F32FF">
              <w:rPr>
                <w:rFonts w:eastAsia="Calibri"/>
                <w:sz w:val="22"/>
                <w:szCs w:val="22"/>
              </w:rPr>
              <w:t>description of any of the special</w:t>
            </w:r>
          </w:p>
          <w:p w14:paraId="2DE09CD8" w14:textId="77777777" w:rsidR="005F32FF" w:rsidRPr="005F32FF" w:rsidRDefault="005F32FF" w:rsidP="005F32FF">
            <w:pPr>
              <w:spacing w:before="40" w:after="40"/>
              <w:rPr>
                <w:rFonts w:eastAsia="Calibri"/>
                <w:sz w:val="22"/>
                <w:szCs w:val="22"/>
              </w:rPr>
            </w:pPr>
            <w:r w:rsidRPr="005F32FF">
              <w:rPr>
                <w:rFonts w:eastAsia="Calibri"/>
                <w:sz w:val="22"/>
                <w:szCs w:val="22"/>
              </w:rPr>
              <w:t xml:space="preserve">contract provisions related to </w:t>
            </w:r>
            <w:proofErr w:type="gramStart"/>
            <w:r w:rsidRPr="005F32FF">
              <w:rPr>
                <w:rFonts w:eastAsia="Calibri"/>
                <w:sz w:val="22"/>
                <w:szCs w:val="22"/>
              </w:rPr>
              <w:t>payment</w:t>
            </w:r>
            <w:proofErr w:type="gramEnd"/>
          </w:p>
          <w:p w14:paraId="1CEDC703" w14:textId="797DBC50" w:rsidR="005F32FF" w:rsidRPr="005F32FF" w:rsidRDefault="005F32FF" w:rsidP="005F32FF">
            <w:pPr>
              <w:spacing w:before="40" w:after="40"/>
              <w:rPr>
                <w:rFonts w:eastAsia="Calibri"/>
                <w:sz w:val="22"/>
                <w:szCs w:val="22"/>
              </w:rPr>
            </w:pPr>
            <w:r w:rsidRPr="005F32FF">
              <w:rPr>
                <w:rFonts w:eastAsia="Calibri"/>
                <w:sz w:val="22"/>
                <w:szCs w:val="22"/>
              </w:rPr>
              <w:t>in §438.6 and ILOS in §438.3(e)(2) that</w:t>
            </w:r>
          </w:p>
          <w:p w14:paraId="17E93F18" w14:textId="68F88EEF" w:rsidR="005F32FF" w:rsidRPr="005F32FF" w:rsidRDefault="005F32FF" w:rsidP="005F32FF">
            <w:pPr>
              <w:spacing w:before="40" w:after="40"/>
              <w:rPr>
                <w:rFonts w:eastAsia="Calibri"/>
                <w:sz w:val="22"/>
                <w:szCs w:val="22"/>
              </w:rPr>
            </w:pPr>
            <w:r w:rsidRPr="005F32FF">
              <w:rPr>
                <w:rFonts w:eastAsia="Calibri"/>
                <w:sz w:val="22"/>
                <w:szCs w:val="22"/>
              </w:rPr>
              <w:t>are applied in the contract.</w:t>
            </w:r>
          </w:p>
          <w:p w14:paraId="4760EDD1" w14:textId="0AB33447" w:rsidR="00F05686" w:rsidRDefault="00361309" w:rsidP="00FC78F7">
            <w:pPr>
              <w:spacing w:before="40" w:after="40"/>
              <w:rPr>
                <w:rFonts w:eastAsia="Calibri"/>
                <w:sz w:val="22"/>
                <w:szCs w:val="22"/>
              </w:rPr>
            </w:pPr>
            <w:r>
              <w:rPr>
                <w:rFonts w:eastAsia="Calibri"/>
                <w:b/>
                <w:bCs/>
                <w:sz w:val="22"/>
                <w:szCs w:val="22"/>
              </w:rPr>
              <w:t>(c)(4)—</w:t>
            </w:r>
            <w:r w:rsidRPr="00361309">
              <w:rPr>
                <w:rFonts w:eastAsia="Calibri"/>
                <w:sz w:val="22"/>
                <w:szCs w:val="22"/>
              </w:rPr>
              <w:t>The State must submit a revised</w:t>
            </w:r>
            <w:r w:rsidR="00C37938">
              <w:rPr>
                <w:rFonts w:eastAsia="Calibri"/>
                <w:sz w:val="22"/>
                <w:szCs w:val="22"/>
              </w:rPr>
              <w:t xml:space="preserve"> </w:t>
            </w:r>
            <w:r w:rsidRPr="00361309">
              <w:rPr>
                <w:rFonts w:eastAsia="Calibri"/>
                <w:sz w:val="22"/>
                <w:szCs w:val="22"/>
              </w:rPr>
              <w:t>rate certification for any changes in the</w:t>
            </w:r>
            <w:r>
              <w:rPr>
                <w:rFonts w:eastAsia="Calibri"/>
                <w:sz w:val="22"/>
                <w:szCs w:val="22"/>
              </w:rPr>
              <w:t xml:space="preserve"> </w:t>
            </w:r>
            <w:r w:rsidRPr="00361309">
              <w:rPr>
                <w:rFonts w:eastAsia="Calibri"/>
                <w:sz w:val="22"/>
                <w:szCs w:val="22"/>
              </w:rPr>
              <w:t>capitation rate per rate cell, as required</w:t>
            </w:r>
            <w:r w:rsidR="00FC78F7">
              <w:rPr>
                <w:rFonts w:eastAsia="Calibri"/>
                <w:sz w:val="22"/>
                <w:szCs w:val="22"/>
              </w:rPr>
              <w:t xml:space="preserve"> </w:t>
            </w:r>
            <w:r w:rsidRPr="00361309">
              <w:rPr>
                <w:rFonts w:eastAsia="Calibri"/>
                <w:sz w:val="22"/>
                <w:szCs w:val="22"/>
              </w:rPr>
              <w:t>under paragraph (a) of this section for</w:t>
            </w:r>
            <w:r w:rsidR="00FC78F7">
              <w:rPr>
                <w:rFonts w:eastAsia="Calibri"/>
                <w:sz w:val="22"/>
                <w:szCs w:val="22"/>
              </w:rPr>
              <w:t xml:space="preserve"> </w:t>
            </w:r>
            <w:r w:rsidRPr="00361309">
              <w:rPr>
                <w:rFonts w:eastAsia="Calibri"/>
                <w:sz w:val="22"/>
                <w:szCs w:val="22"/>
              </w:rPr>
              <w:t>any special contract provisions related</w:t>
            </w:r>
            <w:r w:rsidR="00FC78F7">
              <w:rPr>
                <w:rFonts w:eastAsia="Calibri"/>
                <w:sz w:val="22"/>
                <w:szCs w:val="22"/>
              </w:rPr>
              <w:t xml:space="preserve"> </w:t>
            </w:r>
            <w:r w:rsidRPr="00361309">
              <w:rPr>
                <w:rFonts w:eastAsia="Calibri"/>
                <w:sz w:val="22"/>
                <w:szCs w:val="22"/>
              </w:rPr>
              <w:t xml:space="preserve">to payment described in </w:t>
            </w:r>
            <w:r w:rsidR="00D0731F">
              <w:rPr>
                <w:rFonts w:eastAsia="Calibri"/>
                <w:sz w:val="22"/>
                <w:szCs w:val="22"/>
              </w:rPr>
              <w:lastRenderedPageBreak/>
              <w:t>§</w:t>
            </w:r>
            <w:r w:rsidRPr="00361309">
              <w:rPr>
                <w:rFonts w:eastAsia="Calibri"/>
                <w:sz w:val="22"/>
                <w:szCs w:val="22"/>
              </w:rPr>
              <w:t>438.6 and</w:t>
            </w:r>
            <w:r w:rsidR="00FC78F7">
              <w:rPr>
                <w:rFonts w:eastAsia="Calibri"/>
                <w:sz w:val="22"/>
                <w:szCs w:val="22"/>
              </w:rPr>
              <w:t xml:space="preserve"> </w:t>
            </w:r>
            <w:r w:rsidRPr="00361309">
              <w:rPr>
                <w:rFonts w:eastAsia="Calibri"/>
                <w:sz w:val="22"/>
                <w:szCs w:val="22"/>
              </w:rPr>
              <w:t xml:space="preserve">ILOS in </w:t>
            </w:r>
            <w:r w:rsidR="00D0731F">
              <w:rPr>
                <w:rFonts w:eastAsia="Calibri"/>
                <w:sz w:val="22"/>
                <w:szCs w:val="22"/>
              </w:rPr>
              <w:t>§</w:t>
            </w:r>
            <w:r w:rsidRPr="00361309">
              <w:rPr>
                <w:rFonts w:eastAsia="Calibri"/>
                <w:sz w:val="22"/>
                <w:szCs w:val="22"/>
              </w:rPr>
              <w:t>438.3(e)(2) not already</w:t>
            </w:r>
            <w:r w:rsidR="00FC78F7">
              <w:rPr>
                <w:rFonts w:eastAsia="Calibri"/>
                <w:sz w:val="22"/>
                <w:szCs w:val="22"/>
              </w:rPr>
              <w:t xml:space="preserve"> </w:t>
            </w:r>
            <w:r w:rsidRPr="00361309">
              <w:rPr>
                <w:rFonts w:eastAsia="Calibri"/>
                <w:sz w:val="22"/>
                <w:szCs w:val="22"/>
              </w:rPr>
              <w:t>described in the rate certification,</w:t>
            </w:r>
            <w:r w:rsidR="00FC78F7">
              <w:rPr>
                <w:rFonts w:eastAsia="Calibri"/>
                <w:sz w:val="22"/>
                <w:szCs w:val="22"/>
              </w:rPr>
              <w:t xml:space="preserve"> </w:t>
            </w:r>
            <w:r w:rsidRPr="00361309">
              <w:rPr>
                <w:rFonts w:eastAsia="Calibri"/>
                <w:sz w:val="22"/>
                <w:szCs w:val="22"/>
              </w:rPr>
              <w:t>regardless of the size of the change in</w:t>
            </w:r>
            <w:r w:rsidR="00FC78F7">
              <w:rPr>
                <w:rFonts w:eastAsia="Calibri"/>
                <w:sz w:val="22"/>
                <w:szCs w:val="22"/>
              </w:rPr>
              <w:t xml:space="preserve"> </w:t>
            </w:r>
            <w:r w:rsidRPr="00361309">
              <w:rPr>
                <w:rFonts w:eastAsia="Calibri"/>
                <w:sz w:val="22"/>
                <w:szCs w:val="22"/>
              </w:rPr>
              <w:t>the capitation rate per rate cell.</w:t>
            </w:r>
          </w:p>
          <w:p w14:paraId="6F5C9A22" w14:textId="43DD2FBD" w:rsidR="00FC78F7" w:rsidRDefault="006E3460" w:rsidP="00FC78F7">
            <w:pPr>
              <w:spacing w:before="40" w:after="40"/>
              <w:rPr>
                <w:rFonts w:eastAsia="Calibri"/>
                <w:sz w:val="22"/>
                <w:szCs w:val="22"/>
              </w:rPr>
            </w:pPr>
            <w:r>
              <w:rPr>
                <w:rFonts w:eastAsia="Calibri"/>
                <w:b/>
                <w:bCs/>
                <w:sz w:val="22"/>
                <w:szCs w:val="22"/>
              </w:rPr>
              <w:t>§</w:t>
            </w:r>
            <w:r w:rsidR="00FC78F7" w:rsidRPr="00FC78F7">
              <w:rPr>
                <w:rFonts w:eastAsia="Calibri"/>
                <w:b/>
                <w:bCs/>
                <w:sz w:val="22"/>
                <w:szCs w:val="22"/>
              </w:rPr>
              <w:t>438.7(c)(</w:t>
            </w:r>
            <w:r w:rsidR="00FC78F7">
              <w:rPr>
                <w:rFonts w:eastAsia="Calibri"/>
                <w:b/>
                <w:bCs/>
                <w:sz w:val="22"/>
                <w:szCs w:val="22"/>
              </w:rPr>
              <w:t>5</w:t>
            </w:r>
            <w:r w:rsidR="00FC78F7" w:rsidRPr="00FC78F7">
              <w:rPr>
                <w:rFonts w:eastAsia="Calibri"/>
                <w:b/>
                <w:bCs/>
                <w:sz w:val="22"/>
                <w:szCs w:val="22"/>
              </w:rPr>
              <w:t>)—</w:t>
            </w:r>
            <w:r w:rsidR="00FC78F7" w:rsidRPr="00FC78F7">
              <w:rPr>
                <w:rFonts w:eastAsia="Calibri"/>
                <w:sz w:val="22"/>
                <w:szCs w:val="22"/>
              </w:rPr>
              <w:t>Retroactive adjustments to the</w:t>
            </w:r>
            <w:r w:rsidR="00FC78F7">
              <w:rPr>
                <w:rFonts w:eastAsia="Calibri"/>
                <w:sz w:val="22"/>
                <w:szCs w:val="22"/>
              </w:rPr>
              <w:t xml:space="preserve"> </w:t>
            </w:r>
            <w:r w:rsidR="00FC78F7" w:rsidRPr="00FC78F7">
              <w:rPr>
                <w:rFonts w:eastAsia="Calibri"/>
                <w:sz w:val="22"/>
                <w:szCs w:val="22"/>
              </w:rPr>
              <w:t>capitation rates, as outlined in</w:t>
            </w:r>
            <w:r w:rsidR="00FC78F7">
              <w:rPr>
                <w:rFonts w:eastAsia="Calibri"/>
                <w:sz w:val="22"/>
                <w:szCs w:val="22"/>
              </w:rPr>
              <w:t xml:space="preserve"> </w:t>
            </w:r>
            <w:r w:rsidR="00FC78F7" w:rsidRPr="00FC78F7">
              <w:rPr>
                <w:rFonts w:eastAsia="Calibri"/>
                <w:sz w:val="22"/>
                <w:szCs w:val="22"/>
              </w:rPr>
              <w:t>paragraph (c)(2), resulting from a State</w:t>
            </w:r>
            <w:r w:rsidR="00FC78F7">
              <w:rPr>
                <w:rFonts w:eastAsia="Calibri"/>
                <w:sz w:val="22"/>
                <w:szCs w:val="22"/>
              </w:rPr>
              <w:t xml:space="preserve"> </w:t>
            </w:r>
            <w:r w:rsidR="00FC78F7" w:rsidRPr="00FC78F7">
              <w:rPr>
                <w:rFonts w:eastAsia="Calibri"/>
                <w:sz w:val="22"/>
                <w:szCs w:val="22"/>
              </w:rPr>
              <w:t xml:space="preserve">directed payment described in </w:t>
            </w:r>
            <w:r w:rsidR="00D0731F">
              <w:rPr>
                <w:rFonts w:eastAsia="Calibri"/>
                <w:sz w:val="22"/>
                <w:szCs w:val="22"/>
              </w:rPr>
              <w:t>§</w:t>
            </w:r>
            <w:r w:rsidR="00FC78F7" w:rsidRPr="00FC78F7">
              <w:rPr>
                <w:rFonts w:eastAsia="Calibri"/>
                <w:sz w:val="22"/>
                <w:szCs w:val="22"/>
              </w:rPr>
              <w:t>438.6(c)</w:t>
            </w:r>
            <w:r w:rsidR="00FC78F7">
              <w:rPr>
                <w:rFonts w:eastAsia="Calibri"/>
                <w:sz w:val="22"/>
                <w:szCs w:val="22"/>
              </w:rPr>
              <w:t xml:space="preserve"> </w:t>
            </w:r>
            <w:r w:rsidR="00FC78F7" w:rsidRPr="00FC78F7">
              <w:rPr>
                <w:rFonts w:eastAsia="Calibri"/>
                <w:sz w:val="22"/>
                <w:szCs w:val="22"/>
              </w:rPr>
              <w:t>must be a result of adding or amending</w:t>
            </w:r>
            <w:r w:rsidR="00FC78F7">
              <w:rPr>
                <w:rFonts w:eastAsia="Calibri"/>
                <w:sz w:val="22"/>
                <w:szCs w:val="22"/>
              </w:rPr>
              <w:t xml:space="preserve"> </w:t>
            </w:r>
            <w:r w:rsidR="00FC78F7" w:rsidRPr="00FC78F7">
              <w:rPr>
                <w:rFonts w:eastAsia="Calibri"/>
                <w:sz w:val="22"/>
                <w:szCs w:val="22"/>
              </w:rPr>
              <w:t>any State directed payment consistent</w:t>
            </w:r>
            <w:r w:rsidR="00FC78F7">
              <w:rPr>
                <w:rFonts w:eastAsia="Calibri"/>
                <w:sz w:val="22"/>
                <w:szCs w:val="22"/>
              </w:rPr>
              <w:t xml:space="preserve"> </w:t>
            </w:r>
            <w:r w:rsidR="00FC78F7" w:rsidRPr="00FC78F7">
              <w:rPr>
                <w:rFonts w:eastAsia="Calibri"/>
                <w:sz w:val="22"/>
                <w:szCs w:val="22"/>
              </w:rPr>
              <w:t xml:space="preserve">with the requirements in </w:t>
            </w:r>
            <w:r w:rsidR="00D0731F">
              <w:rPr>
                <w:rFonts w:eastAsia="Calibri"/>
                <w:sz w:val="22"/>
                <w:szCs w:val="22"/>
              </w:rPr>
              <w:t>§</w:t>
            </w:r>
            <w:r w:rsidR="00FC78F7" w:rsidRPr="00FC78F7">
              <w:rPr>
                <w:rFonts w:eastAsia="Calibri"/>
                <w:sz w:val="22"/>
                <w:szCs w:val="22"/>
              </w:rPr>
              <w:t>438.6(c), or a</w:t>
            </w:r>
            <w:r w:rsidR="00FC78F7">
              <w:rPr>
                <w:rFonts w:eastAsia="Calibri"/>
                <w:sz w:val="22"/>
                <w:szCs w:val="22"/>
              </w:rPr>
              <w:t xml:space="preserve"> </w:t>
            </w:r>
            <w:r w:rsidR="00FC78F7" w:rsidRPr="00FC78F7">
              <w:rPr>
                <w:rFonts w:eastAsia="Calibri"/>
                <w:sz w:val="22"/>
                <w:szCs w:val="22"/>
              </w:rPr>
              <w:t xml:space="preserve">material error in the data, </w:t>
            </w:r>
            <w:r w:rsidR="00FC78F7">
              <w:rPr>
                <w:rFonts w:eastAsia="Calibri"/>
                <w:sz w:val="22"/>
                <w:szCs w:val="22"/>
              </w:rPr>
              <w:t xml:space="preserve"> </w:t>
            </w:r>
            <w:r w:rsidR="00FC78F7" w:rsidRPr="00FC78F7">
              <w:rPr>
                <w:rFonts w:eastAsia="Calibri"/>
                <w:sz w:val="22"/>
                <w:szCs w:val="22"/>
              </w:rPr>
              <w:t>assumptions</w:t>
            </w:r>
            <w:r w:rsidR="00FC78F7">
              <w:rPr>
                <w:rFonts w:eastAsia="Calibri"/>
                <w:sz w:val="22"/>
                <w:szCs w:val="22"/>
              </w:rPr>
              <w:t xml:space="preserve"> </w:t>
            </w:r>
            <w:r w:rsidR="00FC78F7" w:rsidRPr="00FC78F7">
              <w:rPr>
                <w:rFonts w:eastAsia="Calibri"/>
                <w:sz w:val="22"/>
                <w:szCs w:val="22"/>
              </w:rPr>
              <w:t>or methodologies used to develop the</w:t>
            </w:r>
            <w:r w:rsidR="00FC78F7">
              <w:rPr>
                <w:rFonts w:eastAsia="Calibri"/>
                <w:sz w:val="22"/>
                <w:szCs w:val="22"/>
              </w:rPr>
              <w:t xml:space="preserve"> </w:t>
            </w:r>
            <w:r w:rsidR="00FC78F7" w:rsidRPr="00FC78F7">
              <w:rPr>
                <w:rFonts w:eastAsia="Calibri"/>
                <w:sz w:val="22"/>
                <w:szCs w:val="22"/>
              </w:rPr>
              <w:t>initial capitation rate adjustment such</w:t>
            </w:r>
            <w:r w:rsidR="00FC78F7">
              <w:rPr>
                <w:rFonts w:eastAsia="Calibri"/>
                <w:sz w:val="22"/>
                <w:szCs w:val="22"/>
              </w:rPr>
              <w:t xml:space="preserve"> </w:t>
            </w:r>
            <w:r w:rsidR="00FC78F7" w:rsidRPr="00FC78F7">
              <w:rPr>
                <w:rFonts w:eastAsia="Calibri"/>
                <w:sz w:val="22"/>
                <w:szCs w:val="22"/>
              </w:rPr>
              <w:t>that modifications are necessary to</w:t>
            </w:r>
            <w:r w:rsidR="00FC78F7">
              <w:rPr>
                <w:rFonts w:eastAsia="Calibri"/>
                <w:sz w:val="22"/>
                <w:szCs w:val="22"/>
              </w:rPr>
              <w:t xml:space="preserve"> </w:t>
            </w:r>
            <w:r w:rsidR="00FC78F7" w:rsidRPr="00FC78F7">
              <w:rPr>
                <w:rFonts w:eastAsia="Calibri"/>
                <w:sz w:val="22"/>
                <w:szCs w:val="22"/>
              </w:rPr>
              <w:t>correct the error.</w:t>
            </w:r>
          </w:p>
          <w:p w14:paraId="039454D0" w14:textId="186C99AF" w:rsidR="00FC78F7" w:rsidRPr="00FC78F7" w:rsidRDefault="006E3460" w:rsidP="00FC78F7">
            <w:pPr>
              <w:spacing w:before="40" w:after="40"/>
              <w:rPr>
                <w:rFonts w:eastAsia="Calibri"/>
                <w:sz w:val="22"/>
                <w:szCs w:val="22"/>
              </w:rPr>
            </w:pPr>
            <w:r>
              <w:rPr>
                <w:rFonts w:eastAsia="Calibri"/>
                <w:b/>
                <w:bCs/>
                <w:sz w:val="22"/>
                <w:szCs w:val="22"/>
              </w:rPr>
              <w:t>§</w:t>
            </w:r>
            <w:r w:rsidR="00FC78F7" w:rsidRPr="00FC78F7">
              <w:rPr>
                <w:rFonts w:eastAsia="Calibri"/>
                <w:b/>
                <w:bCs/>
                <w:sz w:val="22"/>
                <w:szCs w:val="22"/>
              </w:rPr>
              <w:t>438.7(c)(</w:t>
            </w:r>
            <w:r w:rsidR="00FC78F7">
              <w:rPr>
                <w:rFonts w:eastAsia="Calibri"/>
                <w:b/>
                <w:bCs/>
                <w:sz w:val="22"/>
                <w:szCs w:val="22"/>
              </w:rPr>
              <w:t>6</w:t>
            </w:r>
            <w:r w:rsidR="00FC78F7" w:rsidRPr="00FC78F7">
              <w:rPr>
                <w:rFonts w:eastAsia="Calibri"/>
                <w:b/>
                <w:bCs/>
                <w:sz w:val="22"/>
                <w:szCs w:val="22"/>
              </w:rPr>
              <w:t>)—</w:t>
            </w:r>
            <w:r w:rsidR="00FC78F7" w:rsidRPr="00FC78F7">
              <w:rPr>
                <w:rFonts w:eastAsia="Calibri"/>
                <w:sz w:val="22"/>
                <w:szCs w:val="22"/>
              </w:rPr>
              <w:t xml:space="preserve">The rate certification or </w:t>
            </w:r>
            <w:r w:rsidR="00FC78F7">
              <w:rPr>
                <w:rFonts w:eastAsia="Calibri"/>
                <w:sz w:val="22"/>
                <w:szCs w:val="22"/>
              </w:rPr>
              <w:t>r</w:t>
            </w:r>
            <w:r w:rsidR="00FC78F7" w:rsidRPr="00FC78F7">
              <w:rPr>
                <w:rFonts w:eastAsia="Calibri"/>
                <w:sz w:val="22"/>
                <w:szCs w:val="22"/>
              </w:rPr>
              <w:t>etroactive</w:t>
            </w:r>
            <w:r w:rsidR="00FC78F7">
              <w:rPr>
                <w:rFonts w:eastAsia="Calibri"/>
                <w:sz w:val="22"/>
                <w:szCs w:val="22"/>
              </w:rPr>
              <w:t xml:space="preserve"> </w:t>
            </w:r>
            <w:r w:rsidR="00FC78F7" w:rsidRPr="00FC78F7">
              <w:rPr>
                <w:rFonts w:eastAsia="Calibri"/>
                <w:sz w:val="22"/>
                <w:szCs w:val="22"/>
              </w:rPr>
              <w:t>adjustment to capitation rates resulting</w:t>
            </w:r>
            <w:r w:rsidR="00FC78F7">
              <w:rPr>
                <w:rFonts w:eastAsia="Calibri"/>
                <w:sz w:val="22"/>
                <w:szCs w:val="22"/>
              </w:rPr>
              <w:t xml:space="preserve"> </w:t>
            </w:r>
            <w:r w:rsidR="00FC78F7" w:rsidRPr="00FC78F7">
              <w:rPr>
                <w:rFonts w:eastAsia="Calibri"/>
                <w:sz w:val="22"/>
                <w:szCs w:val="22"/>
              </w:rPr>
              <w:t xml:space="preserve">from any State </w:t>
            </w:r>
            <w:r w:rsidR="00253220">
              <w:rPr>
                <w:rFonts w:eastAsia="Calibri"/>
                <w:sz w:val="22"/>
                <w:szCs w:val="22"/>
              </w:rPr>
              <w:t>D</w:t>
            </w:r>
            <w:r w:rsidR="00FC78F7" w:rsidRPr="00FC78F7">
              <w:rPr>
                <w:rFonts w:eastAsia="Calibri"/>
                <w:sz w:val="22"/>
                <w:szCs w:val="22"/>
              </w:rPr>
              <w:t xml:space="preserve">irected </w:t>
            </w:r>
            <w:r w:rsidR="00253220">
              <w:rPr>
                <w:rFonts w:eastAsia="Calibri"/>
                <w:sz w:val="22"/>
                <w:szCs w:val="22"/>
              </w:rPr>
              <w:t>P</w:t>
            </w:r>
            <w:r w:rsidR="00FC78F7" w:rsidRPr="00FC78F7">
              <w:rPr>
                <w:rFonts w:eastAsia="Calibri"/>
                <w:sz w:val="22"/>
                <w:szCs w:val="22"/>
              </w:rPr>
              <w:t>ayments for</w:t>
            </w:r>
          </w:p>
          <w:p w14:paraId="6F358112" w14:textId="2E69561B" w:rsidR="00FC78F7" w:rsidRDefault="00FC78F7" w:rsidP="00FC78F7">
            <w:pPr>
              <w:spacing w:before="40" w:after="40"/>
              <w:rPr>
                <w:rFonts w:eastAsia="Calibri"/>
                <w:sz w:val="22"/>
                <w:szCs w:val="22"/>
              </w:rPr>
            </w:pPr>
            <w:r w:rsidRPr="00FC78F7">
              <w:rPr>
                <w:rFonts w:eastAsia="Calibri"/>
                <w:sz w:val="22"/>
                <w:szCs w:val="22"/>
              </w:rPr>
              <w:t>which the State has obtained written</w:t>
            </w:r>
            <w:r>
              <w:rPr>
                <w:rFonts w:eastAsia="Calibri"/>
                <w:sz w:val="22"/>
                <w:szCs w:val="22"/>
              </w:rPr>
              <w:t xml:space="preserve"> </w:t>
            </w:r>
            <w:r w:rsidRPr="00FC78F7">
              <w:rPr>
                <w:rFonts w:eastAsia="Calibri"/>
                <w:sz w:val="22"/>
                <w:szCs w:val="22"/>
              </w:rPr>
              <w:t xml:space="preserve">prior approval under </w:t>
            </w:r>
            <w:r w:rsidR="00D0731F">
              <w:rPr>
                <w:rFonts w:eastAsia="Calibri"/>
                <w:sz w:val="22"/>
                <w:szCs w:val="22"/>
              </w:rPr>
              <w:t>§</w:t>
            </w:r>
            <w:r w:rsidRPr="00FC78F7">
              <w:rPr>
                <w:rFonts w:eastAsia="Calibri"/>
                <w:sz w:val="22"/>
                <w:szCs w:val="22"/>
              </w:rPr>
              <w:t>438.6(c)(2)(</w:t>
            </w:r>
            <w:proofErr w:type="spellStart"/>
            <w:r w:rsidRPr="00FC78F7">
              <w:rPr>
                <w:rFonts w:eastAsia="Calibri"/>
                <w:sz w:val="22"/>
                <w:szCs w:val="22"/>
              </w:rPr>
              <w:t>i</w:t>
            </w:r>
            <w:proofErr w:type="spellEnd"/>
            <w:r w:rsidRPr="00FC78F7">
              <w:rPr>
                <w:rFonts w:eastAsia="Calibri"/>
                <w:sz w:val="22"/>
                <w:szCs w:val="22"/>
              </w:rPr>
              <w:t>)</w:t>
            </w:r>
            <w:r>
              <w:rPr>
                <w:rFonts w:eastAsia="Calibri"/>
                <w:sz w:val="22"/>
                <w:szCs w:val="22"/>
              </w:rPr>
              <w:t xml:space="preserve"> </w:t>
            </w:r>
            <w:r w:rsidRPr="00FC78F7">
              <w:rPr>
                <w:rFonts w:eastAsia="Calibri"/>
                <w:sz w:val="22"/>
                <w:szCs w:val="22"/>
              </w:rPr>
              <w:t>must be submitted no later than 120</w:t>
            </w:r>
            <w:r>
              <w:rPr>
                <w:rFonts w:eastAsia="Calibri"/>
                <w:sz w:val="22"/>
                <w:szCs w:val="22"/>
              </w:rPr>
              <w:t xml:space="preserve"> </w:t>
            </w:r>
            <w:r w:rsidRPr="00FC78F7">
              <w:rPr>
                <w:rFonts w:eastAsia="Calibri"/>
                <w:sz w:val="22"/>
                <w:szCs w:val="22"/>
              </w:rPr>
              <w:t>days after the start date of the State</w:t>
            </w:r>
            <w:r>
              <w:rPr>
                <w:rFonts w:eastAsia="Calibri"/>
                <w:sz w:val="22"/>
                <w:szCs w:val="22"/>
              </w:rPr>
              <w:t xml:space="preserve"> </w:t>
            </w:r>
            <w:r w:rsidRPr="00FC78F7">
              <w:rPr>
                <w:rFonts w:eastAsia="Calibri"/>
                <w:sz w:val="22"/>
                <w:szCs w:val="22"/>
              </w:rPr>
              <w:t>directed payment for which the State</w:t>
            </w:r>
            <w:r>
              <w:rPr>
                <w:rFonts w:eastAsia="Calibri"/>
                <w:sz w:val="22"/>
                <w:szCs w:val="22"/>
              </w:rPr>
              <w:t xml:space="preserve"> </w:t>
            </w:r>
            <w:r w:rsidRPr="00FC78F7">
              <w:rPr>
                <w:rFonts w:eastAsia="Calibri"/>
                <w:sz w:val="22"/>
                <w:szCs w:val="22"/>
              </w:rPr>
              <w:t>has obtained written prior approval</w:t>
            </w:r>
            <w:r>
              <w:rPr>
                <w:rFonts w:eastAsia="Calibri"/>
                <w:sz w:val="22"/>
                <w:szCs w:val="22"/>
              </w:rPr>
              <w:t xml:space="preserve"> </w:t>
            </w:r>
            <w:r w:rsidRPr="00FC78F7">
              <w:rPr>
                <w:rFonts w:eastAsia="Calibri"/>
                <w:sz w:val="22"/>
                <w:szCs w:val="22"/>
              </w:rPr>
              <w:t xml:space="preserve">under </w:t>
            </w:r>
            <w:r w:rsidR="00D0731F">
              <w:rPr>
                <w:rFonts w:eastAsia="Calibri"/>
                <w:sz w:val="22"/>
                <w:szCs w:val="22"/>
              </w:rPr>
              <w:t>§</w:t>
            </w:r>
            <w:r w:rsidRPr="00FC78F7">
              <w:rPr>
                <w:rFonts w:eastAsia="Calibri"/>
                <w:sz w:val="22"/>
                <w:szCs w:val="22"/>
              </w:rPr>
              <w:t>438.6(c)(2)(</w:t>
            </w:r>
            <w:proofErr w:type="spellStart"/>
            <w:r w:rsidRPr="00FC78F7">
              <w:rPr>
                <w:rFonts w:eastAsia="Calibri"/>
                <w:sz w:val="22"/>
                <w:szCs w:val="22"/>
              </w:rPr>
              <w:t>i</w:t>
            </w:r>
            <w:proofErr w:type="spellEnd"/>
            <w:r w:rsidRPr="00FC78F7">
              <w:rPr>
                <w:rFonts w:eastAsia="Calibri"/>
                <w:sz w:val="22"/>
                <w:szCs w:val="22"/>
              </w:rPr>
              <w:t>) of this section or</w:t>
            </w:r>
            <w:r>
              <w:rPr>
                <w:rFonts w:eastAsia="Calibri"/>
                <w:sz w:val="22"/>
                <w:szCs w:val="22"/>
              </w:rPr>
              <w:t xml:space="preserve"> </w:t>
            </w:r>
            <w:r w:rsidRPr="00FC78F7">
              <w:rPr>
                <w:rFonts w:eastAsia="Calibri"/>
                <w:sz w:val="22"/>
                <w:szCs w:val="22"/>
              </w:rPr>
              <w:t>120 days after the date CMS issued</w:t>
            </w:r>
            <w:r>
              <w:rPr>
                <w:rFonts w:eastAsia="Calibri"/>
                <w:sz w:val="22"/>
                <w:szCs w:val="22"/>
              </w:rPr>
              <w:t xml:space="preserve"> </w:t>
            </w:r>
            <w:r w:rsidRPr="00FC78F7">
              <w:rPr>
                <w:rFonts w:eastAsia="Calibri"/>
                <w:sz w:val="22"/>
                <w:szCs w:val="22"/>
              </w:rPr>
              <w:t>written prior approval of the State</w:t>
            </w:r>
            <w:r>
              <w:rPr>
                <w:rFonts w:eastAsia="Calibri"/>
                <w:sz w:val="22"/>
                <w:szCs w:val="22"/>
              </w:rPr>
              <w:t xml:space="preserve"> </w:t>
            </w:r>
            <w:r w:rsidRPr="00FC78F7">
              <w:rPr>
                <w:rFonts w:eastAsia="Calibri"/>
                <w:sz w:val="22"/>
                <w:szCs w:val="22"/>
              </w:rPr>
              <w:t xml:space="preserve">directed payment under </w:t>
            </w:r>
            <w:r w:rsidR="00D0731F">
              <w:rPr>
                <w:rFonts w:eastAsia="Calibri"/>
                <w:sz w:val="22"/>
                <w:szCs w:val="22"/>
              </w:rPr>
              <w:lastRenderedPageBreak/>
              <w:t>§</w:t>
            </w:r>
            <w:r w:rsidRPr="00FC78F7">
              <w:rPr>
                <w:rFonts w:eastAsia="Calibri"/>
                <w:sz w:val="22"/>
                <w:szCs w:val="22"/>
              </w:rPr>
              <w:t>438.6(c)(2)(</w:t>
            </w:r>
            <w:proofErr w:type="spellStart"/>
            <w:r w:rsidRPr="00FC78F7">
              <w:rPr>
                <w:rFonts w:eastAsia="Calibri"/>
                <w:sz w:val="22"/>
                <w:szCs w:val="22"/>
              </w:rPr>
              <w:t>i</w:t>
            </w:r>
            <w:proofErr w:type="spellEnd"/>
            <w:r w:rsidRPr="00FC78F7">
              <w:rPr>
                <w:rFonts w:eastAsia="Calibri"/>
                <w:sz w:val="22"/>
                <w:szCs w:val="22"/>
              </w:rPr>
              <w:t>)</w:t>
            </w:r>
            <w:r>
              <w:rPr>
                <w:rFonts w:eastAsia="Calibri"/>
                <w:sz w:val="22"/>
                <w:szCs w:val="22"/>
              </w:rPr>
              <w:t xml:space="preserve"> </w:t>
            </w:r>
            <w:r w:rsidRPr="00FC78F7">
              <w:rPr>
                <w:rFonts w:eastAsia="Calibri"/>
                <w:sz w:val="22"/>
                <w:szCs w:val="22"/>
              </w:rPr>
              <w:t xml:space="preserve">of this section, whichever is </w:t>
            </w:r>
            <w:r>
              <w:rPr>
                <w:rFonts w:eastAsia="Calibri"/>
                <w:sz w:val="22"/>
                <w:szCs w:val="22"/>
              </w:rPr>
              <w:t xml:space="preserve"> </w:t>
            </w:r>
            <w:r w:rsidRPr="00FC78F7">
              <w:rPr>
                <w:rFonts w:eastAsia="Calibri"/>
                <w:sz w:val="22"/>
                <w:szCs w:val="22"/>
              </w:rPr>
              <w:t>later.</w:t>
            </w:r>
          </w:p>
          <w:p w14:paraId="41E3DEB0" w14:textId="39D2642F" w:rsidR="00FC78F7" w:rsidRPr="00FC78F7" w:rsidRDefault="006E3460" w:rsidP="00FC78F7">
            <w:pPr>
              <w:spacing w:before="40" w:after="40"/>
              <w:rPr>
                <w:rFonts w:eastAsia="Calibri"/>
                <w:sz w:val="22"/>
                <w:szCs w:val="22"/>
              </w:rPr>
            </w:pPr>
            <w:r>
              <w:rPr>
                <w:rFonts w:eastAsia="Calibri"/>
                <w:b/>
                <w:bCs/>
                <w:sz w:val="22"/>
                <w:szCs w:val="22"/>
              </w:rPr>
              <w:t>§</w:t>
            </w:r>
            <w:r w:rsidR="00FC78F7" w:rsidRPr="00FC78F7">
              <w:rPr>
                <w:rFonts w:eastAsia="Calibri"/>
                <w:b/>
                <w:bCs/>
                <w:sz w:val="22"/>
                <w:szCs w:val="22"/>
              </w:rPr>
              <w:t>438.7(</w:t>
            </w:r>
            <w:r w:rsidR="00FC78F7">
              <w:rPr>
                <w:rFonts w:eastAsia="Calibri"/>
                <w:b/>
                <w:bCs/>
                <w:sz w:val="22"/>
                <w:szCs w:val="22"/>
              </w:rPr>
              <w:t>f</w:t>
            </w:r>
            <w:r w:rsidR="00FC78F7" w:rsidRPr="00FC78F7">
              <w:rPr>
                <w:rFonts w:eastAsia="Calibri"/>
                <w:b/>
                <w:bCs/>
                <w:sz w:val="22"/>
                <w:szCs w:val="22"/>
              </w:rPr>
              <w:t>)</w:t>
            </w:r>
            <w:r w:rsidR="00FC78F7">
              <w:rPr>
                <w:rFonts w:eastAsia="Calibri"/>
                <w:b/>
                <w:bCs/>
                <w:sz w:val="22"/>
                <w:szCs w:val="22"/>
              </w:rPr>
              <w:t>—</w:t>
            </w:r>
            <w:r w:rsidR="00FC78F7" w:rsidRPr="00FC78F7">
              <w:rPr>
                <w:rFonts w:eastAsia="Calibri"/>
                <w:b/>
                <w:bCs/>
                <w:i/>
                <w:iCs/>
                <w:sz w:val="22"/>
                <w:szCs w:val="22"/>
              </w:rPr>
              <w:t xml:space="preserve">State certification. </w:t>
            </w:r>
            <w:r w:rsidR="00FC78F7" w:rsidRPr="00FC78F7">
              <w:rPr>
                <w:rFonts w:eastAsia="Calibri"/>
                <w:sz w:val="22"/>
                <w:szCs w:val="22"/>
              </w:rPr>
              <w:t>The State,</w:t>
            </w:r>
            <w:r w:rsidR="00A4672E">
              <w:rPr>
                <w:rFonts w:eastAsia="Calibri"/>
                <w:sz w:val="22"/>
                <w:szCs w:val="22"/>
              </w:rPr>
              <w:t xml:space="preserve"> </w:t>
            </w:r>
            <w:r w:rsidR="00FC78F7" w:rsidRPr="00FC78F7">
              <w:rPr>
                <w:rFonts w:eastAsia="Calibri"/>
                <w:sz w:val="22"/>
                <w:szCs w:val="22"/>
              </w:rPr>
              <w:t>through its actuary, must certify the</w:t>
            </w:r>
            <w:r w:rsidR="00A4672E">
              <w:rPr>
                <w:rFonts w:eastAsia="Calibri"/>
                <w:sz w:val="22"/>
                <w:szCs w:val="22"/>
              </w:rPr>
              <w:t xml:space="preserve"> </w:t>
            </w:r>
            <w:r w:rsidR="00FC78F7" w:rsidRPr="00FC78F7">
              <w:rPr>
                <w:rFonts w:eastAsia="Calibri"/>
                <w:sz w:val="22"/>
                <w:szCs w:val="22"/>
              </w:rPr>
              <w:t>total dollar amount for each separate</w:t>
            </w:r>
            <w:r w:rsidR="00A4672E">
              <w:rPr>
                <w:rFonts w:eastAsia="Calibri"/>
                <w:sz w:val="22"/>
                <w:szCs w:val="22"/>
              </w:rPr>
              <w:t xml:space="preserve"> </w:t>
            </w:r>
            <w:r w:rsidR="00FC78F7" w:rsidRPr="00FC78F7">
              <w:rPr>
                <w:rFonts w:eastAsia="Calibri"/>
                <w:sz w:val="22"/>
                <w:szCs w:val="22"/>
              </w:rPr>
              <w:t>payment term included in the State’s</w:t>
            </w:r>
            <w:r w:rsidR="00A4672E">
              <w:rPr>
                <w:rFonts w:eastAsia="Calibri"/>
                <w:sz w:val="22"/>
                <w:szCs w:val="22"/>
              </w:rPr>
              <w:t xml:space="preserve"> </w:t>
            </w:r>
            <w:r w:rsidR="00FC78F7" w:rsidRPr="00FC78F7">
              <w:rPr>
                <w:rFonts w:eastAsia="Calibri"/>
                <w:sz w:val="22"/>
                <w:szCs w:val="22"/>
              </w:rPr>
              <w:t>MCO, PIHP or PAHP contracts in</w:t>
            </w:r>
            <w:r w:rsidR="00A4672E">
              <w:rPr>
                <w:rFonts w:eastAsia="Calibri"/>
                <w:sz w:val="22"/>
                <w:szCs w:val="22"/>
              </w:rPr>
              <w:t xml:space="preserve"> </w:t>
            </w:r>
            <w:r w:rsidR="00FC78F7" w:rsidRPr="00FC78F7">
              <w:rPr>
                <w:rFonts w:eastAsia="Calibri"/>
                <w:sz w:val="22"/>
                <w:szCs w:val="22"/>
              </w:rPr>
              <w:t>alignment with the requirements of</w:t>
            </w:r>
          </w:p>
          <w:p w14:paraId="5DE2D2E3" w14:textId="3AA2620D" w:rsidR="00FC78F7" w:rsidRPr="00FC78F7" w:rsidRDefault="006E3460" w:rsidP="00FC78F7">
            <w:pPr>
              <w:spacing w:before="40" w:after="40"/>
              <w:rPr>
                <w:rFonts w:eastAsia="Calibri"/>
                <w:sz w:val="22"/>
                <w:szCs w:val="22"/>
              </w:rPr>
            </w:pPr>
            <w:r>
              <w:rPr>
                <w:rFonts w:eastAsia="Calibri"/>
                <w:sz w:val="22"/>
                <w:szCs w:val="22"/>
              </w:rPr>
              <w:t>§</w:t>
            </w:r>
            <w:r w:rsidR="00FC78F7" w:rsidRPr="00FC78F7">
              <w:rPr>
                <w:rFonts w:eastAsia="Calibri"/>
                <w:sz w:val="22"/>
                <w:szCs w:val="22"/>
              </w:rPr>
              <w:t>438.6(c)(6).</w:t>
            </w:r>
          </w:p>
          <w:p w14:paraId="4A296E62" w14:textId="52624B5B" w:rsidR="00FC78F7" w:rsidRPr="00FC78F7" w:rsidRDefault="00FC78F7" w:rsidP="00FC78F7">
            <w:pPr>
              <w:spacing w:before="40" w:after="40"/>
              <w:rPr>
                <w:rFonts w:eastAsia="Calibri"/>
                <w:sz w:val="22"/>
                <w:szCs w:val="22"/>
              </w:rPr>
            </w:pPr>
            <w:r w:rsidRPr="00FC78F7">
              <w:rPr>
                <w:rFonts w:eastAsia="Calibri"/>
                <w:b/>
                <w:bCs/>
                <w:sz w:val="22"/>
                <w:szCs w:val="22"/>
              </w:rPr>
              <w:t>(1)</w:t>
            </w:r>
            <w:r w:rsidRPr="00FC78F7">
              <w:rPr>
                <w:rFonts w:eastAsia="Calibri"/>
                <w:sz w:val="22"/>
                <w:szCs w:val="22"/>
              </w:rPr>
              <w:t xml:space="preserve"> The State may pay each MCO,</w:t>
            </w:r>
            <w:r w:rsidR="00A4672E">
              <w:rPr>
                <w:rFonts w:eastAsia="Calibri"/>
                <w:sz w:val="22"/>
                <w:szCs w:val="22"/>
              </w:rPr>
              <w:t xml:space="preserve"> </w:t>
            </w:r>
            <w:r w:rsidRPr="00FC78F7">
              <w:rPr>
                <w:rFonts w:eastAsia="Calibri"/>
                <w:sz w:val="22"/>
                <w:szCs w:val="22"/>
              </w:rPr>
              <w:t>PIHP or PAHP a different amount under</w:t>
            </w:r>
            <w:r w:rsidR="00A4672E">
              <w:rPr>
                <w:rFonts w:eastAsia="Calibri"/>
                <w:sz w:val="22"/>
                <w:szCs w:val="22"/>
              </w:rPr>
              <w:t xml:space="preserve"> </w:t>
            </w:r>
            <w:r w:rsidRPr="00FC78F7">
              <w:rPr>
                <w:rFonts w:eastAsia="Calibri"/>
                <w:sz w:val="22"/>
                <w:szCs w:val="22"/>
              </w:rPr>
              <w:t>the separate payment term that is</w:t>
            </w:r>
            <w:r w:rsidR="00A4672E">
              <w:rPr>
                <w:rFonts w:eastAsia="Calibri"/>
                <w:sz w:val="22"/>
                <w:szCs w:val="22"/>
              </w:rPr>
              <w:t xml:space="preserve"> </w:t>
            </w:r>
            <w:r w:rsidRPr="00FC78F7">
              <w:rPr>
                <w:rFonts w:eastAsia="Calibri"/>
                <w:sz w:val="22"/>
                <w:szCs w:val="22"/>
              </w:rPr>
              <w:t>different than the amount paid to</w:t>
            </w:r>
            <w:r w:rsidR="00A4672E">
              <w:rPr>
                <w:rFonts w:eastAsia="Calibri"/>
                <w:sz w:val="22"/>
                <w:szCs w:val="22"/>
              </w:rPr>
              <w:t xml:space="preserve"> </w:t>
            </w:r>
            <w:r w:rsidRPr="00FC78F7">
              <w:rPr>
                <w:rFonts w:eastAsia="Calibri"/>
                <w:sz w:val="22"/>
                <w:szCs w:val="22"/>
              </w:rPr>
              <w:t>another MCO, PIHP or PAHP, so long as</w:t>
            </w:r>
            <w:r w:rsidR="00A4672E">
              <w:rPr>
                <w:rFonts w:eastAsia="Calibri"/>
                <w:sz w:val="22"/>
                <w:szCs w:val="22"/>
              </w:rPr>
              <w:t xml:space="preserve"> </w:t>
            </w:r>
            <w:r w:rsidRPr="00FC78F7">
              <w:rPr>
                <w:rFonts w:eastAsia="Calibri"/>
                <w:sz w:val="22"/>
                <w:szCs w:val="22"/>
              </w:rPr>
              <w:t>the aggregate total dollars paid to all</w:t>
            </w:r>
            <w:r w:rsidR="00A4672E">
              <w:rPr>
                <w:rFonts w:eastAsia="Calibri"/>
                <w:sz w:val="22"/>
                <w:szCs w:val="22"/>
              </w:rPr>
              <w:t xml:space="preserve"> </w:t>
            </w:r>
            <w:r w:rsidRPr="00FC78F7">
              <w:rPr>
                <w:rFonts w:eastAsia="Calibri"/>
                <w:sz w:val="22"/>
                <w:szCs w:val="22"/>
              </w:rPr>
              <w:t>MCOs, PIHPs and PAHPs does not</w:t>
            </w:r>
            <w:r w:rsidR="00A4672E">
              <w:rPr>
                <w:rFonts w:eastAsia="Calibri"/>
                <w:sz w:val="22"/>
                <w:szCs w:val="22"/>
              </w:rPr>
              <w:t xml:space="preserve"> </w:t>
            </w:r>
            <w:r w:rsidRPr="00FC78F7">
              <w:rPr>
                <w:rFonts w:eastAsia="Calibri"/>
                <w:sz w:val="22"/>
                <w:szCs w:val="22"/>
              </w:rPr>
              <w:t>exceed the total dollars of the separate</w:t>
            </w:r>
            <w:r w:rsidR="00A4672E">
              <w:rPr>
                <w:rFonts w:eastAsia="Calibri"/>
                <w:sz w:val="22"/>
                <w:szCs w:val="22"/>
              </w:rPr>
              <w:t xml:space="preserve"> </w:t>
            </w:r>
            <w:r w:rsidRPr="00FC78F7">
              <w:rPr>
                <w:rFonts w:eastAsia="Calibri"/>
                <w:sz w:val="22"/>
                <w:szCs w:val="22"/>
              </w:rPr>
              <w:t>payment term for each respective</w:t>
            </w:r>
            <w:r w:rsidR="00A4672E">
              <w:rPr>
                <w:rFonts w:eastAsia="Calibri"/>
                <w:sz w:val="22"/>
                <w:szCs w:val="22"/>
              </w:rPr>
              <w:t xml:space="preserve"> </w:t>
            </w:r>
            <w:r w:rsidRPr="00FC78F7">
              <w:rPr>
                <w:rFonts w:eastAsia="Calibri"/>
                <w:sz w:val="22"/>
                <w:szCs w:val="22"/>
              </w:rPr>
              <w:t>Medicaid managed care program</w:t>
            </w:r>
          </w:p>
          <w:p w14:paraId="6CECE6D3" w14:textId="1B0F5235" w:rsidR="00FC78F7" w:rsidRPr="00FC78F7" w:rsidRDefault="00FC78F7" w:rsidP="00FC78F7">
            <w:pPr>
              <w:spacing w:before="40" w:after="40"/>
              <w:rPr>
                <w:rFonts w:eastAsia="Calibri"/>
                <w:sz w:val="22"/>
                <w:szCs w:val="22"/>
              </w:rPr>
            </w:pPr>
            <w:r w:rsidRPr="00FC78F7">
              <w:rPr>
                <w:rFonts w:eastAsia="Calibri"/>
                <w:sz w:val="22"/>
                <w:szCs w:val="22"/>
              </w:rPr>
              <w:t>included in the Medicaid managed care</w:t>
            </w:r>
            <w:r w:rsidR="00A4672E">
              <w:rPr>
                <w:rFonts w:eastAsia="Calibri"/>
                <w:sz w:val="22"/>
                <w:szCs w:val="22"/>
              </w:rPr>
              <w:t xml:space="preserve"> </w:t>
            </w:r>
            <w:r w:rsidRPr="00FC78F7">
              <w:rPr>
                <w:rFonts w:eastAsia="Calibri"/>
                <w:sz w:val="22"/>
                <w:szCs w:val="22"/>
              </w:rPr>
              <w:t>contract.</w:t>
            </w:r>
          </w:p>
          <w:p w14:paraId="7CB310C0" w14:textId="0EC128AB" w:rsidR="00FC78F7" w:rsidRPr="00FC78F7" w:rsidRDefault="00FC78F7" w:rsidP="00FC78F7">
            <w:pPr>
              <w:spacing w:before="40" w:after="40"/>
              <w:rPr>
                <w:rFonts w:eastAsia="Calibri"/>
                <w:sz w:val="22"/>
                <w:szCs w:val="22"/>
              </w:rPr>
            </w:pPr>
            <w:r w:rsidRPr="00FC78F7">
              <w:rPr>
                <w:rFonts w:eastAsia="Calibri"/>
                <w:b/>
                <w:bCs/>
                <w:sz w:val="22"/>
                <w:szCs w:val="22"/>
              </w:rPr>
              <w:t>(2)</w:t>
            </w:r>
            <w:r w:rsidRPr="00FC78F7">
              <w:rPr>
                <w:rFonts w:eastAsia="Calibri"/>
                <w:sz w:val="22"/>
                <w:szCs w:val="22"/>
              </w:rPr>
              <w:t xml:space="preserve"> As part of the State’s rate</w:t>
            </w:r>
            <w:r w:rsidR="00A4672E">
              <w:rPr>
                <w:rFonts w:eastAsia="Calibri"/>
                <w:sz w:val="22"/>
                <w:szCs w:val="22"/>
              </w:rPr>
              <w:t xml:space="preserve"> </w:t>
            </w:r>
            <w:r w:rsidRPr="00FC78F7">
              <w:rPr>
                <w:rFonts w:eastAsia="Calibri"/>
                <w:sz w:val="22"/>
                <w:szCs w:val="22"/>
              </w:rPr>
              <w:t>certification documentation for a</w:t>
            </w:r>
            <w:r w:rsidR="00A4672E">
              <w:rPr>
                <w:rFonts w:eastAsia="Calibri"/>
                <w:sz w:val="22"/>
                <w:szCs w:val="22"/>
              </w:rPr>
              <w:t xml:space="preserve"> </w:t>
            </w:r>
            <w:r w:rsidRPr="00FC78F7">
              <w:rPr>
                <w:rFonts w:eastAsia="Calibri"/>
                <w:sz w:val="22"/>
                <w:szCs w:val="22"/>
              </w:rPr>
              <w:t>separate payment term, the State,</w:t>
            </w:r>
            <w:r w:rsidR="00A4672E">
              <w:rPr>
                <w:rFonts w:eastAsia="Calibri"/>
                <w:sz w:val="22"/>
                <w:szCs w:val="22"/>
              </w:rPr>
              <w:t xml:space="preserve"> </w:t>
            </w:r>
            <w:r w:rsidRPr="00FC78F7">
              <w:rPr>
                <w:rFonts w:eastAsia="Calibri"/>
                <w:sz w:val="22"/>
                <w:szCs w:val="22"/>
              </w:rPr>
              <w:t>through its actuary, must provide an</w:t>
            </w:r>
          </w:p>
          <w:p w14:paraId="7337EF3F" w14:textId="2C474C9D" w:rsidR="00FC78F7" w:rsidRPr="00FC78F7" w:rsidRDefault="00FC78F7" w:rsidP="00FC78F7">
            <w:pPr>
              <w:spacing w:before="40" w:after="40"/>
              <w:rPr>
                <w:rFonts w:eastAsia="Calibri"/>
                <w:sz w:val="22"/>
                <w:szCs w:val="22"/>
              </w:rPr>
            </w:pPr>
            <w:r w:rsidRPr="00FC78F7">
              <w:rPr>
                <w:rFonts w:eastAsia="Calibri"/>
                <w:sz w:val="22"/>
                <w:szCs w:val="22"/>
              </w:rPr>
              <w:t>estimate of the impact of the separate</w:t>
            </w:r>
            <w:r w:rsidR="00A4672E">
              <w:rPr>
                <w:rFonts w:eastAsia="Calibri"/>
                <w:sz w:val="22"/>
                <w:szCs w:val="22"/>
              </w:rPr>
              <w:t xml:space="preserve"> </w:t>
            </w:r>
            <w:r w:rsidRPr="00FC78F7">
              <w:rPr>
                <w:rFonts w:eastAsia="Calibri"/>
                <w:sz w:val="22"/>
                <w:szCs w:val="22"/>
              </w:rPr>
              <w:t>payment term on a rate cell basis, as</w:t>
            </w:r>
            <w:r w:rsidR="00A4672E">
              <w:rPr>
                <w:rFonts w:eastAsia="Calibri"/>
                <w:sz w:val="22"/>
                <w:szCs w:val="22"/>
              </w:rPr>
              <w:t xml:space="preserve"> </w:t>
            </w:r>
            <w:r w:rsidRPr="00FC78F7">
              <w:rPr>
                <w:rFonts w:eastAsia="Calibri"/>
                <w:sz w:val="22"/>
                <w:szCs w:val="22"/>
              </w:rPr>
              <w:t>paid per the State directed payment</w:t>
            </w:r>
            <w:r w:rsidR="00A4672E">
              <w:rPr>
                <w:rFonts w:eastAsia="Calibri"/>
                <w:sz w:val="22"/>
                <w:szCs w:val="22"/>
              </w:rPr>
              <w:t xml:space="preserve"> </w:t>
            </w:r>
            <w:r w:rsidRPr="00FC78F7">
              <w:rPr>
                <w:rFonts w:eastAsia="Calibri"/>
                <w:sz w:val="22"/>
                <w:szCs w:val="22"/>
              </w:rPr>
              <w:t xml:space="preserve">approved by CMS under </w:t>
            </w:r>
            <w:r w:rsidR="006E3460">
              <w:rPr>
                <w:rFonts w:eastAsia="Calibri"/>
                <w:sz w:val="22"/>
                <w:szCs w:val="22"/>
              </w:rPr>
              <w:t>§</w:t>
            </w:r>
            <w:r w:rsidRPr="00FC78F7">
              <w:rPr>
                <w:rFonts w:eastAsia="Calibri"/>
                <w:sz w:val="22"/>
                <w:szCs w:val="22"/>
              </w:rPr>
              <w:t>438.6(c)(2)(</w:t>
            </w:r>
            <w:proofErr w:type="spellStart"/>
            <w:r w:rsidRPr="00FC78F7">
              <w:rPr>
                <w:rFonts w:eastAsia="Calibri"/>
                <w:sz w:val="22"/>
                <w:szCs w:val="22"/>
              </w:rPr>
              <w:t>i</w:t>
            </w:r>
            <w:proofErr w:type="spellEnd"/>
            <w:r w:rsidRPr="00FC78F7">
              <w:rPr>
                <w:rFonts w:eastAsia="Calibri"/>
                <w:sz w:val="22"/>
                <w:szCs w:val="22"/>
              </w:rPr>
              <w:t>).</w:t>
            </w:r>
          </w:p>
          <w:p w14:paraId="188AB74C" w14:textId="52372071" w:rsidR="00FC78F7" w:rsidRPr="00FC78F7" w:rsidRDefault="00FC78F7" w:rsidP="00FC78F7">
            <w:pPr>
              <w:spacing w:before="40" w:after="40"/>
              <w:rPr>
                <w:rFonts w:eastAsia="Calibri"/>
                <w:sz w:val="22"/>
                <w:szCs w:val="22"/>
              </w:rPr>
            </w:pPr>
            <w:r w:rsidRPr="00FC78F7">
              <w:rPr>
                <w:rFonts w:eastAsia="Calibri"/>
                <w:b/>
                <w:bCs/>
                <w:sz w:val="22"/>
                <w:szCs w:val="22"/>
              </w:rPr>
              <w:t>(3)</w:t>
            </w:r>
            <w:r w:rsidRPr="00FC78F7">
              <w:rPr>
                <w:rFonts w:eastAsia="Calibri"/>
                <w:sz w:val="22"/>
                <w:szCs w:val="22"/>
              </w:rPr>
              <w:t xml:space="preserve"> No later than 12 months following</w:t>
            </w:r>
            <w:r w:rsidR="00A4672E">
              <w:rPr>
                <w:rFonts w:eastAsia="Calibri"/>
                <w:sz w:val="22"/>
                <w:szCs w:val="22"/>
              </w:rPr>
              <w:t xml:space="preserve"> </w:t>
            </w:r>
            <w:r w:rsidRPr="00FC78F7">
              <w:rPr>
                <w:rFonts w:eastAsia="Calibri"/>
                <w:sz w:val="22"/>
                <w:szCs w:val="22"/>
              </w:rPr>
              <w:t>the end of the rating period, the State</w:t>
            </w:r>
            <w:r w:rsidR="00A4672E">
              <w:rPr>
                <w:rFonts w:eastAsia="Calibri"/>
                <w:sz w:val="22"/>
                <w:szCs w:val="22"/>
              </w:rPr>
              <w:t xml:space="preserve"> </w:t>
            </w:r>
            <w:r w:rsidRPr="00FC78F7">
              <w:rPr>
                <w:rFonts w:eastAsia="Calibri"/>
                <w:sz w:val="22"/>
                <w:szCs w:val="22"/>
              </w:rPr>
              <w:t xml:space="preserve">must submit </w:t>
            </w:r>
            <w:r w:rsidRPr="00FC78F7">
              <w:rPr>
                <w:rFonts w:eastAsia="Calibri"/>
                <w:sz w:val="22"/>
                <w:szCs w:val="22"/>
              </w:rPr>
              <w:lastRenderedPageBreak/>
              <w:t>documentation to CMS that</w:t>
            </w:r>
            <w:r w:rsidR="00A4672E">
              <w:rPr>
                <w:rFonts w:eastAsia="Calibri"/>
                <w:sz w:val="22"/>
                <w:szCs w:val="22"/>
              </w:rPr>
              <w:t xml:space="preserve"> </w:t>
            </w:r>
            <w:r w:rsidRPr="00FC78F7">
              <w:rPr>
                <w:rFonts w:eastAsia="Calibri"/>
                <w:sz w:val="22"/>
                <w:szCs w:val="22"/>
              </w:rPr>
              <w:t>demonstrates the impact of the separate</w:t>
            </w:r>
            <w:r w:rsidR="00A4672E">
              <w:rPr>
                <w:rFonts w:eastAsia="Calibri"/>
                <w:sz w:val="22"/>
                <w:szCs w:val="22"/>
              </w:rPr>
              <w:t xml:space="preserve"> </w:t>
            </w:r>
            <w:r w:rsidRPr="00FC78F7">
              <w:rPr>
                <w:rFonts w:eastAsia="Calibri"/>
                <w:sz w:val="22"/>
                <w:szCs w:val="22"/>
              </w:rPr>
              <w:t>payment term by rate cell for which the</w:t>
            </w:r>
            <w:r w:rsidR="00A4672E">
              <w:rPr>
                <w:rFonts w:eastAsia="Calibri"/>
                <w:sz w:val="22"/>
                <w:szCs w:val="22"/>
              </w:rPr>
              <w:t xml:space="preserve"> </w:t>
            </w:r>
            <w:r w:rsidRPr="00FC78F7">
              <w:rPr>
                <w:rFonts w:eastAsia="Calibri"/>
                <w:sz w:val="22"/>
                <w:szCs w:val="22"/>
              </w:rPr>
              <w:t>State has obtained written prior</w:t>
            </w:r>
            <w:r w:rsidR="00A4672E">
              <w:rPr>
                <w:rFonts w:eastAsia="Calibri"/>
                <w:sz w:val="22"/>
                <w:szCs w:val="22"/>
              </w:rPr>
              <w:t xml:space="preserve"> </w:t>
            </w:r>
            <w:r w:rsidRPr="00FC78F7">
              <w:rPr>
                <w:rFonts w:eastAsia="Calibri"/>
                <w:sz w:val="22"/>
                <w:szCs w:val="22"/>
              </w:rPr>
              <w:t xml:space="preserve">approval under </w:t>
            </w:r>
            <w:r w:rsidR="00D0731F">
              <w:rPr>
                <w:rFonts w:eastAsia="Calibri"/>
                <w:sz w:val="22"/>
                <w:szCs w:val="22"/>
              </w:rPr>
              <w:t>§</w:t>
            </w:r>
            <w:r w:rsidRPr="00FC78F7">
              <w:rPr>
                <w:rFonts w:eastAsia="Calibri"/>
                <w:sz w:val="22"/>
                <w:szCs w:val="22"/>
              </w:rPr>
              <w:t>438.6(c)(2)(</w:t>
            </w:r>
            <w:proofErr w:type="spellStart"/>
            <w:r w:rsidRPr="00FC78F7">
              <w:rPr>
                <w:rFonts w:eastAsia="Calibri"/>
                <w:sz w:val="22"/>
                <w:szCs w:val="22"/>
              </w:rPr>
              <w:t>i</w:t>
            </w:r>
            <w:proofErr w:type="spellEnd"/>
            <w:r w:rsidRPr="00FC78F7">
              <w:rPr>
                <w:rFonts w:eastAsia="Calibri"/>
                <w:sz w:val="22"/>
                <w:szCs w:val="22"/>
              </w:rPr>
              <w:t>)</w:t>
            </w:r>
            <w:r w:rsidR="00A4672E">
              <w:rPr>
                <w:rFonts w:eastAsia="Calibri"/>
                <w:sz w:val="22"/>
                <w:szCs w:val="22"/>
              </w:rPr>
              <w:t xml:space="preserve"> </w:t>
            </w:r>
            <w:r w:rsidRPr="00FC78F7">
              <w:rPr>
                <w:rFonts w:eastAsia="Calibri"/>
                <w:sz w:val="22"/>
                <w:szCs w:val="22"/>
              </w:rPr>
              <w:t>consistent with the distribution</w:t>
            </w:r>
            <w:r w:rsidR="00A4672E">
              <w:rPr>
                <w:rFonts w:eastAsia="Calibri"/>
                <w:sz w:val="22"/>
                <w:szCs w:val="22"/>
              </w:rPr>
              <w:t xml:space="preserve"> </w:t>
            </w:r>
            <w:r w:rsidRPr="00FC78F7">
              <w:rPr>
                <w:rFonts w:eastAsia="Calibri"/>
                <w:sz w:val="22"/>
                <w:szCs w:val="22"/>
              </w:rPr>
              <w:t>methodology described in the State</w:t>
            </w:r>
            <w:r w:rsidR="00A4672E">
              <w:rPr>
                <w:rFonts w:eastAsia="Calibri"/>
                <w:sz w:val="22"/>
                <w:szCs w:val="22"/>
              </w:rPr>
              <w:t xml:space="preserve"> </w:t>
            </w:r>
            <w:r w:rsidRPr="00FC78F7">
              <w:rPr>
                <w:rFonts w:eastAsia="Calibri"/>
                <w:sz w:val="22"/>
                <w:szCs w:val="22"/>
              </w:rPr>
              <w:t>directed payment for which the State</w:t>
            </w:r>
          </w:p>
          <w:p w14:paraId="4850D7B3" w14:textId="52DA8A7E" w:rsidR="00FC78F7" w:rsidRPr="00FC78F7" w:rsidRDefault="00FC78F7" w:rsidP="00FC78F7">
            <w:pPr>
              <w:spacing w:before="40" w:after="40"/>
              <w:rPr>
                <w:rFonts w:eastAsia="Calibri"/>
                <w:sz w:val="22"/>
                <w:szCs w:val="22"/>
              </w:rPr>
            </w:pPr>
            <w:r w:rsidRPr="00FC78F7">
              <w:rPr>
                <w:rFonts w:eastAsia="Calibri"/>
                <w:sz w:val="22"/>
                <w:szCs w:val="22"/>
              </w:rPr>
              <w:t>obtained written prior approval under</w:t>
            </w:r>
            <w:r w:rsidR="00A4672E">
              <w:rPr>
                <w:rFonts w:eastAsia="Calibri"/>
                <w:sz w:val="22"/>
                <w:szCs w:val="22"/>
              </w:rPr>
              <w:t xml:space="preserve"> </w:t>
            </w:r>
            <w:r w:rsidR="006E3460">
              <w:rPr>
                <w:rFonts w:eastAsia="Calibri"/>
                <w:sz w:val="22"/>
                <w:szCs w:val="22"/>
              </w:rPr>
              <w:t>§</w:t>
            </w:r>
            <w:r w:rsidRPr="00FC78F7">
              <w:rPr>
                <w:rFonts w:eastAsia="Calibri"/>
                <w:sz w:val="22"/>
                <w:szCs w:val="22"/>
              </w:rPr>
              <w:t>438.6(c)(2)(</w:t>
            </w:r>
            <w:proofErr w:type="spellStart"/>
            <w:r w:rsidRPr="00FC78F7">
              <w:rPr>
                <w:rFonts w:eastAsia="Calibri"/>
                <w:sz w:val="22"/>
                <w:szCs w:val="22"/>
              </w:rPr>
              <w:t>i</w:t>
            </w:r>
            <w:proofErr w:type="spellEnd"/>
            <w:r w:rsidRPr="00FC78F7">
              <w:rPr>
                <w:rFonts w:eastAsia="Calibri"/>
                <w:sz w:val="22"/>
                <w:szCs w:val="22"/>
              </w:rPr>
              <w:t>) in the manner and form</w:t>
            </w:r>
            <w:r w:rsidR="00A4672E">
              <w:rPr>
                <w:rFonts w:eastAsia="Calibri"/>
                <w:sz w:val="22"/>
                <w:szCs w:val="22"/>
              </w:rPr>
              <w:t xml:space="preserve"> </w:t>
            </w:r>
            <w:r w:rsidRPr="00FC78F7">
              <w:rPr>
                <w:rFonts w:eastAsia="Calibri"/>
                <w:sz w:val="22"/>
                <w:szCs w:val="22"/>
              </w:rPr>
              <w:t>required by CMS.</w:t>
            </w:r>
          </w:p>
          <w:p w14:paraId="5D02E816" w14:textId="051D4117" w:rsidR="00FC78F7" w:rsidRPr="00C37938" w:rsidRDefault="00FC78F7" w:rsidP="00C37938">
            <w:pPr>
              <w:spacing w:before="40" w:after="40"/>
              <w:rPr>
                <w:rFonts w:eastAsia="Calibri"/>
                <w:sz w:val="22"/>
                <w:szCs w:val="22"/>
              </w:rPr>
            </w:pPr>
            <w:r w:rsidRPr="00FC78F7">
              <w:rPr>
                <w:rFonts w:eastAsia="Calibri"/>
                <w:b/>
                <w:bCs/>
                <w:sz w:val="22"/>
                <w:szCs w:val="22"/>
              </w:rPr>
              <w:t>(4)</w:t>
            </w:r>
            <w:r w:rsidRPr="00FC78F7">
              <w:rPr>
                <w:rFonts w:eastAsia="Calibri"/>
                <w:sz w:val="22"/>
                <w:szCs w:val="22"/>
              </w:rPr>
              <w:t xml:space="preserve"> Once CMS has issued written prior</w:t>
            </w:r>
            <w:r w:rsidR="00A4672E">
              <w:rPr>
                <w:rFonts w:eastAsia="Calibri"/>
                <w:sz w:val="22"/>
                <w:szCs w:val="22"/>
              </w:rPr>
              <w:t xml:space="preserve"> </w:t>
            </w:r>
            <w:r w:rsidRPr="00FC78F7">
              <w:rPr>
                <w:rFonts w:eastAsia="Calibri"/>
                <w:sz w:val="22"/>
                <w:szCs w:val="22"/>
              </w:rPr>
              <w:t xml:space="preserve">approval under </w:t>
            </w:r>
            <w:r w:rsidR="00D0731F">
              <w:rPr>
                <w:rFonts w:eastAsia="Calibri"/>
                <w:sz w:val="22"/>
                <w:szCs w:val="22"/>
              </w:rPr>
              <w:t>§</w:t>
            </w:r>
            <w:r w:rsidRPr="00FC78F7">
              <w:rPr>
                <w:rFonts w:eastAsia="Calibri"/>
                <w:sz w:val="22"/>
                <w:szCs w:val="22"/>
              </w:rPr>
              <w:t>438.6(c)(2)(</w:t>
            </w:r>
            <w:proofErr w:type="spellStart"/>
            <w:r w:rsidRPr="00FC78F7">
              <w:rPr>
                <w:rFonts w:eastAsia="Calibri"/>
                <w:sz w:val="22"/>
                <w:szCs w:val="22"/>
              </w:rPr>
              <w:t>i</w:t>
            </w:r>
            <w:proofErr w:type="spellEnd"/>
            <w:r w:rsidRPr="00FC78F7">
              <w:rPr>
                <w:rFonts w:eastAsia="Calibri"/>
                <w:sz w:val="22"/>
                <w:szCs w:val="22"/>
              </w:rPr>
              <w:t>), the State</w:t>
            </w:r>
            <w:r w:rsidR="00A4672E">
              <w:rPr>
                <w:rFonts w:eastAsia="Calibri"/>
                <w:sz w:val="22"/>
                <w:szCs w:val="22"/>
              </w:rPr>
              <w:t xml:space="preserve"> </w:t>
            </w:r>
            <w:r w:rsidRPr="00FC78F7">
              <w:rPr>
                <w:rFonts w:eastAsia="Calibri"/>
                <w:sz w:val="22"/>
                <w:szCs w:val="22"/>
              </w:rPr>
              <w:t>must submit a rate certification or a rate</w:t>
            </w:r>
            <w:r w:rsidR="00C37938">
              <w:rPr>
                <w:rFonts w:eastAsia="Calibri"/>
                <w:sz w:val="22"/>
                <w:szCs w:val="22"/>
              </w:rPr>
              <w:t xml:space="preserve"> </w:t>
            </w:r>
            <w:r w:rsidRPr="00FC78F7">
              <w:rPr>
                <w:rFonts w:eastAsia="Calibri"/>
                <w:sz w:val="22"/>
                <w:szCs w:val="22"/>
              </w:rPr>
              <w:t>certification amendment incorporating</w:t>
            </w:r>
            <w:r w:rsidR="00C37938">
              <w:rPr>
                <w:rFonts w:eastAsia="Calibri"/>
                <w:sz w:val="22"/>
                <w:szCs w:val="22"/>
              </w:rPr>
              <w:t xml:space="preserve"> </w:t>
            </w:r>
            <w:r w:rsidRPr="00FC78F7">
              <w:rPr>
                <w:rFonts w:eastAsia="Calibri"/>
                <w:sz w:val="22"/>
                <w:szCs w:val="22"/>
              </w:rPr>
              <w:t>the separate payment term no later than</w:t>
            </w:r>
            <w:r w:rsidR="00C37938">
              <w:rPr>
                <w:rFonts w:eastAsia="Calibri"/>
                <w:sz w:val="22"/>
                <w:szCs w:val="22"/>
              </w:rPr>
              <w:t xml:space="preserve"> </w:t>
            </w:r>
            <w:r w:rsidRPr="00FC78F7">
              <w:rPr>
                <w:rFonts w:eastAsia="Calibri"/>
                <w:sz w:val="22"/>
                <w:szCs w:val="22"/>
              </w:rPr>
              <w:t>120 days after the start date of the State</w:t>
            </w:r>
            <w:r w:rsidR="00C37938">
              <w:rPr>
                <w:rFonts w:eastAsia="Calibri"/>
                <w:sz w:val="22"/>
                <w:szCs w:val="22"/>
              </w:rPr>
              <w:t xml:space="preserve"> </w:t>
            </w:r>
            <w:r w:rsidRPr="00FC78F7">
              <w:rPr>
                <w:rFonts w:eastAsia="Calibri"/>
                <w:sz w:val="22"/>
                <w:szCs w:val="22"/>
              </w:rPr>
              <w:t>directed payment for which the State</w:t>
            </w:r>
            <w:r w:rsidR="00C37938">
              <w:rPr>
                <w:rFonts w:eastAsia="Calibri"/>
                <w:sz w:val="22"/>
                <w:szCs w:val="22"/>
              </w:rPr>
              <w:t xml:space="preserve"> </w:t>
            </w:r>
            <w:r w:rsidRPr="00FC78F7">
              <w:rPr>
                <w:rFonts w:eastAsia="Calibri"/>
                <w:sz w:val="22"/>
                <w:szCs w:val="22"/>
              </w:rPr>
              <w:t>has obtained written prior approval</w:t>
            </w:r>
            <w:r w:rsidR="00C37938">
              <w:rPr>
                <w:rFonts w:eastAsia="Calibri"/>
                <w:sz w:val="22"/>
                <w:szCs w:val="22"/>
              </w:rPr>
              <w:t xml:space="preserve"> </w:t>
            </w:r>
            <w:r w:rsidRPr="00FC78F7">
              <w:rPr>
                <w:rFonts w:eastAsia="Calibri"/>
                <w:sz w:val="22"/>
                <w:szCs w:val="22"/>
              </w:rPr>
              <w:t xml:space="preserve">under </w:t>
            </w:r>
            <w:r w:rsidR="00D0731F">
              <w:rPr>
                <w:rFonts w:eastAsia="Calibri"/>
                <w:sz w:val="22"/>
                <w:szCs w:val="22"/>
              </w:rPr>
              <w:t>§</w:t>
            </w:r>
            <w:r w:rsidRPr="00FC78F7">
              <w:rPr>
                <w:rFonts w:eastAsia="Calibri"/>
                <w:sz w:val="22"/>
                <w:szCs w:val="22"/>
              </w:rPr>
              <w:t>438.6(c)(2)(</w:t>
            </w:r>
            <w:proofErr w:type="spellStart"/>
            <w:r w:rsidRPr="00FC78F7">
              <w:rPr>
                <w:rFonts w:eastAsia="Calibri"/>
                <w:sz w:val="22"/>
                <w:szCs w:val="22"/>
              </w:rPr>
              <w:t>i</w:t>
            </w:r>
            <w:proofErr w:type="spellEnd"/>
            <w:r w:rsidRPr="00FC78F7">
              <w:rPr>
                <w:rFonts w:eastAsia="Calibri"/>
                <w:sz w:val="22"/>
                <w:szCs w:val="22"/>
              </w:rPr>
              <w:t>) or 120 days after</w:t>
            </w:r>
            <w:r w:rsidR="00C37938">
              <w:rPr>
                <w:rFonts w:eastAsia="Calibri"/>
                <w:sz w:val="22"/>
                <w:szCs w:val="22"/>
              </w:rPr>
              <w:t xml:space="preserve"> </w:t>
            </w:r>
            <w:r w:rsidRPr="00FC78F7">
              <w:rPr>
                <w:rFonts w:eastAsia="Calibri"/>
                <w:sz w:val="22"/>
                <w:szCs w:val="22"/>
              </w:rPr>
              <w:t>the date CMS issued written prior</w:t>
            </w:r>
            <w:r w:rsidR="00C37938">
              <w:rPr>
                <w:rFonts w:eastAsia="Calibri"/>
                <w:sz w:val="22"/>
                <w:szCs w:val="22"/>
              </w:rPr>
              <w:t xml:space="preserve"> </w:t>
            </w:r>
            <w:r w:rsidRPr="00FC78F7">
              <w:rPr>
                <w:rFonts w:eastAsia="Calibri"/>
                <w:sz w:val="22"/>
                <w:szCs w:val="22"/>
              </w:rPr>
              <w:t>approval of the State directed payment</w:t>
            </w:r>
            <w:r w:rsidR="00C37938">
              <w:rPr>
                <w:rFonts w:eastAsia="Calibri"/>
                <w:sz w:val="22"/>
                <w:szCs w:val="22"/>
              </w:rPr>
              <w:t xml:space="preserve"> </w:t>
            </w:r>
            <w:r w:rsidRPr="00FC78F7">
              <w:rPr>
                <w:rFonts w:eastAsia="Calibri"/>
                <w:sz w:val="22"/>
                <w:szCs w:val="22"/>
              </w:rPr>
              <w:t xml:space="preserve">under </w:t>
            </w:r>
            <w:r w:rsidR="00D0731F">
              <w:rPr>
                <w:rFonts w:eastAsia="Calibri"/>
                <w:sz w:val="22"/>
                <w:szCs w:val="22"/>
              </w:rPr>
              <w:t>§</w:t>
            </w:r>
            <w:r w:rsidRPr="00FC78F7">
              <w:rPr>
                <w:rFonts w:eastAsia="Calibri"/>
                <w:sz w:val="22"/>
                <w:szCs w:val="22"/>
              </w:rPr>
              <w:t>438.6(c)(2)(</w:t>
            </w:r>
            <w:proofErr w:type="spellStart"/>
            <w:r w:rsidRPr="00FC78F7">
              <w:rPr>
                <w:rFonts w:eastAsia="Calibri"/>
                <w:sz w:val="22"/>
                <w:szCs w:val="22"/>
              </w:rPr>
              <w:t>i</w:t>
            </w:r>
            <w:proofErr w:type="spellEnd"/>
            <w:r w:rsidRPr="00FC78F7">
              <w:rPr>
                <w:rFonts w:eastAsia="Calibri"/>
                <w:sz w:val="22"/>
                <w:szCs w:val="22"/>
              </w:rPr>
              <w:t>), whichever is later.</w:t>
            </w:r>
          </w:p>
        </w:tc>
        <w:tc>
          <w:tcPr>
            <w:tcW w:w="5400" w:type="dxa"/>
            <w:shd w:val="clear" w:color="auto" w:fill="auto"/>
          </w:tcPr>
          <w:p w14:paraId="0EB02E15" w14:textId="1E642584" w:rsidR="00361309" w:rsidRDefault="00361309" w:rsidP="00EE625E">
            <w:pPr>
              <w:spacing w:before="40" w:after="40"/>
              <w:rPr>
                <w:rFonts w:eastAsia="Calibri"/>
                <w:sz w:val="22"/>
                <w:szCs w:val="22"/>
              </w:rPr>
            </w:pPr>
            <w:r w:rsidRPr="00361309">
              <w:rPr>
                <w:rFonts w:eastAsia="Calibri"/>
                <w:sz w:val="22"/>
                <w:szCs w:val="22"/>
              </w:rPr>
              <w:lastRenderedPageBreak/>
              <w:t>We also propose additional</w:t>
            </w:r>
            <w:r>
              <w:rPr>
                <w:rFonts w:eastAsia="Calibri"/>
                <w:sz w:val="22"/>
                <w:szCs w:val="22"/>
              </w:rPr>
              <w:t xml:space="preserve"> </w:t>
            </w:r>
            <w:r w:rsidRPr="00361309">
              <w:rPr>
                <w:rFonts w:eastAsia="Calibri"/>
                <w:sz w:val="22"/>
                <w:szCs w:val="22"/>
              </w:rPr>
              <w:t xml:space="preserve">changes to </w:t>
            </w:r>
            <w:r w:rsidR="00D51301" w:rsidRPr="00D51301">
              <w:rPr>
                <w:rFonts w:eastAsia="Calibri"/>
                <w:sz w:val="22"/>
                <w:szCs w:val="22"/>
              </w:rPr>
              <w:t>§</w:t>
            </w:r>
            <w:r w:rsidR="00AB3C3A" w:rsidRPr="00AB3C3A">
              <w:rPr>
                <w:rFonts w:eastAsia="Calibri"/>
                <w:sz w:val="22"/>
                <w:szCs w:val="22"/>
              </w:rPr>
              <w:t>438.7(b)(6)</w:t>
            </w:r>
            <w:r w:rsidR="00AB3C3A">
              <w:rPr>
                <w:rFonts w:eastAsia="Calibri"/>
                <w:sz w:val="22"/>
                <w:szCs w:val="22"/>
              </w:rPr>
              <w:t xml:space="preserve"> and </w:t>
            </w:r>
            <w:r w:rsidR="00D0731F">
              <w:rPr>
                <w:rFonts w:eastAsia="Calibri"/>
                <w:sz w:val="22"/>
                <w:szCs w:val="22"/>
              </w:rPr>
              <w:t>§</w:t>
            </w:r>
            <w:r w:rsidRPr="00361309">
              <w:rPr>
                <w:rFonts w:eastAsia="Calibri"/>
                <w:sz w:val="22"/>
                <w:szCs w:val="22"/>
              </w:rPr>
              <w:t>438.7(c) to address</w:t>
            </w:r>
            <w:r>
              <w:rPr>
                <w:rFonts w:eastAsia="Calibri"/>
                <w:sz w:val="22"/>
                <w:szCs w:val="22"/>
              </w:rPr>
              <w:t xml:space="preserve"> </w:t>
            </w:r>
            <w:r w:rsidRPr="00361309">
              <w:rPr>
                <w:rFonts w:eastAsia="Calibri"/>
                <w:sz w:val="22"/>
                <w:szCs w:val="22"/>
              </w:rPr>
              <w:t>adjustments to managed care capitation</w:t>
            </w:r>
            <w:r>
              <w:rPr>
                <w:rFonts w:eastAsia="Calibri"/>
                <w:sz w:val="22"/>
                <w:szCs w:val="22"/>
              </w:rPr>
              <w:t xml:space="preserve"> </w:t>
            </w:r>
            <w:r w:rsidRPr="00361309">
              <w:rPr>
                <w:rFonts w:eastAsia="Calibri"/>
                <w:sz w:val="22"/>
                <w:szCs w:val="22"/>
              </w:rPr>
              <w:t>rates that are used for SDPs</w:t>
            </w:r>
            <w:r w:rsidR="00EE625E">
              <w:rPr>
                <w:rFonts w:eastAsia="Calibri"/>
                <w:sz w:val="22"/>
                <w:szCs w:val="22"/>
              </w:rPr>
              <w:t xml:space="preserve"> and </w:t>
            </w:r>
            <w:r w:rsidR="00EE625E" w:rsidRPr="00EE625E">
              <w:rPr>
                <w:rFonts w:eastAsia="Calibri"/>
                <w:sz w:val="22"/>
                <w:szCs w:val="22"/>
              </w:rPr>
              <w:t>ensure that the projected ILOS cost percentage documented in the rate certification would not</w:t>
            </w:r>
            <w:r w:rsidR="00CC0BFB">
              <w:rPr>
                <w:rFonts w:eastAsia="Calibri"/>
                <w:sz w:val="22"/>
                <w:szCs w:val="22"/>
              </w:rPr>
              <w:t xml:space="preserve"> </w:t>
            </w:r>
            <w:r w:rsidR="00EE625E" w:rsidRPr="00EE625E">
              <w:rPr>
                <w:rFonts w:eastAsia="Calibri"/>
                <w:sz w:val="22"/>
                <w:szCs w:val="22"/>
              </w:rPr>
              <w:t xml:space="preserve">exceed the proposed 5 percent </w:t>
            </w:r>
            <w:r w:rsidR="006B5929" w:rsidRPr="00EE625E">
              <w:rPr>
                <w:rFonts w:eastAsia="Calibri"/>
                <w:sz w:val="22"/>
                <w:szCs w:val="22"/>
              </w:rPr>
              <w:t>limit.</w:t>
            </w:r>
          </w:p>
          <w:p w14:paraId="35D1764D" w14:textId="77777777" w:rsidR="00361309" w:rsidRDefault="00361309" w:rsidP="0086389D">
            <w:pPr>
              <w:spacing w:before="40" w:after="40"/>
              <w:rPr>
                <w:rFonts w:eastAsia="Calibri"/>
                <w:sz w:val="22"/>
                <w:szCs w:val="22"/>
              </w:rPr>
            </w:pPr>
          </w:p>
          <w:p w14:paraId="74CC1DD1" w14:textId="0B9CBFF0" w:rsidR="00F05686" w:rsidRDefault="0086389D" w:rsidP="0086389D">
            <w:pPr>
              <w:spacing w:before="40" w:after="40"/>
              <w:rPr>
                <w:rFonts w:eastAsia="Calibri"/>
                <w:sz w:val="22"/>
                <w:szCs w:val="22"/>
              </w:rPr>
            </w:pPr>
            <w:r w:rsidRPr="0086389D">
              <w:rPr>
                <w:rFonts w:eastAsia="Calibri"/>
                <w:sz w:val="22"/>
                <w:szCs w:val="22"/>
              </w:rPr>
              <w:t>To reflect our proposals that would require States to</w:t>
            </w:r>
            <w:r>
              <w:rPr>
                <w:rFonts w:eastAsia="Calibri"/>
                <w:sz w:val="22"/>
                <w:szCs w:val="22"/>
              </w:rPr>
              <w:t xml:space="preserve"> </w:t>
            </w:r>
            <w:r w:rsidRPr="0086389D">
              <w:rPr>
                <w:rFonts w:eastAsia="Calibri"/>
                <w:sz w:val="22"/>
                <w:szCs w:val="22"/>
              </w:rPr>
              <w:t>document separate payment terms in</w:t>
            </w:r>
            <w:r>
              <w:rPr>
                <w:rFonts w:eastAsia="Calibri"/>
                <w:sz w:val="22"/>
                <w:szCs w:val="22"/>
              </w:rPr>
              <w:t xml:space="preserve"> </w:t>
            </w:r>
            <w:r w:rsidRPr="0086389D">
              <w:rPr>
                <w:rFonts w:eastAsia="Calibri"/>
                <w:sz w:val="22"/>
                <w:szCs w:val="22"/>
              </w:rPr>
              <w:t>their managed care rate certifications,</w:t>
            </w:r>
            <w:r>
              <w:rPr>
                <w:rFonts w:eastAsia="Calibri"/>
                <w:sz w:val="22"/>
                <w:szCs w:val="22"/>
              </w:rPr>
              <w:t xml:space="preserve"> </w:t>
            </w:r>
            <w:r w:rsidRPr="0086389D">
              <w:rPr>
                <w:rFonts w:eastAsia="Calibri"/>
                <w:sz w:val="22"/>
                <w:szCs w:val="22"/>
              </w:rPr>
              <w:t xml:space="preserve">we propose changes to </w:t>
            </w:r>
            <w:r w:rsidR="006E3460">
              <w:rPr>
                <w:rFonts w:eastAsia="Calibri"/>
                <w:sz w:val="22"/>
                <w:szCs w:val="22"/>
              </w:rPr>
              <w:t>§</w:t>
            </w:r>
            <w:r w:rsidRPr="0086389D">
              <w:rPr>
                <w:rFonts w:eastAsia="Calibri"/>
                <w:sz w:val="22"/>
                <w:szCs w:val="22"/>
              </w:rPr>
              <w:t>438.7.</w:t>
            </w:r>
            <w:r>
              <w:rPr>
                <w:rFonts w:eastAsia="Calibri"/>
                <w:sz w:val="22"/>
                <w:szCs w:val="22"/>
              </w:rPr>
              <w:t xml:space="preserve"> </w:t>
            </w:r>
            <w:r w:rsidRPr="0086389D">
              <w:rPr>
                <w:rFonts w:eastAsia="Calibri"/>
                <w:sz w:val="22"/>
                <w:szCs w:val="22"/>
              </w:rPr>
              <w:t>Specifically, we propose to add a new</w:t>
            </w:r>
            <w:r>
              <w:rPr>
                <w:rFonts w:eastAsia="Calibri"/>
                <w:sz w:val="22"/>
                <w:szCs w:val="22"/>
              </w:rPr>
              <w:t xml:space="preserve"> </w:t>
            </w:r>
            <w:r w:rsidR="006E3460">
              <w:rPr>
                <w:rFonts w:eastAsia="Calibri"/>
                <w:sz w:val="22"/>
                <w:szCs w:val="22"/>
              </w:rPr>
              <w:t>§</w:t>
            </w:r>
            <w:r w:rsidRPr="0086389D">
              <w:rPr>
                <w:rFonts w:eastAsia="Calibri"/>
                <w:sz w:val="22"/>
                <w:szCs w:val="22"/>
              </w:rPr>
              <w:t>438.7(f) that would require the State,</w:t>
            </w:r>
            <w:r>
              <w:rPr>
                <w:rFonts w:eastAsia="Calibri"/>
                <w:sz w:val="22"/>
                <w:szCs w:val="22"/>
              </w:rPr>
              <w:t xml:space="preserve"> </w:t>
            </w:r>
            <w:r w:rsidRPr="0086389D">
              <w:rPr>
                <w:rFonts w:eastAsia="Calibri"/>
                <w:sz w:val="22"/>
                <w:szCs w:val="22"/>
              </w:rPr>
              <w:t xml:space="preserve">through its actuary, to certify the </w:t>
            </w:r>
            <w:r w:rsidRPr="0086389D">
              <w:rPr>
                <w:rFonts w:eastAsia="Calibri"/>
                <w:sz w:val="22"/>
                <w:szCs w:val="22"/>
              </w:rPr>
              <w:lastRenderedPageBreak/>
              <w:t>total</w:t>
            </w:r>
            <w:r>
              <w:rPr>
                <w:rFonts w:eastAsia="Calibri"/>
                <w:sz w:val="22"/>
                <w:szCs w:val="22"/>
              </w:rPr>
              <w:t xml:space="preserve"> </w:t>
            </w:r>
            <w:r w:rsidRPr="0086389D">
              <w:rPr>
                <w:rFonts w:eastAsia="Calibri"/>
                <w:sz w:val="22"/>
                <w:szCs w:val="22"/>
              </w:rPr>
              <w:t>dollar amount for each separate</w:t>
            </w:r>
            <w:r>
              <w:rPr>
                <w:rFonts w:eastAsia="Calibri"/>
                <w:sz w:val="22"/>
                <w:szCs w:val="22"/>
              </w:rPr>
              <w:t xml:space="preserve"> </w:t>
            </w:r>
            <w:r w:rsidRPr="0086389D">
              <w:rPr>
                <w:rFonts w:eastAsia="Calibri"/>
                <w:sz w:val="22"/>
                <w:szCs w:val="22"/>
              </w:rPr>
              <w:t>payment term as detailed in the State’s</w:t>
            </w:r>
            <w:r>
              <w:rPr>
                <w:rFonts w:eastAsia="Calibri"/>
                <w:sz w:val="22"/>
                <w:szCs w:val="22"/>
              </w:rPr>
              <w:t xml:space="preserve"> </w:t>
            </w:r>
            <w:r w:rsidRPr="0086389D">
              <w:rPr>
                <w:rFonts w:eastAsia="Calibri"/>
                <w:sz w:val="22"/>
                <w:szCs w:val="22"/>
              </w:rPr>
              <w:t>Medicaid managed care contract</w:t>
            </w:r>
            <w:r>
              <w:rPr>
                <w:rFonts w:eastAsia="Calibri"/>
                <w:sz w:val="22"/>
                <w:szCs w:val="22"/>
              </w:rPr>
              <w:t>.</w:t>
            </w:r>
          </w:p>
          <w:p w14:paraId="73B684C6" w14:textId="549E58AD" w:rsidR="00361309" w:rsidRDefault="00361309" w:rsidP="00361309">
            <w:pPr>
              <w:spacing w:before="40" w:after="40"/>
              <w:rPr>
                <w:rFonts w:eastAsia="Calibri"/>
                <w:sz w:val="22"/>
                <w:szCs w:val="22"/>
              </w:rPr>
            </w:pPr>
          </w:p>
          <w:p w14:paraId="62582711" w14:textId="77777777" w:rsidR="00361309" w:rsidRDefault="00361309" w:rsidP="00361309">
            <w:pPr>
              <w:spacing w:before="40" w:after="40"/>
              <w:rPr>
                <w:rFonts w:eastAsia="Calibri"/>
                <w:sz w:val="22"/>
                <w:szCs w:val="22"/>
              </w:rPr>
            </w:pPr>
          </w:p>
          <w:p w14:paraId="538E7E3D" w14:textId="3C108F59" w:rsidR="00361309" w:rsidRPr="00EB2BC8" w:rsidRDefault="00361309" w:rsidP="00361309">
            <w:pPr>
              <w:spacing w:before="40" w:after="40"/>
              <w:rPr>
                <w:rFonts w:eastAsia="Calibri"/>
                <w:sz w:val="22"/>
                <w:szCs w:val="22"/>
              </w:rPr>
            </w:pPr>
          </w:p>
        </w:tc>
        <w:tc>
          <w:tcPr>
            <w:tcW w:w="1530" w:type="dxa"/>
            <w:shd w:val="clear" w:color="auto" w:fill="auto"/>
          </w:tcPr>
          <w:p w14:paraId="5E7074B1" w14:textId="77777777" w:rsidR="00945616" w:rsidRDefault="0072605A" w:rsidP="00945616">
            <w:pPr>
              <w:spacing w:before="40" w:after="40"/>
              <w:rPr>
                <w:rFonts w:eastAsia="Calibri"/>
                <w:sz w:val="22"/>
                <w:szCs w:val="22"/>
              </w:rPr>
            </w:pPr>
            <w:r>
              <w:rPr>
                <w:rFonts w:eastAsia="Calibri"/>
                <w:sz w:val="22"/>
                <w:szCs w:val="22"/>
              </w:rPr>
              <w:lastRenderedPageBreak/>
              <w:t xml:space="preserve">Yes </w:t>
            </w:r>
            <w:r w:rsidR="006E3460">
              <w:rPr>
                <w:rFonts w:eastAsia="Calibri"/>
                <w:b/>
                <w:bCs/>
                <w:sz w:val="22"/>
                <w:szCs w:val="22"/>
              </w:rPr>
              <w:t>§</w:t>
            </w:r>
            <w:r w:rsidRPr="00003DA7">
              <w:rPr>
                <w:rFonts w:eastAsia="Calibri"/>
                <w:b/>
                <w:bCs/>
                <w:sz w:val="22"/>
                <w:szCs w:val="22"/>
              </w:rPr>
              <w:t>457.120</w:t>
            </w:r>
            <w:r>
              <w:rPr>
                <w:rFonts w:eastAsia="Calibri"/>
                <w:b/>
                <w:bCs/>
                <w:sz w:val="22"/>
                <w:szCs w:val="22"/>
              </w:rPr>
              <w:t>3</w:t>
            </w:r>
            <w:r w:rsidRPr="00003DA7">
              <w:rPr>
                <w:rFonts w:ascii="Melior" w:eastAsiaTheme="minorHAnsi" w:hAnsi="Melior" w:cs="Melior"/>
                <w:sz w:val="18"/>
                <w:szCs w:val="18"/>
              </w:rPr>
              <w:t xml:space="preserve"> </w:t>
            </w:r>
            <w:r w:rsidR="004C15A4" w:rsidRPr="004C15A4">
              <w:rPr>
                <w:rFonts w:eastAsia="Calibri"/>
                <w:sz w:val="22"/>
                <w:szCs w:val="22"/>
              </w:rPr>
              <w:t xml:space="preserve">except </w:t>
            </w:r>
          </w:p>
          <w:p w14:paraId="6DB73319" w14:textId="67AE4B96" w:rsidR="00945616" w:rsidRPr="00945616" w:rsidRDefault="00945616" w:rsidP="00945616">
            <w:pPr>
              <w:spacing w:before="40" w:after="40"/>
              <w:rPr>
                <w:rFonts w:eastAsia="Calibri"/>
                <w:sz w:val="22"/>
                <w:szCs w:val="22"/>
              </w:rPr>
            </w:pPr>
            <w:r w:rsidRPr="00945616">
              <w:rPr>
                <w:rFonts w:eastAsia="Calibri"/>
                <w:sz w:val="22"/>
                <w:szCs w:val="22"/>
              </w:rPr>
              <w:t>§438.7(b)(6)</w:t>
            </w:r>
          </w:p>
          <w:p w14:paraId="1C8DD9BB" w14:textId="28304A8F" w:rsidR="00F05686" w:rsidRDefault="00945616" w:rsidP="00945616">
            <w:pPr>
              <w:spacing w:before="40" w:after="40"/>
              <w:rPr>
                <w:rFonts w:eastAsia="Calibri"/>
                <w:sz w:val="22"/>
                <w:szCs w:val="22"/>
              </w:rPr>
            </w:pPr>
            <w:r w:rsidRPr="00945616">
              <w:rPr>
                <w:rFonts w:eastAsia="Calibri"/>
                <w:sz w:val="22"/>
                <w:szCs w:val="22"/>
              </w:rPr>
              <w:t>since rate certifications are not applicable to separate CHIP.</w:t>
            </w:r>
          </w:p>
        </w:tc>
      </w:tr>
      <w:tr w:rsidR="00942D0C" w:rsidRPr="00E37E51" w14:paraId="7A2E3806" w14:textId="77777777" w:rsidTr="001B7E2D">
        <w:tc>
          <w:tcPr>
            <w:tcW w:w="13657" w:type="dxa"/>
            <w:gridSpan w:val="4"/>
            <w:shd w:val="clear" w:color="auto" w:fill="auto"/>
          </w:tcPr>
          <w:p w14:paraId="5E9D8F4F" w14:textId="77777777" w:rsidR="00FF656A" w:rsidRPr="00377164" w:rsidRDefault="00FF656A" w:rsidP="00FF656A">
            <w:pPr>
              <w:spacing w:before="40" w:after="40"/>
              <w:rPr>
                <w:rFonts w:eastAsia="Calibri"/>
                <w:b/>
                <w:bCs/>
                <w:sz w:val="22"/>
                <w:szCs w:val="22"/>
              </w:rPr>
            </w:pPr>
            <w:r w:rsidRPr="00071838">
              <w:rPr>
                <w:rFonts w:eastAsia="Calibri"/>
                <w:b/>
                <w:bCs/>
                <w:sz w:val="22"/>
                <w:szCs w:val="22"/>
              </w:rPr>
              <w:lastRenderedPageBreak/>
              <w:t>Final</w:t>
            </w:r>
            <w:r w:rsidRPr="00377164">
              <w:rPr>
                <w:rFonts w:eastAsia="Calibri"/>
                <w:b/>
                <w:bCs/>
                <w:sz w:val="22"/>
                <w:szCs w:val="22"/>
              </w:rPr>
              <w:t xml:space="preserve"> Rule: Publish date </w:t>
            </w:r>
            <w:proofErr w:type="gramStart"/>
            <w:r w:rsidRPr="00377164">
              <w:rPr>
                <w:rFonts w:eastAsia="Calibri"/>
                <w:b/>
                <w:bCs/>
                <w:sz w:val="22"/>
                <w:szCs w:val="22"/>
              </w:rPr>
              <w:t>5/10/24</w:t>
            </w:r>
            <w:proofErr w:type="gramEnd"/>
          </w:p>
          <w:p w14:paraId="13B117FB" w14:textId="7C610CEB" w:rsidR="00F43C38" w:rsidRDefault="00F43C38" w:rsidP="00CF1922">
            <w:pPr>
              <w:pStyle w:val="ListParagraph"/>
              <w:numPr>
                <w:ilvl w:val="0"/>
                <w:numId w:val="26"/>
              </w:numPr>
              <w:spacing w:before="40" w:after="40"/>
              <w:rPr>
                <w:rFonts w:eastAsia="Calibri"/>
                <w:sz w:val="22"/>
                <w:szCs w:val="22"/>
              </w:rPr>
            </w:pPr>
            <w:r w:rsidRPr="00CF1922">
              <w:rPr>
                <w:rFonts w:eastAsia="Calibri"/>
                <w:sz w:val="22"/>
                <w:szCs w:val="22"/>
              </w:rPr>
              <w:t>Clarification</w:t>
            </w:r>
            <w:r w:rsidR="00CF1922" w:rsidRPr="00CF1922">
              <w:rPr>
                <w:rFonts w:eastAsia="Calibri"/>
                <w:sz w:val="22"/>
                <w:szCs w:val="22"/>
              </w:rPr>
              <w:t>: Provider incentive payments that a plan and provider negotiate without State direction or involvement are not SDPs.</w:t>
            </w:r>
          </w:p>
          <w:p w14:paraId="48634AB8" w14:textId="6C20737A" w:rsidR="002B23A5" w:rsidRDefault="00C073A3" w:rsidP="00C073A3">
            <w:pPr>
              <w:pStyle w:val="ListParagraph"/>
              <w:numPr>
                <w:ilvl w:val="0"/>
                <w:numId w:val="26"/>
              </w:numPr>
              <w:spacing w:before="40" w:after="40"/>
              <w:rPr>
                <w:rFonts w:eastAsia="Calibri"/>
                <w:sz w:val="22"/>
                <w:szCs w:val="22"/>
              </w:rPr>
            </w:pPr>
            <w:r>
              <w:rPr>
                <w:rFonts w:eastAsia="Calibri"/>
                <w:sz w:val="22"/>
                <w:szCs w:val="22"/>
              </w:rPr>
              <w:t>F</w:t>
            </w:r>
            <w:r w:rsidRPr="00C073A3">
              <w:rPr>
                <w:rFonts w:eastAsia="Calibri"/>
                <w:sz w:val="22"/>
                <w:szCs w:val="22"/>
              </w:rPr>
              <w:t>inalizing §438.7</w:t>
            </w:r>
            <w:r w:rsidR="002B23A5">
              <w:rPr>
                <w:rFonts w:eastAsia="Calibri"/>
                <w:sz w:val="22"/>
                <w:szCs w:val="22"/>
              </w:rPr>
              <w:t>(b)(6)</w:t>
            </w:r>
            <w:r w:rsidRPr="00C073A3">
              <w:rPr>
                <w:rFonts w:eastAsia="Calibri"/>
                <w:sz w:val="22"/>
                <w:szCs w:val="22"/>
              </w:rPr>
              <w:t xml:space="preserve"> and </w:t>
            </w:r>
            <w:r w:rsidR="00686D2D" w:rsidRPr="00686D2D">
              <w:rPr>
                <w:rFonts w:eastAsia="Calibri"/>
                <w:sz w:val="22"/>
                <w:szCs w:val="22"/>
              </w:rPr>
              <w:t>§</w:t>
            </w:r>
            <w:r w:rsidRPr="00C073A3">
              <w:rPr>
                <w:rFonts w:eastAsia="Calibri"/>
                <w:sz w:val="22"/>
                <w:szCs w:val="22"/>
              </w:rPr>
              <w:t>457.1201(c) as proposed</w:t>
            </w:r>
            <w:r w:rsidR="00EC5912">
              <w:rPr>
                <w:rFonts w:eastAsia="Calibri"/>
                <w:sz w:val="22"/>
                <w:szCs w:val="22"/>
              </w:rPr>
              <w:t>.</w:t>
            </w:r>
          </w:p>
          <w:p w14:paraId="0D3A0A29" w14:textId="487D45CA" w:rsidR="00BF5E9C" w:rsidRPr="00C073A3" w:rsidRDefault="00BF5E9C" w:rsidP="00C073A3">
            <w:pPr>
              <w:pStyle w:val="ListParagraph"/>
              <w:numPr>
                <w:ilvl w:val="0"/>
                <w:numId w:val="26"/>
              </w:numPr>
              <w:spacing w:before="40" w:after="40"/>
              <w:rPr>
                <w:rFonts w:eastAsia="Calibri"/>
                <w:sz w:val="22"/>
                <w:szCs w:val="22"/>
              </w:rPr>
            </w:pPr>
            <w:r w:rsidRPr="00C073A3">
              <w:rPr>
                <w:rFonts w:eastAsia="Calibri"/>
                <w:sz w:val="22"/>
                <w:szCs w:val="22"/>
              </w:rPr>
              <w:t xml:space="preserve">Finalizing §438.7(c)(4) and (5) as proposed. </w:t>
            </w:r>
          </w:p>
          <w:p w14:paraId="6DEEC942" w14:textId="33FAFCB7" w:rsidR="00C70CAD" w:rsidRPr="00B05228" w:rsidRDefault="00BF5E9C" w:rsidP="00B05228">
            <w:pPr>
              <w:pStyle w:val="ListParagraph"/>
              <w:numPr>
                <w:ilvl w:val="0"/>
                <w:numId w:val="26"/>
              </w:numPr>
              <w:spacing w:before="40" w:after="40"/>
              <w:rPr>
                <w:rFonts w:eastAsia="Calibri"/>
                <w:sz w:val="22"/>
                <w:szCs w:val="22"/>
              </w:rPr>
            </w:pPr>
            <w:r>
              <w:rPr>
                <w:rFonts w:eastAsia="Calibri"/>
                <w:sz w:val="22"/>
                <w:szCs w:val="22"/>
              </w:rPr>
              <w:t>F</w:t>
            </w:r>
            <w:r w:rsidRPr="00BF5E9C">
              <w:rPr>
                <w:rFonts w:eastAsia="Calibri"/>
                <w:sz w:val="22"/>
                <w:szCs w:val="22"/>
              </w:rPr>
              <w:t>inalizing §438.7(c)(6) with revisions</w:t>
            </w:r>
            <w:r w:rsidR="00B05228">
              <w:rPr>
                <w:rFonts w:eastAsia="Calibri"/>
                <w:sz w:val="22"/>
                <w:szCs w:val="22"/>
              </w:rPr>
              <w:t xml:space="preserve"> </w:t>
            </w:r>
            <w:r w:rsidR="00AA1611" w:rsidRPr="00B05228">
              <w:rPr>
                <w:rFonts w:eastAsia="Calibri"/>
                <w:sz w:val="22"/>
                <w:szCs w:val="22"/>
              </w:rPr>
              <w:t>to require submission of rate certifications that includes an SDP no later than 120 days after the start date of the SDP</w:t>
            </w:r>
            <w:r w:rsidR="00EC5912">
              <w:rPr>
                <w:rFonts w:eastAsia="Calibri"/>
                <w:sz w:val="22"/>
                <w:szCs w:val="22"/>
              </w:rPr>
              <w:t>.</w:t>
            </w:r>
          </w:p>
          <w:p w14:paraId="32BC84FB" w14:textId="40FC3402" w:rsidR="00C70CAD" w:rsidRPr="00C70CAD" w:rsidRDefault="00C70CAD" w:rsidP="00C70CAD">
            <w:pPr>
              <w:pStyle w:val="ListParagraph"/>
              <w:numPr>
                <w:ilvl w:val="0"/>
                <w:numId w:val="26"/>
              </w:numPr>
              <w:spacing w:before="40" w:after="40"/>
              <w:rPr>
                <w:rFonts w:eastAsia="Calibri"/>
                <w:sz w:val="22"/>
                <w:szCs w:val="22"/>
              </w:rPr>
            </w:pPr>
            <w:r w:rsidRPr="00813DC5">
              <w:rPr>
                <w:rFonts w:eastAsia="Calibri"/>
                <w:b/>
                <w:bCs/>
                <w:sz w:val="22"/>
                <w:szCs w:val="22"/>
              </w:rPr>
              <w:t>Not</w:t>
            </w:r>
            <w:r w:rsidRPr="00C70CAD">
              <w:rPr>
                <w:rFonts w:eastAsia="Calibri"/>
                <w:sz w:val="22"/>
                <w:szCs w:val="22"/>
              </w:rPr>
              <w:t xml:space="preserve"> </w:t>
            </w:r>
            <w:r>
              <w:rPr>
                <w:rFonts w:eastAsia="Calibri"/>
                <w:sz w:val="22"/>
                <w:szCs w:val="22"/>
              </w:rPr>
              <w:t>F</w:t>
            </w:r>
            <w:r w:rsidRPr="00C70CAD">
              <w:rPr>
                <w:rFonts w:eastAsia="Calibri"/>
                <w:sz w:val="22"/>
                <w:szCs w:val="22"/>
              </w:rPr>
              <w:t xml:space="preserve">inalizing </w:t>
            </w:r>
            <w:r w:rsidR="00813DC5">
              <w:rPr>
                <w:rFonts w:eastAsia="Calibri"/>
                <w:sz w:val="22"/>
                <w:szCs w:val="22"/>
              </w:rPr>
              <w:t>proposed</w:t>
            </w:r>
            <w:r w:rsidR="00813DC5" w:rsidRPr="00C70CAD">
              <w:rPr>
                <w:rFonts w:eastAsia="Calibri"/>
                <w:sz w:val="22"/>
                <w:szCs w:val="22"/>
              </w:rPr>
              <w:t xml:space="preserve"> </w:t>
            </w:r>
            <w:r w:rsidRPr="00C70CAD">
              <w:rPr>
                <w:rFonts w:eastAsia="Calibri"/>
                <w:sz w:val="22"/>
                <w:szCs w:val="22"/>
              </w:rPr>
              <w:t>§438.7(f).</w:t>
            </w:r>
          </w:p>
          <w:p w14:paraId="002A849D" w14:textId="74B75FE6" w:rsidR="00942D0C" w:rsidRDefault="00FF656A" w:rsidP="00FF656A">
            <w:pPr>
              <w:pStyle w:val="ListParagraph"/>
              <w:numPr>
                <w:ilvl w:val="0"/>
                <w:numId w:val="25"/>
              </w:numPr>
              <w:spacing w:before="40" w:after="40"/>
              <w:rPr>
                <w:rFonts w:eastAsia="Calibri"/>
                <w:sz w:val="22"/>
                <w:szCs w:val="22"/>
              </w:rPr>
            </w:pPr>
            <w:r w:rsidRPr="00FF656A">
              <w:rPr>
                <w:rFonts w:eastAsia="Calibri"/>
                <w:sz w:val="22"/>
                <w:szCs w:val="22"/>
              </w:rPr>
              <w:lastRenderedPageBreak/>
              <w:t>F</w:t>
            </w:r>
            <w:r w:rsidR="00942D0C" w:rsidRPr="00FF656A">
              <w:rPr>
                <w:rFonts w:eastAsia="Calibri"/>
                <w:sz w:val="22"/>
                <w:szCs w:val="22"/>
              </w:rPr>
              <w:t>inalizing as proposed (but redesignated to</w:t>
            </w:r>
            <w:r w:rsidRPr="00FF656A">
              <w:rPr>
                <w:rFonts w:eastAsia="Calibri"/>
                <w:sz w:val="22"/>
                <w:szCs w:val="22"/>
              </w:rPr>
              <w:t xml:space="preserve"> </w:t>
            </w:r>
            <w:r w:rsidR="00942D0C" w:rsidRPr="00FF656A">
              <w:rPr>
                <w:rFonts w:eastAsia="Calibri"/>
                <w:sz w:val="22"/>
                <w:szCs w:val="22"/>
              </w:rPr>
              <w:t xml:space="preserve">§438.7(f)(2)) that §438.7(c)(6) as revised here is applicable </w:t>
            </w:r>
            <w:r w:rsidR="00942D0C" w:rsidRPr="008C5A86">
              <w:rPr>
                <w:rFonts w:eastAsia="Calibri"/>
                <w:b/>
                <w:bCs/>
                <w:sz w:val="22"/>
                <w:szCs w:val="22"/>
              </w:rPr>
              <w:t>no later than the first rating period</w:t>
            </w:r>
            <w:r w:rsidRPr="008C5A86">
              <w:rPr>
                <w:rFonts w:eastAsia="Calibri"/>
                <w:b/>
                <w:bCs/>
                <w:sz w:val="22"/>
                <w:szCs w:val="22"/>
              </w:rPr>
              <w:t xml:space="preserve"> </w:t>
            </w:r>
            <w:r w:rsidR="00942D0C" w:rsidRPr="008C5A86">
              <w:rPr>
                <w:rFonts w:eastAsia="Calibri"/>
                <w:b/>
                <w:bCs/>
                <w:sz w:val="22"/>
                <w:szCs w:val="22"/>
              </w:rPr>
              <w:t>for managed care plans beginning on or after 4 years of the effective date of this final rule</w:t>
            </w:r>
            <w:r w:rsidR="004A4EF6" w:rsidRPr="008C5A86">
              <w:rPr>
                <w:rFonts w:eastAsia="Calibri"/>
                <w:b/>
                <w:bCs/>
                <w:sz w:val="22"/>
                <w:szCs w:val="22"/>
              </w:rPr>
              <w:t>.</w:t>
            </w:r>
          </w:p>
        </w:tc>
      </w:tr>
      <w:tr w:rsidR="00F05686" w:rsidRPr="00E37E51" w14:paraId="3B069CE5" w14:textId="77777777" w:rsidTr="001B7E2D">
        <w:tc>
          <w:tcPr>
            <w:tcW w:w="2317" w:type="dxa"/>
            <w:shd w:val="clear" w:color="auto" w:fill="auto"/>
          </w:tcPr>
          <w:p w14:paraId="076F99C1" w14:textId="3F84A8CD" w:rsidR="00736C90" w:rsidRDefault="00836A04" w:rsidP="003B773F">
            <w:pPr>
              <w:spacing w:before="40" w:after="40"/>
              <w:rPr>
                <w:rFonts w:eastAsia="Calibri"/>
                <w:b/>
                <w:bCs/>
                <w:sz w:val="22"/>
                <w:szCs w:val="22"/>
              </w:rPr>
            </w:pPr>
            <w:r>
              <w:rPr>
                <w:rFonts w:eastAsia="Calibri"/>
                <w:b/>
                <w:bCs/>
                <w:sz w:val="22"/>
                <w:szCs w:val="22"/>
              </w:rPr>
              <w:lastRenderedPageBreak/>
              <w:t>§</w:t>
            </w:r>
            <w:r w:rsidRPr="009B01E7">
              <w:rPr>
                <w:rFonts w:eastAsia="Calibri"/>
                <w:b/>
                <w:bCs/>
                <w:sz w:val="22"/>
                <w:szCs w:val="22"/>
              </w:rPr>
              <w:t>438.8</w:t>
            </w:r>
          </w:p>
          <w:p w14:paraId="7745DA58" w14:textId="06009C4E" w:rsidR="00736C90" w:rsidRPr="00736C90" w:rsidRDefault="00736C90" w:rsidP="00736C90">
            <w:pPr>
              <w:spacing w:before="40" w:after="40"/>
              <w:rPr>
                <w:rFonts w:eastAsia="Calibri"/>
                <w:sz w:val="22"/>
                <w:szCs w:val="22"/>
              </w:rPr>
            </w:pPr>
            <w:r w:rsidRPr="00736C90">
              <w:rPr>
                <w:rFonts w:eastAsia="Calibri"/>
                <w:b/>
                <w:bCs/>
                <w:i/>
                <w:iCs/>
                <w:sz w:val="22"/>
                <w:szCs w:val="22"/>
              </w:rPr>
              <w:t>Revising</w:t>
            </w:r>
            <w:r w:rsidRPr="00736C90">
              <w:rPr>
                <w:rFonts w:eastAsia="Calibri"/>
                <w:sz w:val="22"/>
                <w:szCs w:val="22"/>
              </w:rPr>
              <w:t xml:space="preserve"> (e)(2)(iii)(A</w:t>
            </w:r>
            <w:proofErr w:type="gramStart"/>
            <w:r w:rsidRPr="00736C90">
              <w:rPr>
                <w:rFonts w:eastAsia="Calibri"/>
                <w:sz w:val="22"/>
                <w:szCs w:val="22"/>
              </w:rPr>
              <w:t>);</w:t>
            </w:r>
            <w:proofErr w:type="gramEnd"/>
          </w:p>
          <w:p w14:paraId="0960C1C8" w14:textId="702144E8" w:rsidR="00736C90" w:rsidRPr="00736C90" w:rsidRDefault="00736C90" w:rsidP="00736C90">
            <w:pPr>
              <w:spacing w:before="40" w:after="40"/>
              <w:rPr>
                <w:rFonts w:eastAsia="Calibri"/>
                <w:sz w:val="22"/>
                <w:szCs w:val="22"/>
              </w:rPr>
            </w:pPr>
            <w:r w:rsidRPr="00736C90">
              <w:rPr>
                <w:rFonts w:eastAsia="Calibri"/>
                <w:sz w:val="22"/>
                <w:szCs w:val="22"/>
              </w:rPr>
              <w:t>(e)(3)(</w:t>
            </w:r>
            <w:proofErr w:type="spellStart"/>
            <w:r w:rsidRPr="00736C90">
              <w:rPr>
                <w:rFonts w:eastAsia="Calibri"/>
                <w:sz w:val="22"/>
                <w:szCs w:val="22"/>
              </w:rPr>
              <w:t>i</w:t>
            </w:r>
            <w:proofErr w:type="spellEnd"/>
            <w:r w:rsidRPr="00736C90">
              <w:rPr>
                <w:rFonts w:eastAsia="Calibri"/>
                <w:sz w:val="22"/>
                <w:szCs w:val="22"/>
              </w:rPr>
              <w:t>); (h)(4)</w:t>
            </w:r>
          </w:p>
          <w:p w14:paraId="03DE6E63" w14:textId="5F4C875A" w:rsidR="00736C90" w:rsidRDefault="00736C90" w:rsidP="00736C90">
            <w:pPr>
              <w:spacing w:before="40" w:after="40"/>
              <w:rPr>
                <w:rFonts w:eastAsia="Calibri"/>
                <w:sz w:val="22"/>
                <w:szCs w:val="22"/>
              </w:rPr>
            </w:pPr>
            <w:r w:rsidRPr="00736C90">
              <w:rPr>
                <w:rFonts w:eastAsia="Calibri"/>
                <w:sz w:val="22"/>
                <w:szCs w:val="22"/>
              </w:rPr>
              <w:t>introductory text</w:t>
            </w:r>
            <w:r w:rsidR="009B01E7">
              <w:rPr>
                <w:rFonts w:eastAsia="Calibri"/>
                <w:sz w:val="22"/>
                <w:szCs w:val="22"/>
              </w:rPr>
              <w:t>;</w:t>
            </w:r>
            <w:r w:rsidRPr="00736C90">
              <w:rPr>
                <w:rFonts w:eastAsia="Calibri"/>
                <w:sz w:val="22"/>
                <w:szCs w:val="22"/>
              </w:rPr>
              <w:t xml:space="preserve"> (k)(1)(vii)</w:t>
            </w:r>
            <w:r w:rsidR="009B01E7">
              <w:rPr>
                <w:rFonts w:eastAsia="Calibri"/>
                <w:sz w:val="22"/>
                <w:szCs w:val="22"/>
              </w:rPr>
              <w:t>;</w:t>
            </w:r>
            <w:r w:rsidR="009B01E7" w:rsidRPr="00736C90">
              <w:rPr>
                <w:rFonts w:eastAsia="Calibri"/>
                <w:sz w:val="22"/>
                <w:szCs w:val="22"/>
              </w:rPr>
              <w:t xml:space="preserve"> and</w:t>
            </w:r>
            <w:r w:rsidR="009B01E7">
              <w:rPr>
                <w:rFonts w:eastAsia="Calibri"/>
                <w:sz w:val="22"/>
                <w:szCs w:val="22"/>
              </w:rPr>
              <w:t xml:space="preserve"> (m)</w:t>
            </w:r>
          </w:p>
          <w:p w14:paraId="4DD66671" w14:textId="073D7A20" w:rsidR="00736C90" w:rsidRPr="00736C90" w:rsidRDefault="00736C90" w:rsidP="00736C90">
            <w:pPr>
              <w:spacing w:before="40" w:after="40"/>
              <w:rPr>
                <w:rFonts w:eastAsia="Calibri"/>
                <w:sz w:val="22"/>
                <w:szCs w:val="22"/>
              </w:rPr>
            </w:pPr>
            <w:r w:rsidRPr="00736C90">
              <w:rPr>
                <w:rFonts w:eastAsia="Calibri"/>
                <w:b/>
                <w:bCs/>
                <w:i/>
                <w:iCs/>
                <w:sz w:val="22"/>
                <w:szCs w:val="22"/>
              </w:rPr>
              <w:t>Adding</w:t>
            </w:r>
            <w:r w:rsidRPr="00736C90">
              <w:rPr>
                <w:rFonts w:eastAsia="Calibri"/>
                <w:sz w:val="22"/>
                <w:szCs w:val="22"/>
              </w:rPr>
              <w:t xml:space="preserve"> (e)(2)(iii)(C</w:t>
            </w:r>
            <w:proofErr w:type="gramStart"/>
            <w:r w:rsidRPr="00736C90">
              <w:rPr>
                <w:rFonts w:eastAsia="Calibri"/>
                <w:sz w:val="22"/>
                <w:szCs w:val="22"/>
              </w:rPr>
              <w:t>);</w:t>
            </w:r>
            <w:proofErr w:type="gramEnd"/>
          </w:p>
          <w:p w14:paraId="3CC76B7F" w14:textId="77777777" w:rsidR="00736C90" w:rsidRDefault="00736C90" w:rsidP="00736C90">
            <w:pPr>
              <w:spacing w:before="40" w:after="40"/>
              <w:rPr>
                <w:rFonts w:eastAsia="Calibri"/>
                <w:sz w:val="22"/>
                <w:szCs w:val="22"/>
              </w:rPr>
            </w:pPr>
            <w:r w:rsidRPr="00736C90">
              <w:rPr>
                <w:rFonts w:eastAsia="Calibri"/>
                <w:sz w:val="22"/>
                <w:szCs w:val="22"/>
              </w:rPr>
              <w:t xml:space="preserve">(f)(2)(vii); </w:t>
            </w:r>
            <w:r w:rsidR="009B01E7">
              <w:rPr>
                <w:rFonts w:eastAsia="Calibri"/>
                <w:sz w:val="22"/>
                <w:szCs w:val="22"/>
              </w:rPr>
              <w:t xml:space="preserve">and </w:t>
            </w:r>
            <w:r w:rsidRPr="00736C90">
              <w:rPr>
                <w:rFonts w:eastAsia="Calibri"/>
                <w:sz w:val="22"/>
                <w:szCs w:val="22"/>
              </w:rPr>
              <w:t>(k)(1)(xiv)</w:t>
            </w:r>
            <w:r w:rsidR="009B01E7">
              <w:rPr>
                <w:rFonts w:eastAsia="Calibri"/>
                <w:sz w:val="22"/>
                <w:szCs w:val="22"/>
              </w:rPr>
              <w:t xml:space="preserve"> </w:t>
            </w:r>
            <w:r w:rsidRPr="00736C90">
              <w:rPr>
                <w:rFonts w:eastAsia="Calibri"/>
                <w:sz w:val="22"/>
                <w:szCs w:val="22"/>
              </w:rPr>
              <w:t>through (xv)</w:t>
            </w:r>
          </w:p>
          <w:p w14:paraId="78A80986" w14:textId="77777777" w:rsidR="00316DB0" w:rsidRDefault="00316DB0" w:rsidP="00736C90">
            <w:pPr>
              <w:spacing w:before="40" w:after="40"/>
              <w:rPr>
                <w:rFonts w:eastAsia="Calibri"/>
                <w:sz w:val="22"/>
                <w:szCs w:val="22"/>
              </w:rPr>
            </w:pPr>
          </w:p>
          <w:p w14:paraId="5983604D" w14:textId="70456703" w:rsidR="00316DB0" w:rsidRDefault="00316DB0" w:rsidP="00316DB0">
            <w:pPr>
              <w:spacing w:before="40" w:after="40"/>
              <w:rPr>
                <w:rFonts w:eastAsia="Calibri"/>
                <w:sz w:val="22"/>
                <w:szCs w:val="22"/>
              </w:rPr>
            </w:pPr>
            <w:r w:rsidRPr="00FC78F7">
              <w:rPr>
                <w:rFonts w:eastAsia="Calibri"/>
                <w:b/>
                <w:bCs/>
                <w:i/>
                <w:iCs/>
                <w:sz w:val="22"/>
                <w:szCs w:val="22"/>
              </w:rPr>
              <w:t>Applicability dates</w:t>
            </w:r>
            <w:r>
              <w:rPr>
                <w:rFonts w:eastAsia="Calibri"/>
                <w:b/>
                <w:bCs/>
                <w:i/>
                <w:iCs/>
                <w:sz w:val="22"/>
                <w:szCs w:val="22"/>
              </w:rPr>
              <w:t>:</w:t>
            </w:r>
          </w:p>
          <w:p w14:paraId="12026CC1" w14:textId="30A56710" w:rsidR="00F91C2B" w:rsidRPr="00F91C2B" w:rsidRDefault="006E3460" w:rsidP="00F91C2B">
            <w:pPr>
              <w:spacing w:before="40" w:after="40"/>
              <w:rPr>
                <w:rFonts w:eastAsia="Calibri"/>
                <w:sz w:val="22"/>
                <w:szCs w:val="22"/>
              </w:rPr>
            </w:pPr>
            <w:r>
              <w:rPr>
                <w:rFonts w:eastAsia="Calibri"/>
                <w:sz w:val="22"/>
                <w:szCs w:val="22"/>
              </w:rPr>
              <w:t>§</w:t>
            </w:r>
            <w:r w:rsidR="00F91C2B" w:rsidRPr="00F91C2B">
              <w:rPr>
                <w:rFonts w:eastAsia="Calibri"/>
                <w:sz w:val="22"/>
                <w:szCs w:val="22"/>
              </w:rPr>
              <w:t>438.8(e)(2)(iii)(C) and (f)(2)(vii) 60</w:t>
            </w:r>
          </w:p>
          <w:p w14:paraId="0212DD17" w14:textId="77777777" w:rsidR="00F91C2B" w:rsidRPr="00F91C2B" w:rsidRDefault="00F91C2B" w:rsidP="00F91C2B">
            <w:pPr>
              <w:spacing w:before="40" w:after="40"/>
              <w:rPr>
                <w:rFonts w:eastAsia="Calibri"/>
                <w:sz w:val="22"/>
                <w:szCs w:val="22"/>
              </w:rPr>
            </w:pPr>
            <w:r w:rsidRPr="00F91C2B">
              <w:rPr>
                <w:rFonts w:eastAsia="Calibri"/>
                <w:sz w:val="22"/>
                <w:szCs w:val="22"/>
              </w:rPr>
              <w:t>days after the effective date of the final</w:t>
            </w:r>
          </w:p>
          <w:p w14:paraId="17314E31" w14:textId="39E6EEEB" w:rsidR="00316DB0" w:rsidRDefault="00F91C2B" w:rsidP="00F91C2B">
            <w:pPr>
              <w:spacing w:before="40" w:after="40"/>
              <w:rPr>
                <w:rFonts w:eastAsia="Calibri"/>
                <w:sz w:val="22"/>
                <w:szCs w:val="22"/>
              </w:rPr>
            </w:pPr>
            <w:r w:rsidRPr="00F91C2B">
              <w:rPr>
                <w:rFonts w:eastAsia="Calibri"/>
                <w:sz w:val="22"/>
                <w:szCs w:val="22"/>
              </w:rPr>
              <w:t>rule</w:t>
            </w:r>
            <w:r w:rsidR="004A4EF6">
              <w:rPr>
                <w:rFonts w:eastAsia="Calibri"/>
                <w:sz w:val="22"/>
                <w:szCs w:val="22"/>
              </w:rPr>
              <w:t>.</w:t>
            </w:r>
          </w:p>
          <w:p w14:paraId="268A8CA6" w14:textId="5A462219" w:rsidR="00EE2775" w:rsidRPr="00F91C2B" w:rsidRDefault="006E3460" w:rsidP="00EE2775">
            <w:pPr>
              <w:spacing w:before="40" w:after="40"/>
              <w:rPr>
                <w:rFonts w:eastAsia="Calibri"/>
                <w:sz w:val="22"/>
                <w:szCs w:val="22"/>
              </w:rPr>
            </w:pPr>
            <w:r>
              <w:rPr>
                <w:rFonts w:eastAsia="Calibri"/>
                <w:sz w:val="22"/>
                <w:szCs w:val="22"/>
              </w:rPr>
              <w:t>§</w:t>
            </w:r>
            <w:r w:rsidR="00F91C2B" w:rsidRPr="00F91C2B">
              <w:rPr>
                <w:rFonts w:eastAsia="Calibri"/>
                <w:sz w:val="22"/>
                <w:szCs w:val="22"/>
              </w:rPr>
              <w:t xml:space="preserve">438.8(k)(xvi), </w:t>
            </w:r>
          </w:p>
          <w:p w14:paraId="1005AC72" w14:textId="26C26783" w:rsidR="00F91C2B" w:rsidRPr="00F91C2B" w:rsidRDefault="00F91C2B" w:rsidP="00F91C2B">
            <w:pPr>
              <w:spacing w:before="40" w:after="40"/>
              <w:rPr>
                <w:rFonts w:eastAsia="Calibri"/>
                <w:sz w:val="22"/>
                <w:szCs w:val="22"/>
              </w:rPr>
            </w:pPr>
            <w:r w:rsidRPr="00F91C2B">
              <w:rPr>
                <w:rFonts w:eastAsia="Calibri"/>
                <w:sz w:val="22"/>
                <w:szCs w:val="22"/>
              </w:rPr>
              <w:t>and (xv) no later</w:t>
            </w:r>
          </w:p>
          <w:p w14:paraId="64090A75" w14:textId="59AD2464" w:rsidR="00F91C2B" w:rsidRPr="00F91C2B" w:rsidRDefault="00F91C2B" w:rsidP="00F91C2B">
            <w:pPr>
              <w:spacing w:before="40" w:after="40"/>
              <w:rPr>
                <w:rFonts w:eastAsia="Calibri"/>
                <w:sz w:val="22"/>
                <w:szCs w:val="22"/>
              </w:rPr>
            </w:pPr>
            <w:r w:rsidRPr="00F91C2B">
              <w:rPr>
                <w:rFonts w:eastAsia="Calibri"/>
                <w:sz w:val="22"/>
                <w:szCs w:val="22"/>
              </w:rPr>
              <w:t>than the first rating period beginning on or after the effective date</w:t>
            </w:r>
          </w:p>
          <w:p w14:paraId="666FB8FB" w14:textId="49E31BDF" w:rsidR="00F91C2B" w:rsidRDefault="00F91C2B" w:rsidP="00F91C2B">
            <w:pPr>
              <w:spacing w:before="40" w:after="40"/>
              <w:rPr>
                <w:rFonts w:eastAsia="Calibri"/>
                <w:sz w:val="22"/>
                <w:szCs w:val="22"/>
              </w:rPr>
            </w:pPr>
            <w:r w:rsidRPr="00F91C2B">
              <w:rPr>
                <w:rFonts w:eastAsia="Calibri"/>
                <w:sz w:val="22"/>
                <w:szCs w:val="22"/>
              </w:rPr>
              <w:t>of the final rule.</w:t>
            </w:r>
          </w:p>
        </w:tc>
        <w:tc>
          <w:tcPr>
            <w:tcW w:w="4410" w:type="dxa"/>
            <w:shd w:val="clear" w:color="auto" w:fill="auto"/>
          </w:tcPr>
          <w:p w14:paraId="1D8E6768" w14:textId="77777777" w:rsidR="00836A04" w:rsidRPr="00EE2761" w:rsidRDefault="00836A04" w:rsidP="00836A04">
            <w:pPr>
              <w:spacing w:before="40" w:after="40"/>
              <w:rPr>
                <w:rFonts w:eastAsia="Calibri"/>
                <w:i/>
                <w:iCs/>
                <w:sz w:val="22"/>
                <w:szCs w:val="22"/>
              </w:rPr>
            </w:pPr>
            <w:r>
              <w:rPr>
                <w:rFonts w:eastAsia="Calibri"/>
                <w:b/>
                <w:bCs/>
                <w:sz w:val="22"/>
                <w:szCs w:val="22"/>
              </w:rPr>
              <w:t>§</w:t>
            </w:r>
            <w:r w:rsidRPr="00736C90">
              <w:rPr>
                <w:rFonts w:eastAsia="Calibri"/>
                <w:b/>
                <w:bCs/>
                <w:sz w:val="22"/>
                <w:szCs w:val="22"/>
              </w:rPr>
              <w:t>438.</w:t>
            </w:r>
            <w:r>
              <w:rPr>
                <w:rFonts w:eastAsia="Calibri"/>
                <w:b/>
                <w:bCs/>
                <w:sz w:val="22"/>
                <w:szCs w:val="22"/>
              </w:rPr>
              <w:t>8—</w:t>
            </w:r>
            <w:r w:rsidRPr="00EE2761">
              <w:rPr>
                <w:rFonts w:eastAsia="Calibri"/>
                <w:b/>
                <w:bCs/>
                <w:i/>
                <w:iCs/>
                <w:sz w:val="22"/>
                <w:szCs w:val="22"/>
              </w:rPr>
              <w:t>Medical Loss Ratio (MLR) Standards</w:t>
            </w:r>
          </w:p>
          <w:p w14:paraId="61CD87B5" w14:textId="77777777" w:rsidR="00EE2761" w:rsidRDefault="00836A04" w:rsidP="009B01E7">
            <w:pPr>
              <w:spacing w:before="40" w:after="40"/>
              <w:rPr>
                <w:rFonts w:eastAsia="Calibri"/>
                <w:i/>
                <w:iCs/>
                <w:sz w:val="22"/>
                <w:szCs w:val="22"/>
              </w:rPr>
            </w:pPr>
            <w:r w:rsidRPr="00EE2761">
              <w:rPr>
                <w:rFonts w:eastAsia="Calibri"/>
                <w:sz w:val="22"/>
                <w:szCs w:val="22"/>
              </w:rPr>
              <w:t xml:space="preserve"> </w:t>
            </w:r>
            <w:r w:rsidR="009B01E7" w:rsidRPr="00EE2761">
              <w:rPr>
                <w:rFonts w:eastAsia="Calibri"/>
                <w:sz w:val="22"/>
                <w:szCs w:val="22"/>
              </w:rPr>
              <w:t>(e)</w:t>
            </w:r>
            <w:r w:rsidR="009B01E7" w:rsidRPr="00EE2761">
              <w:rPr>
                <w:rFonts w:ascii="Melior-Italic" w:eastAsiaTheme="minorHAnsi" w:hAnsi="Melior-Italic" w:cs="Melior-Italic"/>
                <w:i/>
                <w:iCs/>
                <w:sz w:val="18"/>
                <w:szCs w:val="18"/>
              </w:rPr>
              <w:t xml:space="preserve"> </w:t>
            </w:r>
            <w:r w:rsidR="009B01E7" w:rsidRPr="00EE2761">
              <w:rPr>
                <w:rFonts w:eastAsia="Calibri"/>
                <w:i/>
                <w:iCs/>
                <w:sz w:val="22"/>
                <w:szCs w:val="22"/>
              </w:rPr>
              <w:t>Numerator</w:t>
            </w:r>
            <w:proofErr w:type="gramStart"/>
            <w:r w:rsidR="009B01E7" w:rsidRPr="00EE2761">
              <w:rPr>
                <w:rFonts w:eastAsia="Calibri"/>
                <w:sz w:val="22"/>
                <w:szCs w:val="22"/>
              </w:rPr>
              <w:t>—(</w:t>
            </w:r>
            <w:proofErr w:type="gramEnd"/>
            <w:r w:rsidR="009B01E7" w:rsidRPr="00EE2761">
              <w:rPr>
                <w:rFonts w:eastAsia="Calibri"/>
                <w:sz w:val="22"/>
                <w:szCs w:val="22"/>
              </w:rPr>
              <w:t xml:space="preserve">1) </w:t>
            </w:r>
            <w:r w:rsidR="009B01E7" w:rsidRPr="00EE2761">
              <w:rPr>
                <w:rFonts w:eastAsia="Calibri"/>
                <w:i/>
                <w:iCs/>
                <w:sz w:val="22"/>
                <w:szCs w:val="22"/>
              </w:rPr>
              <w:t>Required</w:t>
            </w:r>
            <w:r w:rsidR="00EE2761">
              <w:rPr>
                <w:rFonts w:eastAsia="Calibri"/>
                <w:i/>
                <w:iCs/>
                <w:sz w:val="22"/>
                <w:szCs w:val="22"/>
              </w:rPr>
              <w:t xml:space="preserve"> </w:t>
            </w:r>
            <w:r w:rsidR="009B01E7" w:rsidRPr="00EE2761">
              <w:rPr>
                <w:rFonts w:eastAsia="Calibri"/>
                <w:i/>
                <w:iCs/>
                <w:sz w:val="22"/>
                <w:szCs w:val="22"/>
              </w:rPr>
              <w:t>elements.</w:t>
            </w:r>
            <w:r w:rsidR="009B01E7" w:rsidRPr="009B01E7">
              <w:rPr>
                <w:rFonts w:eastAsia="Calibri"/>
                <w:i/>
                <w:iCs/>
                <w:sz w:val="22"/>
                <w:szCs w:val="22"/>
              </w:rPr>
              <w:t xml:space="preserve"> </w:t>
            </w:r>
          </w:p>
          <w:p w14:paraId="41238BA7" w14:textId="7825EBA1" w:rsidR="009B01E7" w:rsidRPr="009B01E7" w:rsidRDefault="009B01E7" w:rsidP="009B01E7">
            <w:pPr>
              <w:spacing w:before="40" w:after="40"/>
              <w:rPr>
                <w:rFonts w:eastAsia="Calibri"/>
                <w:sz w:val="22"/>
                <w:szCs w:val="22"/>
              </w:rPr>
            </w:pPr>
            <w:r w:rsidRPr="009B01E7">
              <w:rPr>
                <w:rFonts w:eastAsia="Calibri"/>
                <w:sz w:val="22"/>
                <w:szCs w:val="22"/>
              </w:rPr>
              <w:t>The numerator of an MCO’s,</w:t>
            </w:r>
            <w:r w:rsidR="006D5C3E">
              <w:rPr>
                <w:rFonts w:eastAsia="Calibri"/>
                <w:sz w:val="22"/>
                <w:szCs w:val="22"/>
              </w:rPr>
              <w:t xml:space="preserve"> </w:t>
            </w:r>
            <w:r w:rsidRPr="009B01E7">
              <w:rPr>
                <w:rFonts w:eastAsia="Calibri"/>
                <w:sz w:val="22"/>
                <w:szCs w:val="22"/>
              </w:rPr>
              <w:t>PIHP’s, or PAHP’s MLR for a MLR</w:t>
            </w:r>
            <w:r w:rsidR="006D5C3E">
              <w:rPr>
                <w:rFonts w:eastAsia="Calibri"/>
                <w:sz w:val="22"/>
                <w:szCs w:val="22"/>
              </w:rPr>
              <w:t xml:space="preserve"> </w:t>
            </w:r>
            <w:r w:rsidRPr="009B01E7">
              <w:rPr>
                <w:rFonts w:eastAsia="Calibri"/>
                <w:sz w:val="22"/>
                <w:szCs w:val="22"/>
              </w:rPr>
              <w:t>reporting year is the sum of the MCO’s,</w:t>
            </w:r>
            <w:r w:rsidR="006D5C3E">
              <w:rPr>
                <w:rFonts w:eastAsia="Calibri"/>
                <w:sz w:val="22"/>
                <w:szCs w:val="22"/>
              </w:rPr>
              <w:t xml:space="preserve"> </w:t>
            </w:r>
            <w:r w:rsidRPr="009B01E7">
              <w:rPr>
                <w:rFonts w:eastAsia="Calibri"/>
                <w:sz w:val="22"/>
                <w:szCs w:val="22"/>
              </w:rPr>
              <w:t>PIHP’s, or PAHP’s incurred claims (as</w:t>
            </w:r>
            <w:r w:rsidR="006D5C3E">
              <w:rPr>
                <w:rFonts w:eastAsia="Calibri"/>
                <w:sz w:val="22"/>
                <w:szCs w:val="22"/>
              </w:rPr>
              <w:t xml:space="preserve"> </w:t>
            </w:r>
            <w:r w:rsidRPr="009B01E7">
              <w:rPr>
                <w:rFonts w:eastAsia="Calibri"/>
                <w:sz w:val="22"/>
                <w:szCs w:val="22"/>
              </w:rPr>
              <w:t>defined in (e)(2) of this section); the</w:t>
            </w:r>
            <w:r w:rsidR="006D5C3E">
              <w:rPr>
                <w:rFonts w:eastAsia="Calibri"/>
                <w:sz w:val="22"/>
                <w:szCs w:val="22"/>
              </w:rPr>
              <w:t xml:space="preserve"> </w:t>
            </w:r>
            <w:r w:rsidRPr="009B01E7">
              <w:rPr>
                <w:rFonts w:eastAsia="Calibri"/>
                <w:sz w:val="22"/>
                <w:szCs w:val="22"/>
              </w:rPr>
              <w:t>MCO’s, PIHP’s, or PAHP’s expenditures</w:t>
            </w:r>
            <w:r w:rsidR="006D5C3E">
              <w:rPr>
                <w:rFonts w:eastAsia="Calibri"/>
                <w:sz w:val="22"/>
                <w:szCs w:val="22"/>
              </w:rPr>
              <w:t xml:space="preserve"> </w:t>
            </w:r>
            <w:r w:rsidRPr="009B01E7">
              <w:rPr>
                <w:rFonts w:eastAsia="Calibri"/>
                <w:sz w:val="22"/>
                <w:szCs w:val="22"/>
              </w:rPr>
              <w:t>for activities that improve health care</w:t>
            </w:r>
            <w:r w:rsidR="006D5C3E">
              <w:rPr>
                <w:rFonts w:eastAsia="Calibri"/>
                <w:sz w:val="22"/>
                <w:szCs w:val="22"/>
              </w:rPr>
              <w:t xml:space="preserve"> </w:t>
            </w:r>
            <w:r w:rsidRPr="009B01E7">
              <w:rPr>
                <w:rFonts w:eastAsia="Calibri"/>
                <w:sz w:val="22"/>
                <w:szCs w:val="22"/>
              </w:rPr>
              <w:t>quality (as defined in paragraph (e)(3) of</w:t>
            </w:r>
            <w:r w:rsidR="006D5C3E">
              <w:rPr>
                <w:rFonts w:eastAsia="Calibri"/>
                <w:sz w:val="22"/>
                <w:szCs w:val="22"/>
              </w:rPr>
              <w:t xml:space="preserve"> </w:t>
            </w:r>
            <w:r w:rsidRPr="009B01E7">
              <w:rPr>
                <w:rFonts w:eastAsia="Calibri"/>
                <w:sz w:val="22"/>
                <w:szCs w:val="22"/>
              </w:rPr>
              <w:t>this section); and fraud reduction</w:t>
            </w:r>
            <w:r w:rsidR="006D5C3E">
              <w:rPr>
                <w:rFonts w:eastAsia="Calibri"/>
                <w:sz w:val="22"/>
                <w:szCs w:val="22"/>
              </w:rPr>
              <w:t xml:space="preserve"> </w:t>
            </w:r>
            <w:r w:rsidRPr="009B01E7">
              <w:rPr>
                <w:rFonts w:eastAsia="Calibri"/>
                <w:sz w:val="22"/>
                <w:szCs w:val="22"/>
              </w:rPr>
              <w:t xml:space="preserve">activities (as </w:t>
            </w:r>
            <w:r w:rsidR="006D5C3E">
              <w:rPr>
                <w:rFonts w:eastAsia="Calibri"/>
                <w:sz w:val="22"/>
                <w:szCs w:val="22"/>
              </w:rPr>
              <w:t>d</w:t>
            </w:r>
            <w:r w:rsidRPr="009B01E7">
              <w:rPr>
                <w:rFonts w:eastAsia="Calibri"/>
                <w:sz w:val="22"/>
                <w:szCs w:val="22"/>
              </w:rPr>
              <w:t>efined in paragraph (e)(4)</w:t>
            </w:r>
            <w:r w:rsidR="006D5C3E">
              <w:rPr>
                <w:rFonts w:eastAsia="Calibri"/>
                <w:sz w:val="22"/>
                <w:szCs w:val="22"/>
              </w:rPr>
              <w:t xml:space="preserve"> </w:t>
            </w:r>
            <w:r w:rsidRPr="009B01E7">
              <w:rPr>
                <w:rFonts w:eastAsia="Calibri"/>
                <w:sz w:val="22"/>
                <w:szCs w:val="22"/>
              </w:rPr>
              <w:t>of this section).</w:t>
            </w:r>
            <w:r w:rsidR="006D5C3E">
              <w:rPr>
                <w:rFonts w:eastAsia="Calibri"/>
                <w:sz w:val="22"/>
                <w:szCs w:val="22"/>
              </w:rPr>
              <w:t xml:space="preserve"> </w:t>
            </w:r>
          </w:p>
          <w:p w14:paraId="5A70D313" w14:textId="129AC45B" w:rsidR="009B01E7" w:rsidRPr="009B01E7" w:rsidRDefault="009B01E7" w:rsidP="009B01E7">
            <w:pPr>
              <w:spacing w:before="40" w:after="40"/>
              <w:rPr>
                <w:rFonts w:eastAsia="Calibri"/>
                <w:sz w:val="22"/>
                <w:szCs w:val="22"/>
              </w:rPr>
            </w:pPr>
            <w:r w:rsidRPr="009B01E7">
              <w:rPr>
                <w:rFonts w:eastAsia="Calibri"/>
                <w:sz w:val="22"/>
                <w:szCs w:val="22"/>
              </w:rPr>
              <w:t xml:space="preserve">(2) </w:t>
            </w:r>
            <w:r w:rsidRPr="009B01E7">
              <w:rPr>
                <w:rFonts w:eastAsia="Calibri"/>
                <w:i/>
                <w:iCs/>
                <w:sz w:val="22"/>
                <w:szCs w:val="22"/>
              </w:rPr>
              <w:t xml:space="preserve">Incurred claims. </w:t>
            </w:r>
            <w:r w:rsidRPr="009B01E7">
              <w:rPr>
                <w:rFonts w:eastAsia="Calibri"/>
                <w:sz w:val="22"/>
                <w:szCs w:val="22"/>
              </w:rPr>
              <w:t>(i</w:t>
            </w:r>
            <w:r w:rsidR="00A42A47">
              <w:rPr>
                <w:rFonts w:eastAsia="Calibri"/>
                <w:sz w:val="22"/>
                <w:szCs w:val="22"/>
              </w:rPr>
              <w:t>ii</w:t>
            </w:r>
            <w:r w:rsidRPr="009B01E7">
              <w:rPr>
                <w:rFonts w:eastAsia="Calibri"/>
                <w:sz w:val="22"/>
                <w:szCs w:val="22"/>
              </w:rPr>
              <w:t xml:space="preserve">) </w:t>
            </w:r>
            <w:r w:rsidR="00A42A47">
              <w:rPr>
                <w:rFonts w:eastAsia="Calibri"/>
                <w:sz w:val="22"/>
                <w:szCs w:val="22"/>
              </w:rPr>
              <w:t>Expenditures that must be included in i</w:t>
            </w:r>
            <w:r w:rsidRPr="009B01E7">
              <w:rPr>
                <w:rFonts w:eastAsia="Calibri"/>
                <w:sz w:val="22"/>
                <w:szCs w:val="22"/>
              </w:rPr>
              <w:t>ncurred</w:t>
            </w:r>
            <w:r w:rsidR="006D5C3E">
              <w:rPr>
                <w:rFonts w:eastAsia="Calibri"/>
                <w:sz w:val="22"/>
                <w:szCs w:val="22"/>
              </w:rPr>
              <w:t xml:space="preserve"> </w:t>
            </w:r>
            <w:r w:rsidRPr="009B01E7">
              <w:rPr>
                <w:rFonts w:eastAsia="Calibri"/>
                <w:sz w:val="22"/>
                <w:szCs w:val="22"/>
              </w:rPr>
              <w:t>claims include the following:</w:t>
            </w:r>
          </w:p>
          <w:p w14:paraId="7A7E7170" w14:textId="7699E74C" w:rsidR="00F05686" w:rsidRDefault="006E3460" w:rsidP="009B01E7">
            <w:pPr>
              <w:spacing w:before="40" w:after="40"/>
              <w:rPr>
                <w:rFonts w:eastAsia="Calibri"/>
                <w:sz w:val="22"/>
                <w:szCs w:val="22"/>
              </w:rPr>
            </w:pPr>
            <w:r>
              <w:rPr>
                <w:rFonts w:eastAsia="Calibri"/>
                <w:b/>
                <w:bCs/>
                <w:sz w:val="22"/>
                <w:szCs w:val="22"/>
              </w:rPr>
              <w:t>§</w:t>
            </w:r>
            <w:r w:rsidR="009B01E7" w:rsidRPr="00736C90">
              <w:rPr>
                <w:rFonts w:eastAsia="Calibri"/>
                <w:b/>
                <w:bCs/>
                <w:sz w:val="22"/>
                <w:szCs w:val="22"/>
              </w:rPr>
              <w:t>438.</w:t>
            </w:r>
            <w:r w:rsidR="009B01E7">
              <w:rPr>
                <w:rFonts w:eastAsia="Calibri"/>
                <w:b/>
                <w:bCs/>
                <w:sz w:val="22"/>
                <w:szCs w:val="22"/>
              </w:rPr>
              <w:t>8</w:t>
            </w:r>
            <w:r w:rsidR="009B01E7" w:rsidRPr="00736C90">
              <w:rPr>
                <w:rFonts w:eastAsia="Calibri"/>
                <w:b/>
                <w:bCs/>
                <w:sz w:val="22"/>
                <w:szCs w:val="22"/>
              </w:rPr>
              <w:t>(e)(2)(iii)(A</w:t>
            </w:r>
            <w:r w:rsidR="009B01E7">
              <w:rPr>
                <w:rFonts w:eastAsia="Calibri"/>
                <w:b/>
                <w:bCs/>
                <w:sz w:val="22"/>
                <w:szCs w:val="22"/>
              </w:rPr>
              <w:t>)—</w:t>
            </w:r>
            <w:r w:rsidR="009B01E7" w:rsidRPr="009B01E7">
              <w:rPr>
                <w:rFonts w:ascii="Melior" w:eastAsiaTheme="minorHAnsi" w:hAnsi="Melior" w:cs="Melior"/>
                <w:sz w:val="18"/>
                <w:szCs w:val="18"/>
              </w:rPr>
              <w:t xml:space="preserve"> </w:t>
            </w:r>
            <w:r w:rsidR="009B01E7" w:rsidRPr="009B01E7">
              <w:rPr>
                <w:rFonts w:eastAsia="Calibri"/>
                <w:sz w:val="22"/>
                <w:szCs w:val="22"/>
              </w:rPr>
              <w:t>The amount of incentive and</w:t>
            </w:r>
            <w:r w:rsidR="009B01E7">
              <w:rPr>
                <w:rFonts w:eastAsia="Calibri"/>
                <w:sz w:val="22"/>
                <w:szCs w:val="22"/>
              </w:rPr>
              <w:t xml:space="preserve"> </w:t>
            </w:r>
            <w:r w:rsidR="009B01E7" w:rsidRPr="009B01E7">
              <w:rPr>
                <w:rFonts w:eastAsia="Calibri"/>
                <w:sz w:val="22"/>
                <w:szCs w:val="22"/>
              </w:rPr>
              <w:t>bonus payments made, or expected to be</w:t>
            </w:r>
            <w:r w:rsidR="009B01E7">
              <w:rPr>
                <w:rFonts w:eastAsia="Calibri"/>
                <w:sz w:val="22"/>
                <w:szCs w:val="22"/>
              </w:rPr>
              <w:t xml:space="preserve"> </w:t>
            </w:r>
            <w:r w:rsidR="009B01E7" w:rsidRPr="009B01E7">
              <w:rPr>
                <w:rFonts w:eastAsia="Calibri"/>
                <w:sz w:val="22"/>
                <w:szCs w:val="22"/>
              </w:rPr>
              <w:t>made, to network providers that are tied</w:t>
            </w:r>
            <w:r w:rsidR="009B01E7">
              <w:rPr>
                <w:rFonts w:eastAsia="Calibri"/>
                <w:sz w:val="22"/>
                <w:szCs w:val="22"/>
              </w:rPr>
              <w:t xml:space="preserve"> </w:t>
            </w:r>
            <w:r w:rsidR="009B01E7" w:rsidRPr="009B01E7">
              <w:rPr>
                <w:rFonts w:eastAsia="Calibri"/>
                <w:sz w:val="22"/>
                <w:szCs w:val="22"/>
              </w:rPr>
              <w:t>to clearly-defined, objectively</w:t>
            </w:r>
            <w:r w:rsidR="009B01E7">
              <w:rPr>
                <w:rFonts w:eastAsia="Calibri"/>
                <w:sz w:val="22"/>
                <w:szCs w:val="22"/>
              </w:rPr>
              <w:t xml:space="preserve"> </w:t>
            </w:r>
            <w:r w:rsidR="009B01E7" w:rsidRPr="009B01E7">
              <w:rPr>
                <w:rFonts w:eastAsia="Calibri"/>
                <w:sz w:val="22"/>
                <w:szCs w:val="22"/>
              </w:rPr>
              <w:t>measurable, and well-documented</w:t>
            </w:r>
            <w:r w:rsidR="009B01E7">
              <w:rPr>
                <w:rFonts w:eastAsia="Calibri"/>
                <w:sz w:val="22"/>
                <w:szCs w:val="22"/>
              </w:rPr>
              <w:t xml:space="preserve"> </w:t>
            </w:r>
            <w:r w:rsidR="009B01E7" w:rsidRPr="009B01E7">
              <w:rPr>
                <w:rFonts w:eastAsia="Calibri"/>
                <w:sz w:val="22"/>
                <w:szCs w:val="22"/>
              </w:rPr>
              <w:t xml:space="preserve">clinical or quality </w:t>
            </w:r>
            <w:r w:rsidR="009B01E7">
              <w:rPr>
                <w:rFonts w:eastAsia="Calibri"/>
                <w:sz w:val="22"/>
                <w:szCs w:val="22"/>
              </w:rPr>
              <w:t>i</w:t>
            </w:r>
            <w:r w:rsidR="009B01E7" w:rsidRPr="009B01E7">
              <w:rPr>
                <w:rFonts w:eastAsia="Calibri"/>
                <w:sz w:val="22"/>
                <w:szCs w:val="22"/>
              </w:rPr>
              <w:t>mprovement</w:t>
            </w:r>
            <w:r w:rsidR="009B01E7">
              <w:rPr>
                <w:rFonts w:eastAsia="Calibri"/>
                <w:sz w:val="22"/>
                <w:szCs w:val="22"/>
              </w:rPr>
              <w:t xml:space="preserve"> </w:t>
            </w:r>
            <w:r w:rsidR="009B01E7" w:rsidRPr="009B01E7">
              <w:rPr>
                <w:rFonts w:eastAsia="Calibri"/>
                <w:sz w:val="22"/>
                <w:szCs w:val="22"/>
              </w:rPr>
              <w:t>standards that apply to providers.</w:t>
            </w:r>
          </w:p>
          <w:p w14:paraId="7E3F25C2" w14:textId="1CC80B75" w:rsidR="009B01E7" w:rsidRDefault="006E3460" w:rsidP="006D5C3E">
            <w:pPr>
              <w:spacing w:before="40" w:after="40"/>
              <w:rPr>
                <w:rFonts w:eastAsia="Calibri"/>
                <w:sz w:val="22"/>
                <w:szCs w:val="22"/>
              </w:rPr>
            </w:pPr>
            <w:r>
              <w:rPr>
                <w:rFonts w:eastAsia="Calibri"/>
                <w:b/>
                <w:bCs/>
                <w:sz w:val="22"/>
                <w:szCs w:val="22"/>
              </w:rPr>
              <w:t>§</w:t>
            </w:r>
            <w:r w:rsidR="009B01E7" w:rsidRPr="009B01E7">
              <w:rPr>
                <w:rFonts w:eastAsia="Calibri"/>
                <w:b/>
                <w:bCs/>
                <w:sz w:val="22"/>
                <w:szCs w:val="22"/>
              </w:rPr>
              <w:t>438.8</w:t>
            </w:r>
            <w:r w:rsidR="009B01E7" w:rsidRPr="00736C90">
              <w:rPr>
                <w:rFonts w:eastAsia="Calibri"/>
                <w:b/>
                <w:bCs/>
                <w:sz w:val="22"/>
                <w:szCs w:val="22"/>
              </w:rPr>
              <w:t>(e)(2)(iii)(</w:t>
            </w:r>
            <w:r w:rsidR="009B01E7">
              <w:rPr>
                <w:rFonts w:eastAsia="Calibri"/>
                <w:b/>
                <w:bCs/>
                <w:sz w:val="22"/>
                <w:szCs w:val="22"/>
              </w:rPr>
              <w:t>C</w:t>
            </w:r>
            <w:r w:rsidR="009B01E7" w:rsidRPr="009B01E7">
              <w:rPr>
                <w:rFonts w:eastAsia="Calibri"/>
                <w:b/>
                <w:bCs/>
                <w:sz w:val="22"/>
                <w:szCs w:val="22"/>
              </w:rPr>
              <w:t>)—</w:t>
            </w:r>
            <w:r w:rsidR="009B01E7" w:rsidRPr="009B01E7">
              <w:rPr>
                <w:rFonts w:ascii="Melior" w:eastAsiaTheme="minorHAnsi" w:hAnsi="Melior" w:cs="Melior"/>
                <w:sz w:val="18"/>
                <w:szCs w:val="18"/>
              </w:rPr>
              <w:t xml:space="preserve"> </w:t>
            </w:r>
            <w:r w:rsidR="009B01E7" w:rsidRPr="009B01E7">
              <w:rPr>
                <w:rFonts w:eastAsia="Calibri"/>
                <w:sz w:val="22"/>
                <w:szCs w:val="22"/>
              </w:rPr>
              <w:t xml:space="preserve">The </w:t>
            </w:r>
            <w:proofErr w:type="gramStart"/>
            <w:r w:rsidR="009B01E7" w:rsidRPr="009B01E7">
              <w:rPr>
                <w:rFonts w:eastAsia="Calibri"/>
                <w:sz w:val="22"/>
                <w:szCs w:val="22"/>
              </w:rPr>
              <w:t>amount</w:t>
            </w:r>
            <w:proofErr w:type="gramEnd"/>
            <w:r w:rsidR="009B01E7" w:rsidRPr="009B01E7">
              <w:rPr>
                <w:rFonts w:eastAsia="Calibri"/>
                <w:sz w:val="22"/>
                <w:szCs w:val="22"/>
              </w:rPr>
              <w:t xml:space="preserve"> of payments made</w:t>
            </w:r>
            <w:r w:rsidR="006D5C3E">
              <w:rPr>
                <w:rFonts w:eastAsia="Calibri"/>
                <w:sz w:val="22"/>
                <w:szCs w:val="22"/>
              </w:rPr>
              <w:t xml:space="preserve"> </w:t>
            </w:r>
            <w:r w:rsidR="009B01E7" w:rsidRPr="009B01E7">
              <w:rPr>
                <w:rFonts w:eastAsia="Calibri"/>
                <w:sz w:val="22"/>
                <w:szCs w:val="22"/>
              </w:rPr>
              <w:t>under all contract arrangements that</w:t>
            </w:r>
            <w:r w:rsidR="006D5C3E">
              <w:rPr>
                <w:rFonts w:eastAsia="Calibri"/>
                <w:sz w:val="22"/>
                <w:szCs w:val="22"/>
              </w:rPr>
              <w:t xml:space="preserve"> </w:t>
            </w:r>
            <w:r w:rsidR="009B01E7" w:rsidRPr="009B01E7">
              <w:rPr>
                <w:rFonts w:eastAsia="Calibri"/>
                <w:sz w:val="22"/>
                <w:szCs w:val="22"/>
              </w:rPr>
              <w:t>direct the MCO’s, PIHP’s, or PAHP’s</w:t>
            </w:r>
            <w:r w:rsidR="006D5C3E">
              <w:rPr>
                <w:rFonts w:eastAsia="Calibri"/>
                <w:sz w:val="22"/>
                <w:szCs w:val="22"/>
              </w:rPr>
              <w:t xml:space="preserve"> </w:t>
            </w:r>
            <w:r w:rsidR="009B01E7" w:rsidRPr="009B01E7">
              <w:rPr>
                <w:rFonts w:eastAsia="Calibri"/>
                <w:sz w:val="22"/>
                <w:szCs w:val="22"/>
              </w:rPr>
              <w:lastRenderedPageBreak/>
              <w:t>expenditures as specified in</w:t>
            </w:r>
            <w:r w:rsidR="006D5C3E">
              <w:rPr>
                <w:rFonts w:eastAsia="Calibri"/>
                <w:sz w:val="22"/>
                <w:szCs w:val="22"/>
              </w:rPr>
              <w:t xml:space="preserve"> </w:t>
            </w:r>
            <w:r w:rsidR="00D0731F">
              <w:rPr>
                <w:rFonts w:eastAsia="Calibri"/>
                <w:sz w:val="22"/>
                <w:szCs w:val="22"/>
              </w:rPr>
              <w:t>§</w:t>
            </w:r>
            <w:r w:rsidR="009B01E7" w:rsidRPr="009B01E7">
              <w:rPr>
                <w:rFonts w:eastAsia="Calibri"/>
                <w:sz w:val="22"/>
                <w:szCs w:val="22"/>
              </w:rPr>
              <w:t>438.6(c)(1)(</w:t>
            </w:r>
            <w:proofErr w:type="spellStart"/>
            <w:r w:rsidR="009B01E7" w:rsidRPr="009B01E7">
              <w:rPr>
                <w:rFonts w:eastAsia="Calibri"/>
                <w:sz w:val="22"/>
                <w:szCs w:val="22"/>
              </w:rPr>
              <w:t>i</w:t>
            </w:r>
            <w:proofErr w:type="spellEnd"/>
            <w:r w:rsidR="009B01E7" w:rsidRPr="009B01E7">
              <w:rPr>
                <w:rFonts w:eastAsia="Calibri"/>
                <w:sz w:val="22"/>
                <w:szCs w:val="22"/>
              </w:rPr>
              <w:t>) through (iii).</w:t>
            </w:r>
          </w:p>
          <w:p w14:paraId="01769FDF" w14:textId="77777777" w:rsidR="006D5C3E" w:rsidRDefault="006D5C3E" w:rsidP="006D5C3E">
            <w:pPr>
              <w:spacing w:before="40" w:after="40"/>
              <w:rPr>
                <w:rFonts w:eastAsia="Calibri"/>
                <w:sz w:val="22"/>
                <w:szCs w:val="22"/>
              </w:rPr>
            </w:pPr>
          </w:p>
          <w:p w14:paraId="1153D823" w14:textId="7924D257" w:rsidR="006D5C3E" w:rsidRDefault="006E3460" w:rsidP="006D5C3E">
            <w:pPr>
              <w:spacing w:before="40" w:after="40"/>
              <w:rPr>
                <w:rFonts w:eastAsia="Calibri"/>
                <w:sz w:val="22"/>
                <w:szCs w:val="22"/>
              </w:rPr>
            </w:pPr>
            <w:r>
              <w:rPr>
                <w:rFonts w:eastAsia="Calibri"/>
                <w:b/>
                <w:bCs/>
                <w:sz w:val="22"/>
                <w:szCs w:val="22"/>
              </w:rPr>
              <w:t>§</w:t>
            </w:r>
            <w:r w:rsidR="006D5C3E" w:rsidRPr="006D5C3E">
              <w:rPr>
                <w:rFonts w:eastAsia="Calibri"/>
                <w:b/>
                <w:bCs/>
                <w:sz w:val="22"/>
                <w:szCs w:val="22"/>
              </w:rPr>
              <w:t>438.8</w:t>
            </w:r>
            <w:r w:rsidR="006D5C3E" w:rsidRPr="00736C90">
              <w:rPr>
                <w:rFonts w:eastAsia="Calibri"/>
                <w:b/>
                <w:bCs/>
                <w:sz w:val="22"/>
                <w:szCs w:val="22"/>
              </w:rPr>
              <w:t>(e)(3)</w:t>
            </w:r>
            <w:r w:rsidR="006D5C3E" w:rsidRPr="006D5C3E">
              <w:rPr>
                <w:rFonts w:ascii="Melior-Italic" w:eastAsiaTheme="minorHAnsi" w:hAnsi="Melior-Italic" w:cs="Melior-Italic"/>
                <w:i/>
                <w:iCs/>
                <w:sz w:val="18"/>
                <w:szCs w:val="18"/>
              </w:rPr>
              <w:t xml:space="preserve"> </w:t>
            </w:r>
            <w:r w:rsidR="006D5C3E" w:rsidRPr="006D5C3E">
              <w:rPr>
                <w:rFonts w:eastAsia="Calibri"/>
                <w:i/>
                <w:iCs/>
                <w:sz w:val="22"/>
                <w:szCs w:val="22"/>
              </w:rPr>
              <w:t>Activities that improve health care</w:t>
            </w:r>
            <w:r w:rsidR="006D5C3E">
              <w:rPr>
                <w:rFonts w:eastAsia="Calibri"/>
                <w:i/>
                <w:iCs/>
                <w:sz w:val="22"/>
                <w:szCs w:val="22"/>
              </w:rPr>
              <w:t xml:space="preserve"> </w:t>
            </w:r>
            <w:r w:rsidR="006D5C3E" w:rsidRPr="006D5C3E">
              <w:rPr>
                <w:rFonts w:eastAsia="Calibri"/>
                <w:i/>
                <w:iCs/>
                <w:sz w:val="22"/>
                <w:szCs w:val="22"/>
              </w:rPr>
              <w:t xml:space="preserve">quality. </w:t>
            </w:r>
            <w:r w:rsidR="006D5C3E" w:rsidRPr="006D5C3E">
              <w:rPr>
                <w:rFonts w:eastAsia="Calibri"/>
                <w:sz w:val="22"/>
                <w:szCs w:val="22"/>
              </w:rPr>
              <w:t>Activities that improve health</w:t>
            </w:r>
            <w:r w:rsidR="006D5C3E">
              <w:rPr>
                <w:rFonts w:eastAsia="Calibri"/>
                <w:sz w:val="22"/>
                <w:szCs w:val="22"/>
              </w:rPr>
              <w:t xml:space="preserve"> </w:t>
            </w:r>
            <w:r w:rsidR="006D5C3E" w:rsidRPr="006D5C3E">
              <w:rPr>
                <w:rFonts w:eastAsia="Calibri"/>
                <w:sz w:val="22"/>
                <w:szCs w:val="22"/>
              </w:rPr>
              <w:t>care quality must be in one of the</w:t>
            </w:r>
            <w:r w:rsidR="006D5C3E">
              <w:rPr>
                <w:rFonts w:eastAsia="Calibri"/>
                <w:sz w:val="22"/>
                <w:szCs w:val="22"/>
              </w:rPr>
              <w:t xml:space="preserve"> </w:t>
            </w:r>
            <w:r w:rsidR="006D5C3E" w:rsidRPr="006D5C3E">
              <w:rPr>
                <w:rFonts w:eastAsia="Calibri"/>
                <w:sz w:val="22"/>
                <w:szCs w:val="22"/>
              </w:rPr>
              <w:t>following categories</w:t>
            </w:r>
            <w:r w:rsidR="00C6005F">
              <w:rPr>
                <w:rFonts w:eastAsia="Calibri"/>
                <w:sz w:val="22"/>
                <w:szCs w:val="22"/>
              </w:rPr>
              <w:t>:</w:t>
            </w:r>
          </w:p>
          <w:p w14:paraId="7E47670C" w14:textId="4BE71E26" w:rsidR="006D5C3E" w:rsidRDefault="006E3460" w:rsidP="006D5C3E">
            <w:pPr>
              <w:spacing w:before="40" w:after="40"/>
              <w:rPr>
                <w:rFonts w:eastAsia="Calibri"/>
                <w:sz w:val="22"/>
                <w:szCs w:val="22"/>
              </w:rPr>
            </w:pPr>
            <w:r>
              <w:rPr>
                <w:rFonts w:eastAsia="Calibri"/>
                <w:b/>
                <w:bCs/>
                <w:sz w:val="22"/>
                <w:szCs w:val="22"/>
              </w:rPr>
              <w:t>§</w:t>
            </w:r>
            <w:r w:rsidR="006D5C3E" w:rsidRPr="006D5C3E">
              <w:rPr>
                <w:rFonts w:eastAsia="Calibri"/>
                <w:b/>
                <w:bCs/>
                <w:sz w:val="22"/>
                <w:szCs w:val="22"/>
              </w:rPr>
              <w:t>438.8</w:t>
            </w:r>
            <w:r w:rsidR="006D5C3E" w:rsidRPr="00736C90">
              <w:rPr>
                <w:rFonts w:eastAsia="Calibri"/>
                <w:b/>
                <w:bCs/>
                <w:sz w:val="22"/>
                <w:szCs w:val="22"/>
              </w:rPr>
              <w:t>(e)(3)(</w:t>
            </w:r>
            <w:proofErr w:type="spellStart"/>
            <w:r w:rsidR="006D5C3E" w:rsidRPr="00736C90">
              <w:rPr>
                <w:rFonts w:eastAsia="Calibri"/>
                <w:b/>
                <w:bCs/>
                <w:sz w:val="22"/>
                <w:szCs w:val="22"/>
              </w:rPr>
              <w:t>i</w:t>
            </w:r>
            <w:proofErr w:type="spellEnd"/>
            <w:r w:rsidR="006D5C3E" w:rsidRPr="00736C90">
              <w:rPr>
                <w:rFonts w:eastAsia="Calibri"/>
                <w:b/>
                <w:bCs/>
                <w:sz w:val="22"/>
                <w:szCs w:val="22"/>
              </w:rPr>
              <w:t>)</w:t>
            </w:r>
            <w:r w:rsidR="006D5C3E">
              <w:rPr>
                <w:rFonts w:eastAsia="Calibri"/>
                <w:b/>
                <w:bCs/>
                <w:sz w:val="22"/>
                <w:szCs w:val="22"/>
              </w:rPr>
              <w:t>—</w:t>
            </w:r>
            <w:r w:rsidR="006D5C3E" w:rsidRPr="006D5C3E">
              <w:rPr>
                <w:rFonts w:ascii="Melior" w:eastAsiaTheme="minorHAnsi" w:hAnsi="Melior" w:cs="Melior"/>
                <w:sz w:val="18"/>
                <w:szCs w:val="18"/>
              </w:rPr>
              <w:t xml:space="preserve"> </w:t>
            </w:r>
            <w:r w:rsidR="006D5C3E" w:rsidRPr="006D5C3E">
              <w:rPr>
                <w:rFonts w:eastAsia="Calibri"/>
                <w:sz w:val="22"/>
                <w:szCs w:val="22"/>
              </w:rPr>
              <w:t>An MCO, PIHP, or PAHP activity</w:t>
            </w:r>
            <w:r w:rsidR="00C6005F">
              <w:rPr>
                <w:rFonts w:eastAsia="Calibri"/>
                <w:sz w:val="22"/>
                <w:szCs w:val="22"/>
              </w:rPr>
              <w:t xml:space="preserve"> </w:t>
            </w:r>
            <w:r w:rsidR="006D5C3E" w:rsidRPr="006D5C3E">
              <w:rPr>
                <w:rFonts w:eastAsia="Calibri"/>
                <w:sz w:val="22"/>
                <w:szCs w:val="22"/>
              </w:rPr>
              <w:t>that meets the requirements of 45 CFR</w:t>
            </w:r>
            <w:r w:rsidR="00C748FD">
              <w:rPr>
                <w:rFonts w:eastAsia="Calibri"/>
                <w:sz w:val="22"/>
                <w:szCs w:val="22"/>
              </w:rPr>
              <w:t xml:space="preserve"> </w:t>
            </w:r>
            <w:r w:rsidR="006D5C3E" w:rsidRPr="006D5C3E">
              <w:rPr>
                <w:rFonts w:eastAsia="Calibri"/>
                <w:sz w:val="22"/>
                <w:szCs w:val="22"/>
              </w:rPr>
              <w:t>158.150(a) and (b) and is not excluded</w:t>
            </w:r>
            <w:r w:rsidR="00C748FD">
              <w:rPr>
                <w:rFonts w:eastAsia="Calibri"/>
                <w:sz w:val="22"/>
                <w:szCs w:val="22"/>
              </w:rPr>
              <w:t xml:space="preserve"> </w:t>
            </w:r>
            <w:r w:rsidR="006D5C3E" w:rsidRPr="006D5C3E">
              <w:rPr>
                <w:rFonts w:eastAsia="Calibri"/>
                <w:sz w:val="22"/>
                <w:szCs w:val="22"/>
              </w:rPr>
              <w:t>under 45 CFR 158.150(c).</w:t>
            </w:r>
          </w:p>
          <w:p w14:paraId="404D2C2D" w14:textId="4FC41A39" w:rsidR="00C748FD" w:rsidRPr="00C748FD" w:rsidRDefault="006E3460" w:rsidP="00C748FD">
            <w:pPr>
              <w:spacing w:before="40" w:after="40"/>
              <w:rPr>
                <w:rFonts w:eastAsia="Calibri"/>
                <w:sz w:val="22"/>
                <w:szCs w:val="22"/>
              </w:rPr>
            </w:pPr>
            <w:r>
              <w:rPr>
                <w:rFonts w:eastAsia="Calibri"/>
                <w:b/>
                <w:bCs/>
                <w:sz w:val="22"/>
                <w:szCs w:val="22"/>
              </w:rPr>
              <w:t>§</w:t>
            </w:r>
            <w:r w:rsidR="00C748FD" w:rsidRPr="006D5C3E">
              <w:rPr>
                <w:rFonts w:eastAsia="Calibri"/>
                <w:b/>
                <w:bCs/>
                <w:sz w:val="22"/>
                <w:szCs w:val="22"/>
              </w:rPr>
              <w:t>438.8</w:t>
            </w:r>
            <w:r w:rsidR="00C748FD" w:rsidRPr="00736C90">
              <w:rPr>
                <w:rFonts w:eastAsia="Calibri"/>
                <w:b/>
                <w:bCs/>
                <w:sz w:val="22"/>
                <w:szCs w:val="22"/>
              </w:rPr>
              <w:t>(f)</w:t>
            </w:r>
            <w:r w:rsidR="00C748FD">
              <w:rPr>
                <w:rFonts w:eastAsia="Calibri"/>
                <w:b/>
                <w:bCs/>
                <w:sz w:val="22"/>
                <w:szCs w:val="22"/>
              </w:rPr>
              <w:t xml:space="preserve"> </w:t>
            </w:r>
            <w:r w:rsidR="00C748FD" w:rsidRPr="00EE2761">
              <w:rPr>
                <w:rFonts w:eastAsia="Calibri"/>
                <w:i/>
                <w:iCs/>
                <w:sz w:val="22"/>
                <w:szCs w:val="22"/>
              </w:rPr>
              <w:t>Denominator</w:t>
            </w:r>
            <w:proofErr w:type="gramStart"/>
            <w:r w:rsidR="00C748FD" w:rsidRPr="00EE2761">
              <w:rPr>
                <w:rFonts w:eastAsia="Calibri"/>
                <w:sz w:val="22"/>
                <w:szCs w:val="22"/>
              </w:rPr>
              <w:t>—(</w:t>
            </w:r>
            <w:proofErr w:type="gramEnd"/>
            <w:r w:rsidR="00C748FD" w:rsidRPr="00EE2761">
              <w:rPr>
                <w:rFonts w:eastAsia="Calibri"/>
                <w:sz w:val="22"/>
                <w:szCs w:val="22"/>
              </w:rPr>
              <w:t xml:space="preserve">1) </w:t>
            </w:r>
            <w:r w:rsidR="00C748FD" w:rsidRPr="00EE2761">
              <w:rPr>
                <w:rFonts w:eastAsia="Calibri"/>
                <w:i/>
                <w:iCs/>
                <w:sz w:val="22"/>
                <w:szCs w:val="22"/>
              </w:rPr>
              <w:t xml:space="preserve">Required elements. </w:t>
            </w:r>
            <w:r w:rsidR="00C748FD" w:rsidRPr="00C748FD">
              <w:rPr>
                <w:rFonts w:eastAsia="Calibri"/>
                <w:sz w:val="22"/>
                <w:szCs w:val="22"/>
              </w:rPr>
              <w:t>The denominator of an</w:t>
            </w:r>
            <w:r w:rsidR="00C748FD">
              <w:rPr>
                <w:rFonts w:eastAsia="Calibri"/>
                <w:sz w:val="22"/>
                <w:szCs w:val="22"/>
              </w:rPr>
              <w:t xml:space="preserve"> </w:t>
            </w:r>
            <w:r w:rsidR="00C748FD" w:rsidRPr="00C748FD">
              <w:rPr>
                <w:rFonts w:eastAsia="Calibri"/>
                <w:sz w:val="22"/>
                <w:szCs w:val="22"/>
              </w:rPr>
              <w:t>MCO’s, PIHP’s, or PAHP’s MLR for a</w:t>
            </w:r>
            <w:r w:rsidR="00C748FD">
              <w:rPr>
                <w:rFonts w:eastAsia="Calibri"/>
                <w:sz w:val="22"/>
                <w:szCs w:val="22"/>
              </w:rPr>
              <w:t xml:space="preserve"> </w:t>
            </w:r>
            <w:r w:rsidR="00C748FD" w:rsidRPr="00C748FD">
              <w:rPr>
                <w:rFonts w:eastAsia="Calibri"/>
                <w:sz w:val="22"/>
                <w:szCs w:val="22"/>
              </w:rPr>
              <w:t>MLR reporting year must equal the</w:t>
            </w:r>
            <w:r w:rsidR="00C748FD">
              <w:rPr>
                <w:rFonts w:eastAsia="Calibri"/>
                <w:sz w:val="22"/>
                <w:szCs w:val="22"/>
              </w:rPr>
              <w:t xml:space="preserve"> </w:t>
            </w:r>
            <w:r w:rsidR="00C748FD" w:rsidRPr="00C748FD">
              <w:rPr>
                <w:rFonts w:eastAsia="Calibri"/>
                <w:sz w:val="22"/>
                <w:szCs w:val="22"/>
              </w:rPr>
              <w:t>adjusted premium revenue. The</w:t>
            </w:r>
            <w:r w:rsidR="00C748FD">
              <w:rPr>
                <w:rFonts w:eastAsia="Calibri"/>
                <w:sz w:val="22"/>
                <w:szCs w:val="22"/>
              </w:rPr>
              <w:t xml:space="preserve"> </w:t>
            </w:r>
            <w:r w:rsidR="00C748FD" w:rsidRPr="00C748FD">
              <w:rPr>
                <w:rFonts w:eastAsia="Calibri"/>
                <w:sz w:val="22"/>
                <w:szCs w:val="22"/>
              </w:rPr>
              <w:t>adjusted premium revenue is the</w:t>
            </w:r>
            <w:r w:rsidR="00C748FD">
              <w:rPr>
                <w:rFonts w:eastAsia="Calibri"/>
                <w:sz w:val="22"/>
                <w:szCs w:val="22"/>
              </w:rPr>
              <w:t xml:space="preserve"> </w:t>
            </w:r>
            <w:r w:rsidR="00C748FD" w:rsidRPr="00C748FD">
              <w:rPr>
                <w:rFonts w:eastAsia="Calibri"/>
                <w:sz w:val="22"/>
                <w:szCs w:val="22"/>
              </w:rPr>
              <w:t>MCO’s, PIHP’s, or PAHP’s premium</w:t>
            </w:r>
            <w:r w:rsidR="00C748FD">
              <w:rPr>
                <w:rFonts w:eastAsia="Calibri"/>
                <w:sz w:val="22"/>
                <w:szCs w:val="22"/>
              </w:rPr>
              <w:t xml:space="preserve"> </w:t>
            </w:r>
            <w:r w:rsidR="00C748FD" w:rsidRPr="00C748FD">
              <w:rPr>
                <w:rFonts w:eastAsia="Calibri"/>
                <w:sz w:val="22"/>
                <w:szCs w:val="22"/>
              </w:rPr>
              <w:t>revenue (as defined in paragraph (f)(2)</w:t>
            </w:r>
            <w:r w:rsidR="00C748FD">
              <w:rPr>
                <w:rFonts w:eastAsia="Calibri"/>
                <w:sz w:val="22"/>
                <w:szCs w:val="22"/>
              </w:rPr>
              <w:t xml:space="preserve"> </w:t>
            </w:r>
            <w:r w:rsidR="00C748FD" w:rsidRPr="00C748FD">
              <w:rPr>
                <w:rFonts w:eastAsia="Calibri"/>
                <w:sz w:val="22"/>
                <w:szCs w:val="22"/>
              </w:rPr>
              <w:t>of this section) minus the MCO’s,</w:t>
            </w:r>
            <w:r w:rsidR="00C748FD">
              <w:rPr>
                <w:rFonts w:eastAsia="Calibri"/>
                <w:sz w:val="22"/>
                <w:szCs w:val="22"/>
              </w:rPr>
              <w:t xml:space="preserve"> </w:t>
            </w:r>
            <w:r w:rsidR="00C748FD" w:rsidRPr="00C748FD">
              <w:rPr>
                <w:rFonts w:eastAsia="Calibri"/>
                <w:sz w:val="22"/>
                <w:szCs w:val="22"/>
              </w:rPr>
              <w:t>PIHP’s, or PAHP’s Federal, State, and</w:t>
            </w:r>
            <w:r w:rsidR="00C748FD">
              <w:rPr>
                <w:rFonts w:eastAsia="Calibri"/>
                <w:sz w:val="22"/>
                <w:szCs w:val="22"/>
              </w:rPr>
              <w:t xml:space="preserve"> </w:t>
            </w:r>
            <w:r w:rsidR="00C748FD" w:rsidRPr="00C748FD">
              <w:rPr>
                <w:rFonts w:eastAsia="Calibri"/>
                <w:sz w:val="22"/>
                <w:szCs w:val="22"/>
              </w:rPr>
              <w:t>local taxes and licensing and regulatory</w:t>
            </w:r>
            <w:r w:rsidR="00C748FD">
              <w:rPr>
                <w:rFonts w:eastAsia="Calibri"/>
                <w:sz w:val="22"/>
                <w:szCs w:val="22"/>
              </w:rPr>
              <w:t xml:space="preserve"> </w:t>
            </w:r>
            <w:r w:rsidR="00C748FD" w:rsidRPr="00C748FD">
              <w:rPr>
                <w:rFonts w:eastAsia="Calibri"/>
                <w:sz w:val="22"/>
                <w:szCs w:val="22"/>
              </w:rPr>
              <w:t>fees (as defined in paragraph (f)(3) of</w:t>
            </w:r>
            <w:r w:rsidR="00C748FD">
              <w:rPr>
                <w:rFonts w:eastAsia="Calibri"/>
                <w:sz w:val="22"/>
                <w:szCs w:val="22"/>
              </w:rPr>
              <w:t xml:space="preserve"> </w:t>
            </w:r>
            <w:r w:rsidR="00C748FD" w:rsidRPr="00C748FD">
              <w:rPr>
                <w:rFonts w:eastAsia="Calibri"/>
                <w:sz w:val="22"/>
                <w:szCs w:val="22"/>
              </w:rPr>
              <w:t>this section) and is aggregated in</w:t>
            </w:r>
            <w:r w:rsidR="00C748FD">
              <w:rPr>
                <w:rFonts w:eastAsia="Calibri"/>
                <w:sz w:val="22"/>
                <w:szCs w:val="22"/>
              </w:rPr>
              <w:t xml:space="preserve"> </w:t>
            </w:r>
            <w:r w:rsidR="00C748FD" w:rsidRPr="00C748FD">
              <w:rPr>
                <w:rFonts w:eastAsia="Calibri"/>
                <w:sz w:val="22"/>
                <w:szCs w:val="22"/>
              </w:rPr>
              <w:t>accordance with paragraph (</w:t>
            </w:r>
            <w:proofErr w:type="spellStart"/>
            <w:r w:rsidR="00C748FD" w:rsidRPr="00C748FD">
              <w:rPr>
                <w:rFonts w:eastAsia="Calibri"/>
                <w:sz w:val="22"/>
                <w:szCs w:val="22"/>
              </w:rPr>
              <w:t>i</w:t>
            </w:r>
            <w:proofErr w:type="spellEnd"/>
            <w:r w:rsidR="00C748FD" w:rsidRPr="00C748FD">
              <w:rPr>
                <w:rFonts w:eastAsia="Calibri"/>
                <w:sz w:val="22"/>
                <w:szCs w:val="22"/>
              </w:rPr>
              <w:t>) of this</w:t>
            </w:r>
            <w:r w:rsidR="00C748FD">
              <w:rPr>
                <w:rFonts w:eastAsia="Calibri"/>
                <w:sz w:val="22"/>
                <w:szCs w:val="22"/>
              </w:rPr>
              <w:t xml:space="preserve"> </w:t>
            </w:r>
            <w:r w:rsidR="00C748FD" w:rsidRPr="00C748FD">
              <w:rPr>
                <w:rFonts w:eastAsia="Calibri"/>
                <w:sz w:val="22"/>
                <w:szCs w:val="22"/>
              </w:rPr>
              <w:t>section.</w:t>
            </w:r>
          </w:p>
          <w:p w14:paraId="6BA48247" w14:textId="77777777" w:rsidR="00C748FD" w:rsidRPr="00C748FD" w:rsidRDefault="00C748FD" w:rsidP="00C748FD">
            <w:pPr>
              <w:spacing w:before="40" w:after="40"/>
              <w:rPr>
                <w:rFonts w:eastAsia="Calibri"/>
                <w:sz w:val="22"/>
                <w:szCs w:val="22"/>
              </w:rPr>
            </w:pPr>
            <w:r w:rsidRPr="00C748FD">
              <w:rPr>
                <w:rFonts w:eastAsia="Calibri"/>
                <w:b/>
                <w:bCs/>
                <w:sz w:val="22"/>
                <w:szCs w:val="22"/>
              </w:rPr>
              <w:t xml:space="preserve">(2) </w:t>
            </w:r>
            <w:r w:rsidRPr="00C748FD">
              <w:rPr>
                <w:rFonts w:eastAsia="Calibri"/>
                <w:b/>
                <w:bCs/>
                <w:i/>
                <w:iCs/>
                <w:sz w:val="22"/>
                <w:szCs w:val="22"/>
              </w:rPr>
              <w:t>Premium revenue</w:t>
            </w:r>
            <w:r w:rsidRPr="00C748FD">
              <w:rPr>
                <w:rFonts w:eastAsia="Calibri"/>
                <w:i/>
                <w:iCs/>
                <w:sz w:val="22"/>
                <w:szCs w:val="22"/>
              </w:rPr>
              <w:t xml:space="preserve">. </w:t>
            </w:r>
            <w:r w:rsidRPr="00C748FD">
              <w:rPr>
                <w:rFonts w:eastAsia="Calibri"/>
                <w:sz w:val="22"/>
                <w:szCs w:val="22"/>
              </w:rPr>
              <w:t>Premium</w:t>
            </w:r>
          </w:p>
          <w:p w14:paraId="2126C605" w14:textId="77777777" w:rsidR="00C748FD" w:rsidRPr="00C748FD" w:rsidRDefault="00C748FD" w:rsidP="00C748FD">
            <w:pPr>
              <w:spacing w:before="40" w:after="40"/>
              <w:rPr>
                <w:rFonts w:eastAsia="Calibri"/>
                <w:sz w:val="22"/>
                <w:szCs w:val="22"/>
              </w:rPr>
            </w:pPr>
            <w:r w:rsidRPr="00C748FD">
              <w:rPr>
                <w:rFonts w:eastAsia="Calibri"/>
                <w:sz w:val="22"/>
                <w:szCs w:val="22"/>
              </w:rPr>
              <w:t>revenue includes the following for the</w:t>
            </w:r>
          </w:p>
          <w:p w14:paraId="67D61A05" w14:textId="67877AC4" w:rsidR="00C748FD" w:rsidRDefault="00C748FD" w:rsidP="00C748FD">
            <w:pPr>
              <w:spacing w:before="40" w:after="40"/>
              <w:rPr>
                <w:rFonts w:eastAsia="Calibri"/>
                <w:sz w:val="22"/>
                <w:szCs w:val="22"/>
              </w:rPr>
            </w:pPr>
            <w:r w:rsidRPr="00C748FD">
              <w:rPr>
                <w:rFonts w:eastAsia="Calibri"/>
                <w:sz w:val="22"/>
                <w:szCs w:val="22"/>
              </w:rPr>
              <w:t>MLR reporting year:</w:t>
            </w:r>
          </w:p>
          <w:p w14:paraId="77895740" w14:textId="74B16C38" w:rsidR="00C6005F" w:rsidRPr="00C748FD" w:rsidRDefault="006E3460" w:rsidP="00C748FD">
            <w:pPr>
              <w:spacing w:before="40" w:after="40"/>
              <w:rPr>
                <w:rFonts w:eastAsia="Calibri"/>
                <w:sz w:val="22"/>
                <w:szCs w:val="22"/>
              </w:rPr>
            </w:pPr>
            <w:r>
              <w:rPr>
                <w:rFonts w:eastAsia="Calibri"/>
                <w:b/>
                <w:bCs/>
                <w:sz w:val="22"/>
                <w:szCs w:val="22"/>
              </w:rPr>
              <w:lastRenderedPageBreak/>
              <w:t>§</w:t>
            </w:r>
            <w:r w:rsidR="00C6005F" w:rsidRPr="006D5C3E">
              <w:rPr>
                <w:rFonts w:eastAsia="Calibri"/>
                <w:b/>
                <w:bCs/>
                <w:sz w:val="22"/>
                <w:szCs w:val="22"/>
              </w:rPr>
              <w:t>438.8</w:t>
            </w:r>
            <w:r w:rsidR="00C6005F" w:rsidRPr="00736C90">
              <w:rPr>
                <w:rFonts w:eastAsia="Calibri"/>
                <w:b/>
                <w:bCs/>
                <w:sz w:val="22"/>
                <w:szCs w:val="22"/>
              </w:rPr>
              <w:t>(f)(2)(vii</w:t>
            </w:r>
            <w:r w:rsidR="00C6005F">
              <w:rPr>
                <w:rFonts w:eastAsia="Calibri"/>
                <w:b/>
                <w:bCs/>
                <w:sz w:val="22"/>
                <w:szCs w:val="22"/>
              </w:rPr>
              <w:t>)</w:t>
            </w:r>
            <w:r w:rsidR="00C748FD">
              <w:rPr>
                <w:rFonts w:eastAsia="Calibri"/>
                <w:b/>
                <w:bCs/>
                <w:sz w:val="22"/>
                <w:szCs w:val="22"/>
              </w:rPr>
              <w:t>—</w:t>
            </w:r>
            <w:r w:rsidR="00C748FD" w:rsidRPr="00C748FD">
              <w:rPr>
                <w:rFonts w:ascii="Melior" w:eastAsiaTheme="minorHAnsi" w:hAnsi="Melior" w:cs="Melior"/>
                <w:sz w:val="18"/>
                <w:szCs w:val="18"/>
              </w:rPr>
              <w:t xml:space="preserve"> </w:t>
            </w:r>
            <w:r w:rsidR="00C748FD" w:rsidRPr="00C748FD">
              <w:rPr>
                <w:rFonts w:eastAsia="Calibri"/>
                <w:sz w:val="22"/>
                <w:szCs w:val="22"/>
              </w:rPr>
              <w:t xml:space="preserve">Payments to the </w:t>
            </w:r>
            <w:proofErr w:type="gramStart"/>
            <w:r w:rsidR="00C748FD" w:rsidRPr="00C748FD">
              <w:rPr>
                <w:rFonts w:eastAsia="Calibri"/>
                <w:sz w:val="22"/>
                <w:szCs w:val="22"/>
              </w:rPr>
              <w:t xml:space="preserve">MCO, </w:t>
            </w:r>
            <w:r w:rsidR="00C748FD">
              <w:rPr>
                <w:rFonts w:eastAsia="Calibri"/>
                <w:sz w:val="22"/>
                <w:szCs w:val="22"/>
              </w:rPr>
              <w:t xml:space="preserve"> P</w:t>
            </w:r>
            <w:r w:rsidR="00C748FD" w:rsidRPr="00C748FD">
              <w:rPr>
                <w:rFonts w:eastAsia="Calibri"/>
                <w:sz w:val="22"/>
                <w:szCs w:val="22"/>
              </w:rPr>
              <w:t>IHP</w:t>
            </w:r>
            <w:proofErr w:type="gramEnd"/>
            <w:r w:rsidR="00C748FD" w:rsidRPr="00C748FD">
              <w:rPr>
                <w:rFonts w:eastAsia="Calibri"/>
                <w:sz w:val="22"/>
                <w:szCs w:val="22"/>
              </w:rPr>
              <w:t>, or</w:t>
            </w:r>
            <w:r w:rsidR="00C748FD">
              <w:rPr>
                <w:rFonts w:eastAsia="Calibri"/>
                <w:sz w:val="22"/>
                <w:szCs w:val="22"/>
              </w:rPr>
              <w:t xml:space="preserve"> </w:t>
            </w:r>
            <w:r w:rsidR="00C748FD" w:rsidRPr="00C748FD">
              <w:rPr>
                <w:rFonts w:eastAsia="Calibri"/>
                <w:sz w:val="22"/>
                <w:szCs w:val="22"/>
              </w:rPr>
              <w:t>PAHP for expenditures approved under</w:t>
            </w:r>
            <w:r w:rsidR="00C748FD">
              <w:rPr>
                <w:rFonts w:eastAsia="Calibri"/>
                <w:sz w:val="22"/>
                <w:szCs w:val="22"/>
              </w:rPr>
              <w:t xml:space="preserve"> </w:t>
            </w:r>
            <w:r w:rsidR="00D0731F">
              <w:rPr>
                <w:rFonts w:eastAsia="Calibri"/>
                <w:sz w:val="22"/>
                <w:szCs w:val="22"/>
              </w:rPr>
              <w:t>§</w:t>
            </w:r>
            <w:r w:rsidR="00C748FD" w:rsidRPr="00C748FD">
              <w:rPr>
                <w:rFonts w:eastAsia="Calibri"/>
                <w:sz w:val="22"/>
                <w:szCs w:val="22"/>
              </w:rPr>
              <w:t>438.6(c)(1)(</w:t>
            </w:r>
            <w:proofErr w:type="spellStart"/>
            <w:r w:rsidR="00C748FD" w:rsidRPr="00C748FD">
              <w:rPr>
                <w:rFonts w:eastAsia="Calibri"/>
                <w:sz w:val="22"/>
                <w:szCs w:val="22"/>
              </w:rPr>
              <w:t>i</w:t>
            </w:r>
            <w:proofErr w:type="spellEnd"/>
            <w:r w:rsidR="00C748FD" w:rsidRPr="00C748FD">
              <w:rPr>
                <w:rFonts w:eastAsia="Calibri"/>
                <w:sz w:val="22"/>
                <w:szCs w:val="22"/>
              </w:rPr>
              <w:t>) through (iii).</w:t>
            </w:r>
          </w:p>
          <w:p w14:paraId="534B115F" w14:textId="54C7D4AB" w:rsidR="00C748FD" w:rsidRPr="00C748FD" w:rsidRDefault="006E3460" w:rsidP="00C748FD">
            <w:pPr>
              <w:spacing w:before="40" w:after="40"/>
              <w:rPr>
                <w:rFonts w:eastAsia="Calibri"/>
                <w:sz w:val="22"/>
                <w:szCs w:val="22"/>
              </w:rPr>
            </w:pPr>
            <w:r>
              <w:rPr>
                <w:rFonts w:eastAsia="Calibri"/>
                <w:b/>
                <w:bCs/>
                <w:sz w:val="22"/>
                <w:szCs w:val="22"/>
              </w:rPr>
              <w:t>§</w:t>
            </w:r>
            <w:r w:rsidR="00C748FD" w:rsidRPr="006D5C3E">
              <w:rPr>
                <w:rFonts w:eastAsia="Calibri"/>
                <w:b/>
                <w:bCs/>
                <w:sz w:val="22"/>
                <w:szCs w:val="22"/>
              </w:rPr>
              <w:t>438.8</w:t>
            </w:r>
            <w:r w:rsidR="00C748FD" w:rsidRPr="00736C90">
              <w:rPr>
                <w:rFonts w:eastAsia="Calibri"/>
                <w:b/>
                <w:bCs/>
                <w:sz w:val="22"/>
                <w:szCs w:val="22"/>
              </w:rPr>
              <w:t>(h)(4)</w:t>
            </w:r>
            <w:r w:rsidR="00C748FD">
              <w:rPr>
                <w:rFonts w:eastAsia="Calibri"/>
                <w:b/>
                <w:bCs/>
                <w:sz w:val="22"/>
                <w:szCs w:val="22"/>
              </w:rPr>
              <w:t>—</w:t>
            </w:r>
            <w:r w:rsidR="00C748FD" w:rsidRPr="00C748FD">
              <w:rPr>
                <w:rFonts w:ascii="Melior" w:eastAsiaTheme="minorHAnsi" w:hAnsi="Melior" w:cs="Melior"/>
                <w:sz w:val="18"/>
                <w:szCs w:val="18"/>
              </w:rPr>
              <w:t xml:space="preserve"> </w:t>
            </w:r>
            <w:r w:rsidR="00C748FD" w:rsidRPr="00C748FD">
              <w:rPr>
                <w:rFonts w:eastAsia="Calibri"/>
                <w:sz w:val="22"/>
                <w:szCs w:val="22"/>
              </w:rPr>
              <w:t xml:space="preserve">CMS will publish base </w:t>
            </w:r>
            <w:r w:rsidR="00C748FD">
              <w:rPr>
                <w:rFonts w:eastAsia="Calibri"/>
                <w:sz w:val="22"/>
                <w:szCs w:val="22"/>
              </w:rPr>
              <w:t>c</w:t>
            </w:r>
            <w:r w:rsidR="00C748FD" w:rsidRPr="00C748FD">
              <w:rPr>
                <w:rFonts w:eastAsia="Calibri"/>
                <w:sz w:val="22"/>
                <w:szCs w:val="22"/>
              </w:rPr>
              <w:t>redibility</w:t>
            </w:r>
            <w:r w:rsidR="00C748FD">
              <w:rPr>
                <w:rFonts w:eastAsia="Calibri"/>
                <w:sz w:val="22"/>
                <w:szCs w:val="22"/>
              </w:rPr>
              <w:t xml:space="preserve"> </w:t>
            </w:r>
            <w:r w:rsidR="00C748FD" w:rsidRPr="00C748FD">
              <w:rPr>
                <w:rFonts w:eastAsia="Calibri"/>
                <w:sz w:val="22"/>
                <w:szCs w:val="22"/>
              </w:rPr>
              <w:t>factors for MCOs, PIHPs, and PAHPs</w:t>
            </w:r>
            <w:r w:rsidR="00C748FD">
              <w:rPr>
                <w:rFonts w:eastAsia="Calibri"/>
                <w:sz w:val="22"/>
                <w:szCs w:val="22"/>
              </w:rPr>
              <w:t xml:space="preserve"> </w:t>
            </w:r>
            <w:r w:rsidR="00C748FD" w:rsidRPr="00C748FD">
              <w:rPr>
                <w:rFonts w:eastAsia="Calibri"/>
                <w:sz w:val="22"/>
                <w:szCs w:val="22"/>
              </w:rPr>
              <w:t>that are developed according to the</w:t>
            </w:r>
          </w:p>
          <w:p w14:paraId="5D508AFF" w14:textId="77777777" w:rsidR="00C6005F" w:rsidRDefault="00C748FD" w:rsidP="00C748FD">
            <w:pPr>
              <w:spacing w:before="40" w:after="40"/>
              <w:rPr>
                <w:rFonts w:eastAsia="Calibri"/>
                <w:sz w:val="22"/>
                <w:szCs w:val="22"/>
              </w:rPr>
            </w:pPr>
            <w:r w:rsidRPr="00C748FD">
              <w:rPr>
                <w:rFonts w:eastAsia="Calibri"/>
                <w:sz w:val="22"/>
                <w:szCs w:val="22"/>
              </w:rPr>
              <w:t>following methodology:</w:t>
            </w:r>
          </w:p>
          <w:p w14:paraId="5E9478DF" w14:textId="71AAE220" w:rsidR="00C748FD" w:rsidRDefault="006E3460" w:rsidP="00316DB0">
            <w:pPr>
              <w:spacing w:before="40" w:after="40"/>
              <w:rPr>
                <w:rFonts w:eastAsia="Calibri"/>
                <w:sz w:val="22"/>
                <w:szCs w:val="22"/>
              </w:rPr>
            </w:pPr>
            <w:r>
              <w:rPr>
                <w:rFonts w:eastAsia="Calibri"/>
                <w:b/>
                <w:bCs/>
                <w:sz w:val="22"/>
                <w:szCs w:val="22"/>
              </w:rPr>
              <w:t>§</w:t>
            </w:r>
            <w:r w:rsidR="00C748FD" w:rsidRPr="00C748FD">
              <w:rPr>
                <w:rFonts w:eastAsia="Calibri"/>
                <w:b/>
                <w:bCs/>
                <w:sz w:val="22"/>
                <w:szCs w:val="22"/>
              </w:rPr>
              <w:t>438.8</w:t>
            </w:r>
            <w:r w:rsidR="00C748FD" w:rsidRPr="00736C90">
              <w:rPr>
                <w:rFonts w:eastAsia="Calibri"/>
                <w:b/>
                <w:bCs/>
                <w:sz w:val="22"/>
                <w:szCs w:val="22"/>
              </w:rPr>
              <w:t>(</w:t>
            </w:r>
            <w:r w:rsidR="00C748FD">
              <w:rPr>
                <w:rFonts w:eastAsia="Calibri"/>
                <w:b/>
                <w:bCs/>
                <w:sz w:val="22"/>
                <w:szCs w:val="22"/>
              </w:rPr>
              <w:t>k</w:t>
            </w:r>
            <w:r w:rsidR="00C748FD" w:rsidRPr="00736C90">
              <w:rPr>
                <w:rFonts w:eastAsia="Calibri"/>
                <w:b/>
                <w:bCs/>
                <w:sz w:val="22"/>
                <w:szCs w:val="22"/>
              </w:rPr>
              <w:t>)</w:t>
            </w:r>
            <w:r w:rsidR="00C748FD" w:rsidRPr="00C748FD">
              <w:rPr>
                <w:rFonts w:ascii="Melior-Italic" w:eastAsiaTheme="minorHAnsi" w:hAnsi="Melior-Italic" w:cs="Melior-Italic"/>
                <w:i/>
                <w:iCs/>
                <w:sz w:val="18"/>
                <w:szCs w:val="18"/>
              </w:rPr>
              <w:t xml:space="preserve"> </w:t>
            </w:r>
            <w:r w:rsidR="00C748FD" w:rsidRPr="00316DB0">
              <w:rPr>
                <w:rFonts w:eastAsia="Calibri"/>
                <w:i/>
                <w:iCs/>
                <w:sz w:val="22"/>
                <w:szCs w:val="22"/>
              </w:rPr>
              <w:t xml:space="preserve">Reporting requirements. </w:t>
            </w:r>
            <w:r w:rsidR="00C748FD" w:rsidRPr="00316DB0">
              <w:rPr>
                <w:rFonts w:eastAsia="Calibri"/>
                <w:sz w:val="22"/>
                <w:szCs w:val="22"/>
              </w:rPr>
              <w:t>(1) The</w:t>
            </w:r>
            <w:r w:rsidR="00316DB0">
              <w:rPr>
                <w:rFonts w:eastAsia="Calibri"/>
                <w:sz w:val="22"/>
                <w:szCs w:val="22"/>
              </w:rPr>
              <w:t xml:space="preserve"> </w:t>
            </w:r>
            <w:r w:rsidR="00C748FD" w:rsidRPr="00C748FD">
              <w:rPr>
                <w:rFonts w:eastAsia="Calibri"/>
                <w:sz w:val="22"/>
                <w:szCs w:val="22"/>
              </w:rPr>
              <w:t>State, through its contracts, must require</w:t>
            </w:r>
            <w:r w:rsidR="00316DB0">
              <w:rPr>
                <w:rFonts w:eastAsia="Calibri"/>
                <w:sz w:val="22"/>
                <w:szCs w:val="22"/>
              </w:rPr>
              <w:t xml:space="preserve"> </w:t>
            </w:r>
            <w:r w:rsidR="00C748FD" w:rsidRPr="00C748FD">
              <w:rPr>
                <w:rFonts w:eastAsia="Calibri"/>
                <w:sz w:val="22"/>
                <w:szCs w:val="22"/>
              </w:rPr>
              <w:t>each MCO, PIHP, or PAHP to submit a</w:t>
            </w:r>
            <w:r w:rsidR="00316DB0">
              <w:rPr>
                <w:rFonts w:eastAsia="Calibri"/>
                <w:sz w:val="22"/>
                <w:szCs w:val="22"/>
              </w:rPr>
              <w:t xml:space="preserve"> </w:t>
            </w:r>
            <w:r w:rsidR="00C748FD" w:rsidRPr="00C748FD">
              <w:rPr>
                <w:rFonts w:eastAsia="Calibri"/>
                <w:sz w:val="22"/>
                <w:szCs w:val="22"/>
              </w:rPr>
              <w:t>report to the State that includes at least</w:t>
            </w:r>
            <w:r w:rsidR="00316DB0">
              <w:rPr>
                <w:rFonts w:eastAsia="Calibri"/>
                <w:sz w:val="22"/>
                <w:szCs w:val="22"/>
              </w:rPr>
              <w:t xml:space="preserve"> </w:t>
            </w:r>
            <w:r w:rsidR="00C748FD" w:rsidRPr="00C748FD">
              <w:rPr>
                <w:rFonts w:eastAsia="Calibri"/>
                <w:sz w:val="22"/>
                <w:szCs w:val="22"/>
              </w:rPr>
              <w:t>the following information for each MLR</w:t>
            </w:r>
            <w:r w:rsidR="00316DB0">
              <w:rPr>
                <w:rFonts w:eastAsia="Calibri"/>
                <w:sz w:val="22"/>
                <w:szCs w:val="22"/>
              </w:rPr>
              <w:t xml:space="preserve"> </w:t>
            </w:r>
            <w:r w:rsidR="00C748FD" w:rsidRPr="00316DB0">
              <w:rPr>
                <w:rFonts w:eastAsia="Calibri"/>
                <w:sz w:val="22"/>
                <w:szCs w:val="22"/>
              </w:rPr>
              <w:t>reporting year:</w:t>
            </w:r>
          </w:p>
          <w:p w14:paraId="6BD877D7" w14:textId="172771AB" w:rsidR="00316DB0" w:rsidRPr="00316DB0" w:rsidRDefault="006E3460" w:rsidP="00316DB0">
            <w:pPr>
              <w:spacing w:before="40" w:after="40"/>
              <w:rPr>
                <w:rFonts w:eastAsia="Calibri"/>
                <w:sz w:val="22"/>
                <w:szCs w:val="22"/>
              </w:rPr>
            </w:pPr>
            <w:r>
              <w:rPr>
                <w:rFonts w:eastAsia="Calibri"/>
                <w:b/>
                <w:bCs/>
                <w:sz w:val="22"/>
                <w:szCs w:val="22"/>
              </w:rPr>
              <w:t>§</w:t>
            </w:r>
            <w:r w:rsidR="00316DB0" w:rsidRPr="00316DB0">
              <w:rPr>
                <w:rFonts w:eastAsia="Calibri"/>
                <w:b/>
                <w:bCs/>
                <w:sz w:val="22"/>
                <w:szCs w:val="22"/>
              </w:rPr>
              <w:t>438.8</w:t>
            </w:r>
            <w:r w:rsidR="00316DB0" w:rsidRPr="00736C90">
              <w:rPr>
                <w:rFonts w:eastAsia="Calibri"/>
                <w:b/>
                <w:bCs/>
                <w:sz w:val="22"/>
                <w:szCs w:val="22"/>
              </w:rPr>
              <w:t>(</w:t>
            </w:r>
            <w:r w:rsidR="00316DB0" w:rsidRPr="00316DB0">
              <w:rPr>
                <w:rFonts w:eastAsia="Calibri"/>
                <w:b/>
                <w:bCs/>
                <w:sz w:val="22"/>
                <w:szCs w:val="22"/>
              </w:rPr>
              <w:t>k</w:t>
            </w:r>
            <w:r w:rsidR="00316DB0" w:rsidRPr="00736C90">
              <w:rPr>
                <w:rFonts w:eastAsia="Calibri"/>
                <w:b/>
                <w:bCs/>
                <w:sz w:val="22"/>
                <w:szCs w:val="22"/>
              </w:rPr>
              <w:t>)</w:t>
            </w:r>
            <w:r w:rsidR="00316DB0" w:rsidRPr="00316DB0">
              <w:rPr>
                <w:rFonts w:eastAsia="Calibri"/>
                <w:b/>
                <w:bCs/>
                <w:sz w:val="22"/>
                <w:szCs w:val="22"/>
              </w:rPr>
              <w:t>(</w:t>
            </w:r>
            <w:r w:rsidR="00316DB0" w:rsidRPr="00736C90">
              <w:rPr>
                <w:rFonts w:eastAsia="Calibri"/>
                <w:b/>
                <w:bCs/>
                <w:sz w:val="22"/>
                <w:szCs w:val="22"/>
              </w:rPr>
              <w:t>1)(vii</w:t>
            </w:r>
            <w:r w:rsidR="00316DB0" w:rsidRPr="00316DB0">
              <w:rPr>
                <w:rFonts w:eastAsia="Calibri"/>
                <w:b/>
                <w:bCs/>
                <w:sz w:val="22"/>
                <w:szCs w:val="22"/>
              </w:rPr>
              <w:t>)</w:t>
            </w:r>
            <w:r w:rsidR="00316DB0">
              <w:rPr>
                <w:rFonts w:eastAsia="Calibri"/>
                <w:b/>
                <w:bCs/>
                <w:sz w:val="22"/>
                <w:szCs w:val="22"/>
              </w:rPr>
              <w:t>—</w:t>
            </w:r>
            <w:r w:rsidR="00316DB0" w:rsidRPr="00316DB0">
              <w:rPr>
                <w:rFonts w:ascii="Melior" w:eastAsiaTheme="minorHAnsi" w:hAnsi="Melior" w:cs="Melior"/>
                <w:sz w:val="18"/>
                <w:szCs w:val="18"/>
              </w:rPr>
              <w:t xml:space="preserve"> </w:t>
            </w:r>
            <w:r w:rsidR="00316DB0" w:rsidRPr="00316DB0">
              <w:rPr>
                <w:rFonts w:eastAsia="Calibri"/>
                <w:sz w:val="22"/>
                <w:szCs w:val="22"/>
              </w:rPr>
              <w:t>Methodology(</w:t>
            </w:r>
            <w:proofErr w:type="spellStart"/>
            <w:r w:rsidR="00316DB0" w:rsidRPr="00316DB0">
              <w:rPr>
                <w:rFonts w:eastAsia="Calibri"/>
                <w:sz w:val="22"/>
                <w:szCs w:val="22"/>
              </w:rPr>
              <w:t>ies</w:t>
            </w:r>
            <w:proofErr w:type="spellEnd"/>
            <w:r w:rsidR="00316DB0" w:rsidRPr="00316DB0">
              <w:rPr>
                <w:rFonts w:eastAsia="Calibri"/>
                <w:sz w:val="22"/>
                <w:szCs w:val="22"/>
              </w:rPr>
              <w:t>) for allocation</w:t>
            </w:r>
            <w:r w:rsidR="00316DB0">
              <w:rPr>
                <w:rFonts w:eastAsia="Calibri"/>
                <w:sz w:val="22"/>
                <w:szCs w:val="22"/>
              </w:rPr>
              <w:t xml:space="preserve"> </w:t>
            </w:r>
            <w:r w:rsidR="00316DB0" w:rsidRPr="00316DB0">
              <w:rPr>
                <w:rFonts w:eastAsia="Calibri"/>
                <w:sz w:val="22"/>
                <w:szCs w:val="22"/>
              </w:rPr>
              <w:t>of expenditures, which must include a</w:t>
            </w:r>
            <w:r w:rsidR="00316DB0">
              <w:rPr>
                <w:rFonts w:eastAsia="Calibri"/>
                <w:sz w:val="22"/>
                <w:szCs w:val="22"/>
              </w:rPr>
              <w:t xml:space="preserve"> </w:t>
            </w:r>
            <w:r w:rsidR="00316DB0" w:rsidRPr="00316DB0">
              <w:rPr>
                <w:rFonts w:eastAsia="Calibri"/>
                <w:sz w:val="22"/>
                <w:szCs w:val="22"/>
              </w:rPr>
              <w:t>detailed description of the methods</w:t>
            </w:r>
            <w:r w:rsidR="00316DB0">
              <w:rPr>
                <w:rFonts w:eastAsia="Calibri"/>
                <w:sz w:val="22"/>
                <w:szCs w:val="22"/>
              </w:rPr>
              <w:t xml:space="preserve"> </w:t>
            </w:r>
            <w:r w:rsidR="00316DB0" w:rsidRPr="00316DB0">
              <w:rPr>
                <w:rFonts w:eastAsia="Calibri"/>
                <w:sz w:val="22"/>
                <w:szCs w:val="22"/>
              </w:rPr>
              <w:t>used to allocate expenses, including</w:t>
            </w:r>
            <w:r w:rsidR="00316DB0">
              <w:rPr>
                <w:rFonts w:eastAsia="Calibri"/>
                <w:sz w:val="22"/>
                <w:szCs w:val="22"/>
              </w:rPr>
              <w:t xml:space="preserve"> </w:t>
            </w:r>
            <w:r w:rsidR="00316DB0" w:rsidRPr="00316DB0">
              <w:rPr>
                <w:rFonts w:eastAsia="Calibri"/>
                <w:sz w:val="22"/>
                <w:szCs w:val="22"/>
              </w:rPr>
              <w:t>incurred claims, quality improvement</w:t>
            </w:r>
            <w:r w:rsidR="00316DB0">
              <w:rPr>
                <w:rFonts w:eastAsia="Calibri"/>
                <w:sz w:val="22"/>
                <w:szCs w:val="22"/>
              </w:rPr>
              <w:t xml:space="preserve"> </w:t>
            </w:r>
            <w:r w:rsidR="00316DB0" w:rsidRPr="00316DB0">
              <w:rPr>
                <w:rFonts w:eastAsia="Calibri"/>
                <w:sz w:val="22"/>
                <w:szCs w:val="22"/>
              </w:rPr>
              <w:t>expenses, Federal and State taxes and</w:t>
            </w:r>
            <w:r w:rsidR="00316DB0">
              <w:rPr>
                <w:rFonts w:eastAsia="Calibri"/>
                <w:sz w:val="22"/>
                <w:szCs w:val="22"/>
              </w:rPr>
              <w:t xml:space="preserve"> </w:t>
            </w:r>
            <w:r w:rsidR="00316DB0" w:rsidRPr="00316DB0">
              <w:rPr>
                <w:rFonts w:eastAsia="Calibri"/>
                <w:sz w:val="22"/>
                <w:szCs w:val="22"/>
              </w:rPr>
              <w:t>licensing or regulatory fees, and other</w:t>
            </w:r>
            <w:r w:rsidR="00316DB0">
              <w:rPr>
                <w:rFonts w:eastAsia="Calibri"/>
                <w:sz w:val="22"/>
                <w:szCs w:val="22"/>
              </w:rPr>
              <w:t xml:space="preserve"> </w:t>
            </w:r>
            <w:r w:rsidR="00316DB0" w:rsidRPr="00316DB0">
              <w:rPr>
                <w:rFonts w:eastAsia="Calibri"/>
                <w:sz w:val="22"/>
                <w:szCs w:val="22"/>
              </w:rPr>
              <w:t>non-claims costs, as described in 45</w:t>
            </w:r>
          </w:p>
          <w:p w14:paraId="42215324" w14:textId="6A7A5CD4" w:rsidR="00316DB0" w:rsidRPr="00316DB0" w:rsidRDefault="00316DB0" w:rsidP="00316DB0">
            <w:pPr>
              <w:spacing w:before="40" w:after="40"/>
              <w:rPr>
                <w:rFonts w:eastAsia="Calibri"/>
                <w:sz w:val="22"/>
                <w:szCs w:val="22"/>
              </w:rPr>
            </w:pPr>
            <w:r w:rsidRPr="00316DB0">
              <w:rPr>
                <w:rFonts w:eastAsia="Calibri"/>
                <w:sz w:val="22"/>
                <w:szCs w:val="22"/>
              </w:rPr>
              <w:t>CFR 158.170(b).</w:t>
            </w:r>
          </w:p>
          <w:p w14:paraId="4512D965" w14:textId="4A92FD07" w:rsidR="00316DB0" w:rsidRPr="00316DB0" w:rsidRDefault="00316DB0" w:rsidP="00316DB0">
            <w:pPr>
              <w:spacing w:before="40" w:after="40"/>
              <w:rPr>
                <w:rFonts w:eastAsia="Calibri"/>
                <w:sz w:val="22"/>
                <w:szCs w:val="22"/>
              </w:rPr>
            </w:pPr>
            <w:r w:rsidRPr="00316DB0">
              <w:rPr>
                <w:rFonts w:eastAsia="Calibri"/>
                <w:b/>
                <w:bCs/>
                <w:sz w:val="22"/>
                <w:szCs w:val="22"/>
              </w:rPr>
              <w:t xml:space="preserve">(xiv) </w:t>
            </w:r>
            <w:r w:rsidRPr="00316DB0">
              <w:rPr>
                <w:rFonts w:eastAsia="Calibri"/>
                <w:sz w:val="22"/>
                <w:szCs w:val="22"/>
              </w:rPr>
              <w:t xml:space="preserve">The </w:t>
            </w:r>
            <w:proofErr w:type="gramStart"/>
            <w:r w:rsidRPr="00316DB0">
              <w:rPr>
                <w:rFonts w:eastAsia="Calibri"/>
                <w:sz w:val="22"/>
                <w:szCs w:val="22"/>
              </w:rPr>
              <w:t>amount</w:t>
            </w:r>
            <w:proofErr w:type="gramEnd"/>
            <w:r w:rsidRPr="00316DB0">
              <w:rPr>
                <w:rFonts w:eastAsia="Calibri"/>
                <w:sz w:val="22"/>
                <w:szCs w:val="22"/>
              </w:rPr>
              <w:t xml:space="preserve"> of payments made</w:t>
            </w:r>
            <w:r>
              <w:rPr>
                <w:rFonts w:eastAsia="Calibri"/>
                <w:sz w:val="22"/>
                <w:szCs w:val="22"/>
              </w:rPr>
              <w:t xml:space="preserve"> </w:t>
            </w:r>
            <w:r w:rsidRPr="00316DB0">
              <w:rPr>
                <w:rFonts w:eastAsia="Calibri"/>
                <w:sz w:val="22"/>
                <w:szCs w:val="22"/>
              </w:rPr>
              <w:t>to providers under all contract</w:t>
            </w:r>
            <w:r>
              <w:rPr>
                <w:rFonts w:eastAsia="Calibri"/>
                <w:sz w:val="22"/>
                <w:szCs w:val="22"/>
              </w:rPr>
              <w:t xml:space="preserve"> </w:t>
            </w:r>
            <w:r w:rsidRPr="00316DB0">
              <w:rPr>
                <w:rFonts w:eastAsia="Calibri"/>
                <w:sz w:val="22"/>
                <w:szCs w:val="22"/>
              </w:rPr>
              <w:t>arrangements that direct the MCO’s,</w:t>
            </w:r>
            <w:r>
              <w:rPr>
                <w:rFonts w:eastAsia="Calibri"/>
                <w:sz w:val="22"/>
                <w:szCs w:val="22"/>
              </w:rPr>
              <w:t xml:space="preserve"> </w:t>
            </w:r>
            <w:r w:rsidRPr="00316DB0">
              <w:rPr>
                <w:rFonts w:eastAsia="Calibri"/>
                <w:sz w:val="22"/>
                <w:szCs w:val="22"/>
              </w:rPr>
              <w:t>PIHP’s, or PAHP’s expenditures as</w:t>
            </w:r>
            <w:r>
              <w:rPr>
                <w:rFonts w:eastAsia="Calibri"/>
                <w:sz w:val="22"/>
                <w:szCs w:val="22"/>
              </w:rPr>
              <w:t xml:space="preserve"> </w:t>
            </w:r>
            <w:r w:rsidRPr="00316DB0">
              <w:rPr>
                <w:rFonts w:eastAsia="Calibri"/>
                <w:sz w:val="22"/>
                <w:szCs w:val="22"/>
              </w:rPr>
              <w:t xml:space="preserve">described in </w:t>
            </w:r>
            <w:r w:rsidR="00D0731F">
              <w:rPr>
                <w:rFonts w:eastAsia="Calibri"/>
                <w:sz w:val="22"/>
                <w:szCs w:val="22"/>
              </w:rPr>
              <w:t>§</w:t>
            </w:r>
            <w:r w:rsidRPr="00316DB0">
              <w:rPr>
                <w:rFonts w:eastAsia="Calibri"/>
                <w:sz w:val="22"/>
                <w:szCs w:val="22"/>
              </w:rPr>
              <w:t>438.6(c)(1)(</w:t>
            </w:r>
            <w:proofErr w:type="spellStart"/>
            <w:r w:rsidRPr="00316DB0">
              <w:rPr>
                <w:rFonts w:eastAsia="Calibri"/>
                <w:sz w:val="22"/>
                <w:szCs w:val="22"/>
              </w:rPr>
              <w:t>i</w:t>
            </w:r>
            <w:proofErr w:type="spellEnd"/>
            <w:r w:rsidRPr="00316DB0">
              <w:rPr>
                <w:rFonts w:eastAsia="Calibri"/>
                <w:sz w:val="22"/>
                <w:szCs w:val="22"/>
              </w:rPr>
              <w:t>) through (iii).</w:t>
            </w:r>
          </w:p>
          <w:p w14:paraId="4DCE8D1F" w14:textId="560D424C" w:rsidR="00316DB0" w:rsidRPr="00316DB0" w:rsidRDefault="00316DB0" w:rsidP="00316DB0">
            <w:pPr>
              <w:spacing w:before="40" w:after="40"/>
              <w:rPr>
                <w:rFonts w:eastAsia="Calibri"/>
                <w:sz w:val="22"/>
                <w:szCs w:val="22"/>
              </w:rPr>
            </w:pPr>
            <w:r w:rsidRPr="00316DB0">
              <w:rPr>
                <w:rFonts w:eastAsia="Calibri"/>
                <w:b/>
                <w:bCs/>
                <w:sz w:val="22"/>
                <w:szCs w:val="22"/>
              </w:rPr>
              <w:lastRenderedPageBreak/>
              <w:t>(xv)</w:t>
            </w:r>
            <w:r w:rsidRPr="00316DB0">
              <w:rPr>
                <w:rFonts w:eastAsia="Calibri"/>
                <w:sz w:val="22"/>
                <w:szCs w:val="22"/>
              </w:rPr>
              <w:t xml:space="preserve"> Payments to the MCO, PIHP, or</w:t>
            </w:r>
            <w:r>
              <w:rPr>
                <w:rFonts w:eastAsia="Calibri"/>
                <w:sz w:val="22"/>
                <w:szCs w:val="22"/>
              </w:rPr>
              <w:t xml:space="preserve"> </w:t>
            </w:r>
            <w:r w:rsidRPr="00316DB0">
              <w:rPr>
                <w:rFonts w:eastAsia="Calibri"/>
                <w:sz w:val="22"/>
                <w:szCs w:val="22"/>
              </w:rPr>
              <w:t>PAHP from the State for expenditures</w:t>
            </w:r>
            <w:r>
              <w:rPr>
                <w:rFonts w:eastAsia="Calibri"/>
                <w:sz w:val="22"/>
                <w:szCs w:val="22"/>
              </w:rPr>
              <w:t xml:space="preserve"> </w:t>
            </w:r>
            <w:r w:rsidRPr="00316DB0">
              <w:rPr>
                <w:rFonts w:eastAsia="Calibri"/>
                <w:sz w:val="22"/>
                <w:szCs w:val="22"/>
              </w:rPr>
              <w:t xml:space="preserve">approved under </w:t>
            </w:r>
            <w:r w:rsidR="00D0731F">
              <w:rPr>
                <w:rFonts w:eastAsia="Calibri"/>
                <w:sz w:val="22"/>
                <w:szCs w:val="22"/>
              </w:rPr>
              <w:t>§</w:t>
            </w:r>
            <w:r w:rsidRPr="00316DB0">
              <w:rPr>
                <w:rFonts w:eastAsia="Calibri"/>
                <w:sz w:val="22"/>
                <w:szCs w:val="22"/>
              </w:rPr>
              <w:t>438.6(c)(1)(</w:t>
            </w:r>
            <w:proofErr w:type="spellStart"/>
            <w:r w:rsidRPr="00316DB0">
              <w:rPr>
                <w:rFonts w:eastAsia="Calibri"/>
                <w:sz w:val="22"/>
                <w:szCs w:val="22"/>
              </w:rPr>
              <w:t>i</w:t>
            </w:r>
            <w:proofErr w:type="spellEnd"/>
            <w:r w:rsidRPr="00316DB0">
              <w:rPr>
                <w:rFonts w:eastAsia="Calibri"/>
                <w:sz w:val="22"/>
                <w:szCs w:val="22"/>
              </w:rPr>
              <w:t>) through</w:t>
            </w:r>
            <w:r>
              <w:rPr>
                <w:rFonts w:eastAsia="Calibri"/>
                <w:sz w:val="22"/>
                <w:szCs w:val="22"/>
              </w:rPr>
              <w:t xml:space="preserve"> </w:t>
            </w:r>
            <w:r w:rsidRPr="00316DB0">
              <w:rPr>
                <w:rFonts w:eastAsia="Calibri"/>
                <w:sz w:val="22"/>
                <w:szCs w:val="22"/>
              </w:rPr>
              <w:t>(iii).</w:t>
            </w:r>
          </w:p>
          <w:p w14:paraId="67186EDD" w14:textId="26B258DE" w:rsidR="00316DB0" w:rsidRPr="00B905ED" w:rsidRDefault="006E3460" w:rsidP="00316DB0">
            <w:pPr>
              <w:spacing w:before="40" w:after="40"/>
              <w:rPr>
                <w:rFonts w:eastAsia="Calibri"/>
                <w:b/>
                <w:bCs/>
                <w:sz w:val="22"/>
                <w:szCs w:val="22"/>
              </w:rPr>
            </w:pPr>
            <w:r>
              <w:rPr>
                <w:rFonts w:eastAsia="Calibri"/>
                <w:b/>
                <w:bCs/>
                <w:sz w:val="22"/>
                <w:szCs w:val="22"/>
              </w:rPr>
              <w:t>§</w:t>
            </w:r>
            <w:r w:rsidR="00316DB0" w:rsidRPr="00316DB0">
              <w:rPr>
                <w:rFonts w:eastAsia="Calibri"/>
                <w:b/>
                <w:bCs/>
                <w:sz w:val="22"/>
                <w:szCs w:val="22"/>
              </w:rPr>
              <w:t>438.8</w:t>
            </w:r>
            <w:r w:rsidR="00316DB0" w:rsidRPr="00736C90">
              <w:rPr>
                <w:rFonts w:eastAsia="Calibri"/>
                <w:b/>
                <w:bCs/>
                <w:sz w:val="22"/>
                <w:szCs w:val="22"/>
              </w:rPr>
              <w:t>(</w:t>
            </w:r>
            <w:r w:rsidR="00316DB0">
              <w:rPr>
                <w:rFonts w:eastAsia="Calibri"/>
                <w:b/>
                <w:bCs/>
                <w:sz w:val="22"/>
                <w:szCs w:val="22"/>
              </w:rPr>
              <w:t>m</w:t>
            </w:r>
            <w:r w:rsidR="00316DB0" w:rsidRPr="00736C90">
              <w:rPr>
                <w:rFonts w:eastAsia="Calibri"/>
                <w:b/>
                <w:bCs/>
                <w:sz w:val="22"/>
                <w:szCs w:val="22"/>
              </w:rPr>
              <w:t>)</w:t>
            </w:r>
            <w:r w:rsidR="00316DB0" w:rsidRPr="00316DB0">
              <w:rPr>
                <w:rFonts w:ascii="Melior-Italic" w:eastAsiaTheme="minorHAnsi" w:hAnsi="Melior-Italic" w:cs="Melior-Italic"/>
                <w:i/>
                <w:iCs/>
                <w:sz w:val="18"/>
                <w:szCs w:val="18"/>
              </w:rPr>
              <w:t xml:space="preserve"> </w:t>
            </w:r>
            <w:r w:rsidR="00316DB0" w:rsidRPr="00316DB0">
              <w:rPr>
                <w:rFonts w:eastAsia="Calibri"/>
                <w:i/>
                <w:iCs/>
                <w:sz w:val="22"/>
                <w:szCs w:val="22"/>
              </w:rPr>
              <w:t xml:space="preserve">Recalculation of MLR. </w:t>
            </w:r>
            <w:r w:rsidR="00316DB0" w:rsidRPr="00316DB0">
              <w:rPr>
                <w:rFonts w:eastAsia="Calibri"/>
                <w:sz w:val="22"/>
                <w:szCs w:val="22"/>
              </w:rPr>
              <w:t>In any</w:t>
            </w:r>
            <w:r w:rsidR="00316DB0">
              <w:rPr>
                <w:rFonts w:eastAsia="Calibri"/>
                <w:sz w:val="22"/>
                <w:szCs w:val="22"/>
              </w:rPr>
              <w:t xml:space="preserve"> </w:t>
            </w:r>
            <w:r w:rsidR="00316DB0" w:rsidRPr="00316DB0">
              <w:rPr>
                <w:rFonts w:eastAsia="Calibri"/>
                <w:sz w:val="22"/>
                <w:szCs w:val="22"/>
              </w:rPr>
              <w:t>instance where a State makes a</w:t>
            </w:r>
            <w:r w:rsidR="00316DB0">
              <w:rPr>
                <w:rFonts w:eastAsia="Calibri"/>
                <w:sz w:val="22"/>
                <w:szCs w:val="22"/>
              </w:rPr>
              <w:t xml:space="preserve"> </w:t>
            </w:r>
            <w:r w:rsidR="00316DB0" w:rsidRPr="00316DB0">
              <w:rPr>
                <w:rFonts w:eastAsia="Calibri"/>
                <w:sz w:val="22"/>
                <w:szCs w:val="22"/>
              </w:rPr>
              <w:t>retroactive change to the capitation rates</w:t>
            </w:r>
            <w:r w:rsidR="00316DB0">
              <w:rPr>
                <w:rFonts w:eastAsia="Calibri"/>
                <w:sz w:val="22"/>
                <w:szCs w:val="22"/>
              </w:rPr>
              <w:t xml:space="preserve"> </w:t>
            </w:r>
            <w:r w:rsidR="00316DB0" w:rsidRPr="00316DB0">
              <w:rPr>
                <w:rFonts w:eastAsia="Calibri"/>
                <w:sz w:val="22"/>
                <w:szCs w:val="22"/>
              </w:rPr>
              <w:t>for an MLR reporting year where the</w:t>
            </w:r>
            <w:r w:rsidR="00316DB0">
              <w:rPr>
                <w:rFonts w:eastAsia="Calibri"/>
                <w:sz w:val="22"/>
                <w:szCs w:val="22"/>
              </w:rPr>
              <w:t xml:space="preserve"> </w:t>
            </w:r>
            <w:r w:rsidR="00316DB0" w:rsidRPr="00316DB0">
              <w:rPr>
                <w:rFonts w:eastAsia="Calibri"/>
                <w:sz w:val="22"/>
                <w:szCs w:val="22"/>
              </w:rPr>
              <w:t>report has already been submitted to the</w:t>
            </w:r>
            <w:r w:rsidR="00316DB0">
              <w:rPr>
                <w:rFonts w:eastAsia="Calibri"/>
                <w:sz w:val="22"/>
                <w:szCs w:val="22"/>
              </w:rPr>
              <w:t xml:space="preserve"> </w:t>
            </w:r>
            <w:r w:rsidR="00316DB0" w:rsidRPr="00316DB0">
              <w:rPr>
                <w:rFonts w:eastAsia="Calibri"/>
                <w:sz w:val="22"/>
                <w:szCs w:val="22"/>
              </w:rPr>
              <w:t>State, the MCO, PIHP, or PAHP must re-</w:t>
            </w:r>
            <w:r w:rsidR="00316DB0" w:rsidRPr="00316DB0">
              <w:rPr>
                <w:rFonts w:ascii="Melior" w:eastAsiaTheme="minorHAnsi" w:hAnsi="Melior" w:cs="Melior"/>
                <w:sz w:val="18"/>
                <w:szCs w:val="18"/>
              </w:rPr>
              <w:t xml:space="preserve"> </w:t>
            </w:r>
            <w:r w:rsidR="00316DB0" w:rsidRPr="00316DB0">
              <w:rPr>
                <w:rFonts w:eastAsia="Calibri"/>
                <w:sz w:val="22"/>
                <w:szCs w:val="22"/>
              </w:rPr>
              <w:t>calculate the MLR for all MLR reporting</w:t>
            </w:r>
            <w:r w:rsidR="00316DB0">
              <w:rPr>
                <w:rFonts w:eastAsia="Calibri"/>
                <w:sz w:val="22"/>
                <w:szCs w:val="22"/>
              </w:rPr>
              <w:t xml:space="preserve"> </w:t>
            </w:r>
            <w:r w:rsidR="00316DB0" w:rsidRPr="00316DB0">
              <w:rPr>
                <w:rFonts w:eastAsia="Calibri"/>
                <w:sz w:val="22"/>
                <w:szCs w:val="22"/>
              </w:rPr>
              <w:t>years affected by the retroactive rate</w:t>
            </w:r>
            <w:r w:rsidR="00316DB0">
              <w:rPr>
                <w:rFonts w:eastAsia="Calibri"/>
                <w:sz w:val="22"/>
                <w:szCs w:val="22"/>
              </w:rPr>
              <w:t xml:space="preserve"> </w:t>
            </w:r>
            <w:r w:rsidR="00316DB0" w:rsidRPr="00316DB0">
              <w:rPr>
                <w:rFonts w:eastAsia="Calibri"/>
                <w:sz w:val="22"/>
                <w:szCs w:val="22"/>
              </w:rPr>
              <w:t>change and submit a new report meeting</w:t>
            </w:r>
            <w:r w:rsidR="00316DB0">
              <w:rPr>
                <w:rFonts w:eastAsia="Calibri"/>
                <w:sz w:val="22"/>
                <w:szCs w:val="22"/>
              </w:rPr>
              <w:t xml:space="preserve"> </w:t>
            </w:r>
            <w:r w:rsidR="00316DB0" w:rsidRPr="00316DB0">
              <w:rPr>
                <w:rFonts w:eastAsia="Calibri"/>
                <w:sz w:val="22"/>
                <w:szCs w:val="22"/>
              </w:rPr>
              <w:t>the requirements in paragraph (k) of this</w:t>
            </w:r>
            <w:r w:rsidR="00316DB0">
              <w:rPr>
                <w:rFonts w:eastAsia="Calibri"/>
                <w:sz w:val="22"/>
                <w:szCs w:val="22"/>
              </w:rPr>
              <w:t xml:space="preserve"> </w:t>
            </w:r>
            <w:r w:rsidR="00316DB0" w:rsidRPr="00316DB0">
              <w:rPr>
                <w:rFonts w:eastAsia="Calibri"/>
                <w:sz w:val="22"/>
                <w:szCs w:val="22"/>
              </w:rPr>
              <w:t>section.</w:t>
            </w:r>
          </w:p>
        </w:tc>
        <w:tc>
          <w:tcPr>
            <w:tcW w:w="5400" w:type="dxa"/>
            <w:shd w:val="clear" w:color="auto" w:fill="auto"/>
          </w:tcPr>
          <w:p w14:paraId="64A750FA" w14:textId="46EEA7F5" w:rsidR="00F61645" w:rsidRPr="00F61645" w:rsidRDefault="00F61645" w:rsidP="00F61645">
            <w:pPr>
              <w:spacing w:before="40" w:after="40"/>
              <w:rPr>
                <w:rFonts w:eastAsia="Calibri"/>
                <w:sz w:val="22"/>
                <w:szCs w:val="22"/>
              </w:rPr>
            </w:pPr>
            <w:r w:rsidRPr="00F61645">
              <w:rPr>
                <w:rFonts w:eastAsia="Calibri"/>
                <w:sz w:val="22"/>
                <w:szCs w:val="22"/>
              </w:rPr>
              <w:lastRenderedPageBreak/>
              <w:t>As part of our Medicaid managed care</w:t>
            </w:r>
            <w:r>
              <w:rPr>
                <w:rFonts w:eastAsia="Calibri"/>
                <w:sz w:val="22"/>
                <w:szCs w:val="22"/>
              </w:rPr>
              <w:t xml:space="preserve"> </w:t>
            </w:r>
            <w:r w:rsidRPr="00F61645">
              <w:rPr>
                <w:rFonts w:eastAsia="Calibri"/>
                <w:sz w:val="22"/>
                <w:szCs w:val="22"/>
              </w:rPr>
              <w:t>program integrity oversight efforts, CMS</w:t>
            </w:r>
            <w:r>
              <w:rPr>
                <w:rFonts w:eastAsia="Calibri"/>
                <w:sz w:val="22"/>
                <w:szCs w:val="22"/>
              </w:rPr>
              <w:t xml:space="preserve"> </w:t>
            </w:r>
            <w:r w:rsidRPr="00F61645">
              <w:rPr>
                <w:rFonts w:eastAsia="Calibri"/>
                <w:sz w:val="22"/>
                <w:szCs w:val="22"/>
              </w:rPr>
              <w:t>recently conducted several in-depth</w:t>
            </w:r>
            <w:r>
              <w:rPr>
                <w:rFonts w:eastAsia="Calibri"/>
                <w:sz w:val="22"/>
                <w:szCs w:val="22"/>
              </w:rPr>
              <w:t xml:space="preserve"> </w:t>
            </w:r>
            <w:r w:rsidRPr="00F61645">
              <w:rPr>
                <w:rFonts w:eastAsia="Calibri"/>
                <w:sz w:val="22"/>
                <w:szCs w:val="22"/>
              </w:rPr>
              <w:t>reviews of States’ oversight of managed</w:t>
            </w:r>
            <w:r>
              <w:rPr>
                <w:rFonts w:eastAsia="Calibri"/>
                <w:sz w:val="22"/>
                <w:szCs w:val="22"/>
              </w:rPr>
              <w:t xml:space="preserve"> </w:t>
            </w:r>
            <w:r w:rsidRPr="00F61645">
              <w:rPr>
                <w:rFonts w:eastAsia="Calibri"/>
                <w:sz w:val="22"/>
                <w:szCs w:val="22"/>
              </w:rPr>
              <w:t>care plan MLR reporting. These reviews</w:t>
            </w:r>
            <w:r>
              <w:rPr>
                <w:rFonts w:eastAsia="Calibri"/>
                <w:sz w:val="22"/>
                <w:szCs w:val="22"/>
              </w:rPr>
              <w:t xml:space="preserve"> </w:t>
            </w:r>
            <w:r w:rsidRPr="00F61645">
              <w:rPr>
                <w:rFonts w:eastAsia="Calibri"/>
                <w:sz w:val="22"/>
                <w:szCs w:val="22"/>
              </w:rPr>
              <w:t>included examinations of the contract</w:t>
            </w:r>
            <w:r>
              <w:rPr>
                <w:rFonts w:eastAsia="Calibri"/>
                <w:sz w:val="22"/>
                <w:szCs w:val="22"/>
              </w:rPr>
              <w:t xml:space="preserve"> </w:t>
            </w:r>
            <w:r w:rsidRPr="00F61645">
              <w:rPr>
                <w:rFonts w:eastAsia="Calibri"/>
                <w:sz w:val="22"/>
                <w:szCs w:val="22"/>
              </w:rPr>
              <w:t>language for provider incentive</w:t>
            </w:r>
            <w:r>
              <w:rPr>
                <w:rFonts w:eastAsia="Calibri"/>
                <w:sz w:val="22"/>
                <w:szCs w:val="22"/>
              </w:rPr>
              <w:t xml:space="preserve"> </w:t>
            </w:r>
            <w:r w:rsidRPr="00F61645">
              <w:rPr>
                <w:rFonts w:eastAsia="Calibri"/>
                <w:sz w:val="22"/>
                <w:szCs w:val="22"/>
              </w:rPr>
              <w:t>arrangements between managed care</w:t>
            </w:r>
            <w:r>
              <w:rPr>
                <w:rFonts w:eastAsia="Calibri"/>
                <w:sz w:val="22"/>
                <w:szCs w:val="22"/>
              </w:rPr>
              <w:t xml:space="preserve"> </w:t>
            </w:r>
            <w:r w:rsidRPr="00F61645">
              <w:rPr>
                <w:rFonts w:eastAsia="Calibri"/>
                <w:sz w:val="22"/>
                <w:szCs w:val="22"/>
              </w:rPr>
              <w:t>plans and network providers. As part of</w:t>
            </w:r>
            <w:r>
              <w:rPr>
                <w:rFonts w:eastAsia="Calibri"/>
                <w:sz w:val="22"/>
                <w:szCs w:val="22"/>
              </w:rPr>
              <w:t xml:space="preserve"> </w:t>
            </w:r>
            <w:r w:rsidRPr="00F61645">
              <w:rPr>
                <w:rFonts w:eastAsia="Calibri"/>
                <w:sz w:val="22"/>
                <w:szCs w:val="22"/>
              </w:rPr>
              <w:t>these reviews, CMS identified several</w:t>
            </w:r>
            <w:r>
              <w:rPr>
                <w:rFonts w:eastAsia="Calibri"/>
                <w:sz w:val="22"/>
                <w:szCs w:val="22"/>
              </w:rPr>
              <w:t xml:space="preserve"> </w:t>
            </w:r>
            <w:r w:rsidRPr="00F61645">
              <w:rPr>
                <w:rFonts w:eastAsia="Calibri"/>
                <w:sz w:val="22"/>
                <w:szCs w:val="22"/>
              </w:rPr>
              <w:t>examples of managed care plan</w:t>
            </w:r>
            <w:r>
              <w:rPr>
                <w:rFonts w:eastAsia="Calibri"/>
                <w:sz w:val="22"/>
                <w:szCs w:val="22"/>
              </w:rPr>
              <w:t xml:space="preserve"> </w:t>
            </w:r>
            <w:r w:rsidRPr="00F61645">
              <w:rPr>
                <w:rFonts w:eastAsia="Calibri"/>
                <w:sz w:val="22"/>
                <w:szCs w:val="22"/>
              </w:rPr>
              <w:t xml:space="preserve">practices that could make an </w:t>
            </w:r>
            <w:proofErr w:type="gramStart"/>
            <w:r w:rsidRPr="00F61645">
              <w:rPr>
                <w:rFonts w:eastAsia="Calibri"/>
                <w:sz w:val="22"/>
                <w:szCs w:val="22"/>
              </w:rPr>
              <w:t>incentive</w:t>
            </w:r>
            <w:proofErr w:type="gramEnd"/>
          </w:p>
          <w:p w14:paraId="183DE4AE" w14:textId="55401EDD" w:rsidR="00F05686" w:rsidRDefault="00F61645" w:rsidP="00F61645">
            <w:pPr>
              <w:spacing w:before="40" w:after="40"/>
              <w:rPr>
                <w:rFonts w:eastAsia="Calibri"/>
                <w:sz w:val="22"/>
                <w:szCs w:val="22"/>
              </w:rPr>
            </w:pPr>
            <w:r w:rsidRPr="00F61645">
              <w:rPr>
                <w:rFonts w:eastAsia="Calibri"/>
                <w:sz w:val="22"/>
                <w:szCs w:val="22"/>
              </w:rPr>
              <w:t>payment inappropriate to include in the</w:t>
            </w:r>
            <w:r>
              <w:rPr>
                <w:rFonts w:eastAsia="Calibri"/>
                <w:sz w:val="22"/>
                <w:szCs w:val="22"/>
              </w:rPr>
              <w:t xml:space="preserve"> </w:t>
            </w:r>
            <w:r w:rsidRPr="00F61645">
              <w:rPr>
                <w:rFonts w:eastAsia="Calibri"/>
                <w:sz w:val="22"/>
                <w:szCs w:val="22"/>
              </w:rPr>
              <w:t>numerator.</w:t>
            </w:r>
          </w:p>
          <w:p w14:paraId="0FCF40A3" w14:textId="77777777" w:rsidR="00F61645" w:rsidRDefault="00F61645" w:rsidP="00F61645">
            <w:pPr>
              <w:spacing w:before="40" w:after="40"/>
              <w:rPr>
                <w:rFonts w:eastAsia="Calibri"/>
                <w:sz w:val="22"/>
                <w:szCs w:val="22"/>
              </w:rPr>
            </w:pPr>
          </w:p>
          <w:p w14:paraId="29E81C07" w14:textId="77777777" w:rsidR="00F61645" w:rsidRDefault="00F61645" w:rsidP="00F61645">
            <w:pPr>
              <w:spacing w:before="40" w:after="40"/>
              <w:rPr>
                <w:rFonts w:eastAsia="Calibri"/>
                <w:sz w:val="22"/>
                <w:szCs w:val="22"/>
              </w:rPr>
            </w:pPr>
            <w:r>
              <w:rPr>
                <w:rFonts w:eastAsia="Calibri"/>
                <w:sz w:val="22"/>
                <w:szCs w:val="22"/>
              </w:rPr>
              <w:t>E</w:t>
            </w:r>
            <w:r w:rsidRPr="00F61645">
              <w:rPr>
                <w:rFonts w:eastAsia="Calibri"/>
                <w:sz w:val="22"/>
                <w:szCs w:val="22"/>
              </w:rPr>
              <w:t>xamination of these</w:t>
            </w:r>
            <w:r>
              <w:rPr>
                <w:rFonts w:eastAsia="Calibri"/>
                <w:sz w:val="22"/>
                <w:szCs w:val="22"/>
              </w:rPr>
              <w:t xml:space="preserve"> </w:t>
            </w:r>
            <w:r w:rsidRPr="00F61645">
              <w:rPr>
                <w:rFonts w:eastAsia="Calibri"/>
                <w:sz w:val="22"/>
                <w:szCs w:val="22"/>
              </w:rPr>
              <w:t>contracts between managed care plans</w:t>
            </w:r>
            <w:r>
              <w:rPr>
                <w:rFonts w:eastAsia="Calibri"/>
                <w:sz w:val="22"/>
                <w:szCs w:val="22"/>
              </w:rPr>
              <w:t xml:space="preserve"> </w:t>
            </w:r>
            <w:r w:rsidRPr="00F61645">
              <w:rPr>
                <w:rFonts w:eastAsia="Calibri"/>
                <w:sz w:val="22"/>
                <w:szCs w:val="22"/>
              </w:rPr>
              <w:t>and their network providers revealed</w:t>
            </w:r>
            <w:r>
              <w:rPr>
                <w:rFonts w:eastAsia="Calibri"/>
                <w:sz w:val="22"/>
                <w:szCs w:val="22"/>
              </w:rPr>
              <w:t xml:space="preserve"> </w:t>
            </w:r>
            <w:r w:rsidRPr="00F61645">
              <w:rPr>
                <w:rFonts w:eastAsia="Calibri"/>
                <w:sz w:val="22"/>
                <w:szCs w:val="22"/>
              </w:rPr>
              <w:t>that some managed care plans did not</w:t>
            </w:r>
            <w:r>
              <w:rPr>
                <w:rFonts w:eastAsia="Calibri"/>
                <w:sz w:val="22"/>
                <w:szCs w:val="22"/>
              </w:rPr>
              <w:t xml:space="preserve"> </w:t>
            </w:r>
            <w:r w:rsidRPr="00F61645">
              <w:rPr>
                <w:rFonts w:eastAsia="Calibri"/>
                <w:sz w:val="22"/>
                <w:szCs w:val="22"/>
              </w:rPr>
              <w:t>require a provider to improve their</w:t>
            </w:r>
            <w:r>
              <w:rPr>
                <w:rFonts w:eastAsia="Calibri"/>
                <w:sz w:val="22"/>
                <w:szCs w:val="22"/>
              </w:rPr>
              <w:t xml:space="preserve"> </w:t>
            </w:r>
            <w:r w:rsidRPr="00F61645">
              <w:rPr>
                <w:rFonts w:eastAsia="Calibri"/>
                <w:sz w:val="22"/>
                <w:szCs w:val="22"/>
              </w:rPr>
              <w:t>performance in any way to receive an</w:t>
            </w:r>
            <w:r>
              <w:rPr>
                <w:rFonts w:eastAsia="Calibri"/>
                <w:sz w:val="22"/>
                <w:szCs w:val="22"/>
              </w:rPr>
              <w:t xml:space="preserve"> </w:t>
            </w:r>
            <w:r w:rsidRPr="00F61645">
              <w:rPr>
                <w:rFonts w:eastAsia="Calibri"/>
                <w:sz w:val="22"/>
                <w:szCs w:val="22"/>
              </w:rPr>
              <w:t>incentive payment.</w:t>
            </w:r>
          </w:p>
          <w:p w14:paraId="25C61BD4" w14:textId="77777777" w:rsidR="00F61645" w:rsidRDefault="00F61645" w:rsidP="00F61645">
            <w:pPr>
              <w:spacing w:before="40" w:after="40"/>
              <w:rPr>
                <w:rFonts w:eastAsia="Calibri"/>
                <w:sz w:val="22"/>
                <w:szCs w:val="22"/>
              </w:rPr>
            </w:pPr>
          </w:p>
          <w:p w14:paraId="2F6213E4" w14:textId="716768F4" w:rsidR="00F61645" w:rsidRPr="00EB2BC8" w:rsidRDefault="00F61645" w:rsidP="00F61645">
            <w:pPr>
              <w:spacing w:before="40" w:after="40"/>
              <w:rPr>
                <w:rFonts w:eastAsia="Calibri"/>
                <w:sz w:val="22"/>
                <w:szCs w:val="22"/>
              </w:rPr>
            </w:pPr>
            <w:r w:rsidRPr="00F61645">
              <w:rPr>
                <w:rFonts w:eastAsia="Calibri"/>
                <w:sz w:val="22"/>
                <w:szCs w:val="22"/>
              </w:rPr>
              <w:t>To address these concerns, we are</w:t>
            </w:r>
            <w:r>
              <w:rPr>
                <w:rFonts w:eastAsia="Calibri"/>
                <w:sz w:val="22"/>
                <w:szCs w:val="22"/>
              </w:rPr>
              <w:t xml:space="preserve"> </w:t>
            </w:r>
            <w:r w:rsidRPr="00F61645">
              <w:rPr>
                <w:rFonts w:eastAsia="Calibri"/>
                <w:sz w:val="22"/>
                <w:szCs w:val="22"/>
              </w:rPr>
              <w:t>proposing additional requirements on</w:t>
            </w:r>
            <w:r>
              <w:rPr>
                <w:rFonts w:eastAsia="Calibri"/>
                <w:sz w:val="22"/>
                <w:szCs w:val="22"/>
              </w:rPr>
              <w:t xml:space="preserve"> </w:t>
            </w:r>
            <w:r w:rsidRPr="00F61645">
              <w:rPr>
                <w:rFonts w:eastAsia="Calibri"/>
                <w:sz w:val="22"/>
                <w:szCs w:val="22"/>
              </w:rPr>
              <w:t>provider incentive arrangements</w:t>
            </w:r>
            <w:r>
              <w:rPr>
                <w:rFonts w:eastAsia="Calibri"/>
                <w:sz w:val="22"/>
                <w:szCs w:val="22"/>
              </w:rPr>
              <w:t>.</w:t>
            </w:r>
          </w:p>
        </w:tc>
        <w:tc>
          <w:tcPr>
            <w:tcW w:w="1530" w:type="dxa"/>
            <w:shd w:val="clear" w:color="auto" w:fill="auto"/>
          </w:tcPr>
          <w:p w14:paraId="56030E1D" w14:textId="05BB88F6" w:rsidR="00F05686" w:rsidRDefault="0072605A" w:rsidP="00B905ED">
            <w:pPr>
              <w:spacing w:before="40" w:after="40"/>
              <w:rPr>
                <w:rFonts w:ascii="Melior" w:eastAsiaTheme="minorHAnsi" w:hAnsi="Melior" w:cs="Melior"/>
                <w:sz w:val="18"/>
                <w:szCs w:val="18"/>
              </w:rPr>
            </w:pPr>
            <w:r>
              <w:rPr>
                <w:rFonts w:eastAsia="Calibri"/>
                <w:sz w:val="22"/>
                <w:szCs w:val="22"/>
              </w:rPr>
              <w:t xml:space="preserve">Yes </w:t>
            </w:r>
            <w:r w:rsidR="006E3460">
              <w:rPr>
                <w:rFonts w:eastAsia="Calibri"/>
                <w:b/>
                <w:bCs/>
                <w:sz w:val="22"/>
                <w:szCs w:val="22"/>
              </w:rPr>
              <w:t>§</w:t>
            </w:r>
            <w:proofErr w:type="gramStart"/>
            <w:r w:rsidRPr="00003DA7">
              <w:rPr>
                <w:rFonts w:eastAsia="Calibri"/>
                <w:b/>
                <w:bCs/>
                <w:sz w:val="22"/>
                <w:szCs w:val="22"/>
              </w:rPr>
              <w:t>457.120</w:t>
            </w:r>
            <w:r>
              <w:rPr>
                <w:rFonts w:eastAsia="Calibri"/>
                <w:b/>
                <w:bCs/>
                <w:sz w:val="22"/>
                <w:szCs w:val="22"/>
              </w:rPr>
              <w:t>3</w:t>
            </w:r>
            <w:proofErr w:type="gramEnd"/>
            <w:r w:rsidRPr="00003DA7">
              <w:rPr>
                <w:rFonts w:ascii="Melior" w:eastAsiaTheme="minorHAnsi" w:hAnsi="Melior" w:cs="Melior"/>
                <w:sz w:val="18"/>
                <w:szCs w:val="18"/>
              </w:rPr>
              <w:t xml:space="preserve"> </w:t>
            </w:r>
          </w:p>
          <w:p w14:paraId="40A44156" w14:textId="4211F534" w:rsidR="00F91C2B" w:rsidRDefault="00F91C2B" w:rsidP="00F91C2B">
            <w:pPr>
              <w:spacing w:before="40" w:after="40"/>
              <w:rPr>
                <w:rFonts w:eastAsia="Calibri"/>
                <w:sz w:val="22"/>
                <w:szCs w:val="22"/>
              </w:rPr>
            </w:pPr>
            <w:r w:rsidRPr="00F91C2B">
              <w:rPr>
                <w:rFonts w:eastAsia="Calibri"/>
                <w:sz w:val="22"/>
                <w:szCs w:val="22"/>
              </w:rPr>
              <w:t xml:space="preserve">(except </w:t>
            </w:r>
            <w:r w:rsidR="006E3460">
              <w:rPr>
                <w:rFonts w:eastAsia="Calibri"/>
                <w:b/>
                <w:bCs/>
                <w:sz w:val="22"/>
                <w:szCs w:val="22"/>
              </w:rPr>
              <w:t>§</w:t>
            </w:r>
            <w:r w:rsidRPr="00F91C2B">
              <w:rPr>
                <w:rFonts w:eastAsia="Calibri"/>
                <w:b/>
                <w:bCs/>
                <w:sz w:val="22"/>
                <w:szCs w:val="22"/>
              </w:rPr>
              <w:t>438.8(k)(1)</w:t>
            </w:r>
          </w:p>
          <w:p w14:paraId="23748143" w14:textId="688E92D7" w:rsidR="00F91C2B" w:rsidRPr="00F91C2B" w:rsidRDefault="00F91C2B" w:rsidP="00F91C2B">
            <w:pPr>
              <w:spacing w:before="40" w:after="40"/>
              <w:rPr>
                <w:rFonts w:eastAsia="Calibri"/>
                <w:sz w:val="22"/>
                <w:szCs w:val="22"/>
              </w:rPr>
            </w:pPr>
            <w:r w:rsidRPr="00F91C2B">
              <w:rPr>
                <w:rFonts w:eastAsia="Calibri"/>
                <w:sz w:val="22"/>
                <w:szCs w:val="22"/>
              </w:rPr>
              <w:t>(xiv) and</w:t>
            </w:r>
          </w:p>
          <w:p w14:paraId="478F999E" w14:textId="77777777" w:rsidR="00F91C2B" w:rsidRPr="00F91C2B" w:rsidRDefault="00F91C2B" w:rsidP="00F91C2B">
            <w:pPr>
              <w:spacing w:before="40" w:after="40"/>
              <w:rPr>
                <w:rFonts w:eastAsia="Calibri"/>
                <w:sz w:val="22"/>
                <w:szCs w:val="22"/>
              </w:rPr>
            </w:pPr>
            <w:r w:rsidRPr="00F91C2B">
              <w:rPr>
                <w:rFonts w:eastAsia="Calibri"/>
                <w:sz w:val="22"/>
                <w:szCs w:val="22"/>
              </w:rPr>
              <w:t>(xv) because SDPs are not applicable to</w:t>
            </w:r>
          </w:p>
          <w:p w14:paraId="461E8F53" w14:textId="77777777" w:rsidR="00F91C2B" w:rsidRDefault="00F91C2B" w:rsidP="00F91C2B">
            <w:pPr>
              <w:spacing w:before="40" w:after="40"/>
              <w:rPr>
                <w:rFonts w:eastAsia="Calibri"/>
                <w:sz w:val="22"/>
                <w:szCs w:val="22"/>
              </w:rPr>
            </w:pPr>
            <w:r w:rsidRPr="00F91C2B">
              <w:rPr>
                <w:rFonts w:eastAsia="Calibri"/>
                <w:sz w:val="22"/>
                <w:szCs w:val="22"/>
              </w:rPr>
              <w:t>separate CHIP)</w:t>
            </w:r>
          </w:p>
          <w:p w14:paraId="00514A67" w14:textId="77777777" w:rsidR="00F91C2B" w:rsidRDefault="00F91C2B" w:rsidP="00F91C2B">
            <w:pPr>
              <w:spacing w:before="40" w:after="40"/>
              <w:rPr>
                <w:rFonts w:eastAsia="Calibri"/>
                <w:sz w:val="22"/>
                <w:szCs w:val="22"/>
              </w:rPr>
            </w:pPr>
          </w:p>
          <w:p w14:paraId="5756D5C8" w14:textId="38E6EF76" w:rsidR="00F91C2B" w:rsidRPr="00F91C2B" w:rsidRDefault="00F91C2B" w:rsidP="00F91C2B">
            <w:pPr>
              <w:spacing w:before="40" w:after="40"/>
              <w:rPr>
                <w:rFonts w:eastAsia="Calibri"/>
                <w:sz w:val="22"/>
                <w:szCs w:val="22"/>
              </w:rPr>
            </w:pPr>
            <w:r>
              <w:rPr>
                <w:rFonts w:eastAsia="Calibri"/>
                <w:sz w:val="22"/>
                <w:szCs w:val="22"/>
              </w:rPr>
              <w:t>A</w:t>
            </w:r>
            <w:r w:rsidRPr="00F91C2B">
              <w:rPr>
                <w:rFonts w:eastAsia="Calibri"/>
                <w:sz w:val="22"/>
                <w:szCs w:val="22"/>
              </w:rPr>
              <w:t xml:space="preserve">mend </w:t>
            </w:r>
            <w:r w:rsidR="006E3460">
              <w:rPr>
                <w:rFonts w:eastAsia="Calibri"/>
                <w:b/>
                <w:bCs/>
                <w:sz w:val="22"/>
                <w:szCs w:val="22"/>
              </w:rPr>
              <w:t>§</w:t>
            </w:r>
            <w:r w:rsidRPr="00F91C2B">
              <w:rPr>
                <w:rFonts w:eastAsia="Calibri"/>
                <w:b/>
                <w:bCs/>
                <w:sz w:val="22"/>
                <w:szCs w:val="22"/>
              </w:rPr>
              <w:t>457.1203</w:t>
            </w:r>
            <w:r w:rsidR="003B0876">
              <w:rPr>
                <w:rFonts w:eastAsia="Calibri"/>
                <w:b/>
                <w:bCs/>
                <w:sz w:val="22"/>
                <w:szCs w:val="22"/>
              </w:rPr>
              <w:t xml:space="preserve"> except </w:t>
            </w:r>
            <w:r w:rsidRPr="00F91C2B">
              <w:rPr>
                <w:rFonts w:eastAsia="Calibri"/>
                <w:sz w:val="22"/>
                <w:szCs w:val="22"/>
              </w:rPr>
              <w:t xml:space="preserve">to exclude </w:t>
            </w:r>
            <w:proofErr w:type="gramStart"/>
            <w:r w:rsidRPr="00F91C2B">
              <w:rPr>
                <w:rFonts w:eastAsia="Calibri"/>
                <w:sz w:val="22"/>
                <w:szCs w:val="22"/>
              </w:rPr>
              <w:t>any</w:t>
            </w:r>
            <w:proofErr w:type="gramEnd"/>
          </w:p>
          <w:p w14:paraId="39543824" w14:textId="77777777" w:rsidR="00F91C2B" w:rsidRPr="00F91C2B" w:rsidRDefault="00F91C2B" w:rsidP="00F91C2B">
            <w:pPr>
              <w:spacing w:before="40" w:after="40"/>
              <w:rPr>
                <w:rFonts w:eastAsia="Calibri"/>
                <w:sz w:val="22"/>
                <w:szCs w:val="22"/>
              </w:rPr>
            </w:pPr>
            <w:r w:rsidRPr="00F91C2B">
              <w:rPr>
                <w:rFonts w:eastAsia="Calibri"/>
                <w:sz w:val="22"/>
                <w:szCs w:val="22"/>
              </w:rPr>
              <w:t>references to SDPs in State MLR</w:t>
            </w:r>
          </w:p>
          <w:p w14:paraId="60A1D21D" w14:textId="6EFA98CA" w:rsidR="00F91C2B" w:rsidRDefault="00F91C2B" w:rsidP="00F91C2B">
            <w:pPr>
              <w:spacing w:before="40" w:after="40"/>
              <w:rPr>
                <w:rFonts w:eastAsia="Calibri"/>
                <w:sz w:val="22"/>
                <w:szCs w:val="22"/>
              </w:rPr>
            </w:pPr>
            <w:r w:rsidRPr="00F91C2B">
              <w:rPr>
                <w:rFonts w:eastAsia="Calibri"/>
                <w:sz w:val="22"/>
                <w:szCs w:val="22"/>
              </w:rPr>
              <w:t>reporting.</w:t>
            </w:r>
          </w:p>
        </w:tc>
      </w:tr>
      <w:tr w:rsidR="00476F32" w:rsidRPr="00E37E51" w14:paraId="387BC52F" w14:textId="77777777" w:rsidTr="001B7E2D">
        <w:tc>
          <w:tcPr>
            <w:tcW w:w="13657" w:type="dxa"/>
            <w:gridSpan w:val="4"/>
            <w:shd w:val="clear" w:color="auto" w:fill="auto"/>
          </w:tcPr>
          <w:p w14:paraId="61998A67" w14:textId="77777777" w:rsidR="00140C82" w:rsidRPr="00377164" w:rsidRDefault="00140C82" w:rsidP="00140C82">
            <w:pPr>
              <w:spacing w:before="40" w:after="40"/>
              <w:rPr>
                <w:rFonts w:eastAsia="Calibri"/>
                <w:b/>
                <w:bCs/>
                <w:sz w:val="22"/>
                <w:szCs w:val="22"/>
              </w:rPr>
            </w:pPr>
            <w:r w:rsidRPr="00071838">
              <w:rPr>
                <w:rFonts w:eastAsia="Calibri"/>
                <w:b/>
                <w:bCs/>
                <w:sz w:val="22"/>
                <w:szCs w:val="22"/>
              </w:rPr>
              <w:lastRenderedPageBreak/>
              <w:t>Final</w:t>
            </w:r>
            <w:r w:rsidRPr="00377164">
              <w:rPr>
                <w:rFonts w:eastAsia="Calibri"/>
                <w:b/>
                <w:bCs/>
                <w:sz w:val="22"/>
                <w:szCs w:val="22"/>
              </w:rPr>
              <w:t xml:space="preserve"> Rule: Publish date </w:t>
            </w:r>
            <w:proofErr w:type="gramStart"/>
            <w:r w:rsidRPr="00377164">
              <w:rPr>
                <w:rFonts w:eastAsia="Calibri"/>
                <w:b/>
                <w:bCs/>
                <w:sz w:val="22"/>
                <w:szCs w:val="22"/>
              </w:rPr>
              <w:t>5/10/24</w:t>
            </w:r>
            <w:proofErr w:type="gramEnd"/>
          </w:p>
          <w:p w14:paraId="4FB8963B" w14:textId="38332F92" w:rsidR="00476F32" w:rsidRPr="00476F32" w:rsidRDefault="00140C82" w:rsidP="00476F32">
            <w:pPr>
              <w:pStyle w:val="ListParagraph"/>
              <w:numPr>
                <w:ilvl w:val="0"/>
                <w:numId w:val="25"/>
              </w:numPr>
              <w:spacing w:before="40" w:after="40"/>
              <w:rPr>
                <w:rFonts w:eastAsia="Calibri"/>
                <w:sz w:val="22"/>
                <w:szCs w:val="22"/>
              </w:rPr>
            </w:pPr>
            <w:r w:rsidRPr="00140C82">
              <w:rPr>
                <w:rFonts w:eastAsia="Calibri"/>
                <w:sz w:val="22"/>
                <w:szCs w:val="22"/>
              </w:rPr>
              <w:t>F</w:t>
            </w:r>
            <w:r w:rsidR="00476F32" w:rsidRPr="00140C82">
              <w:rPr>
                <w:rFonts w:eastAsia="Calibri"/>
                <w:sz w:val="22"/>
                <w:szCs w:val="22"/>
              </w:rPr>
              <w:t>inalizing §438.8(e)(2)(iii)(C) with</w:t>
            </w:r>
            <w:r w:rsidRPr="00140C82">
              <w:rPr>
                <w:rFonts w:eastAsia="Calibri"/>
                <w:sz w:val="22"/>
                <w:szCs w:val="22"/>
              </w:rPr>
              <w:t xml:space="preserve"> </w:t>
            </w:r>
            <w:r w:rsidR="00476F32" w:rsidRPr="00476F32">
              <w:rPr>
                <w:rFonts w:eastAsia="Calibri"/>
                <w:sz w:val="22"/>
                <w:szCs w:val="22"/>
              </w:rPr>
              <w:t xml:space="preserve">technical clarifications to require States and managed care plans to report State </w:t>
            </w:r>
            <w:r w:rsidR="00253220">
              <w:rPr>
                <w:rFonts w:eastAsia="Calibri"/>
                <w:sz w:val="22"/>
                <w:szCs w:val="22"/>
              </w:rPr>
              <w:t>D</w:t>
            </w:r>
            <w:r w:rsidR="00476F32" w:rsidRPr="00476F32">
              <w:rPr>
                <w:rFonts w:eastAsia="Calibri"/>
                <w:sz w:val="22"/>
                <w:szCs w:val="22"/>
              </w:rPr>
              <w:t>irected</w:t>
            </w:r>
            <w:r w:rsidRPr="00140C82">
              <w:rPr>
                <w:rFonts w:eastAsia="Calibri"/>
                <w:sz w:val="22"/>
                <w:szCs w:val="22"/>
              </w:rPr>
              <w:t xml:space="preserve"> </w:t>
            </w:r>
            <w:r w:rsidR="00253220">
              <w:rPr>
                <w:rFonts w:eastAsia="Calibri"/>
                <w:sz w:val="22"/>
                <w:szCs w:val="22"/>
              </w:rPr>
              <w:t>P</w:t>
            </w:r>
            <w:r w:rsidR="00476F32" w:rsidRPr="00476F32">
              <w:rPr>
                <w:rFonts w:eastAsia="Calibri"/>
                <w:sz w:val="22"/>
                <w:szCs w:val="22"/>
              </w:rPr>
              <w:t>ayments made by managed care plans to providers under §438.6(c) as incurred claims within</w:t>
            </w:r>
            <w:r w:rsidR="00DA4516">
              <w:rPr>
                <w:rFonts w:eastAsia="Calibri"/>
                <w:sz w:val="22"/>
                <w:szCs w:val="22"/>
              </w:rPr>
              <w:t xml:space="preserve"> </w:t>
            </w:r>
            <w:r w:rsidR="00476F32" w:rsidRPr="00476F32">
              <w:rPr>
                <w:rFonts w:eastAsia="Calibri"/>
                <w:sz w:val="22"/>
                <w:szCs w:val="22"/>
              </w:rPr>
              <w:t>the MLR numerator and to refer to the newly defined term “State directed payment-” in §438.2.</w:t>
            </w:r>
          </w:p>
          <w:p w14:paraId="421E44C4" w14:textId="2473D38F" w:rsidR="001A7B88" w:rsidRDefault="00B876CA" w:rsidP="00476F32">
            <w:pPr>
              <w:pStyle w:val="ListParagraph"/>
              <w:numPr>
                <w:ilvl w:val="0"/>
                <w:numId w:val="25"/>
              </w:numPr>
              <w:spacing w:before="40" w:after="40"/>
              <w:rPr>
                <w:rFonts w:eastAsia="Calibri"/>
                <w:sz w:val="22"/>
                <w:szCs w:val="22"/>
              </w:rPr>
            </w:pPr>
            <w:r>
              <w:rPr>
                <w:rFonts w:eastAsia="Calibri"/>
                <w:sz w:val="22"/>
                <w:szCs w:val="22"/>
              </w:rPr>
              <w:t>F</w:t>
            </w:r>
            <w:r w:rsidRPr="009E5680">
              <w:rPr>
                <w:rFonts w:eastAsia="Calibri"/>
                <w:sz w:val="22"/>
                <w:szCs w:val="22"/>
              </w:rPr>
              <w:t xml:space="preserve">inalizing provisions at §438.8(e)(2)(iii)(C) and </w:t>
            </w:r>
            <w:r w:rsidR="00C7014A" w:rsidRPr="00C7014A">
              <w:rPr>
                <w:rFonts w:eastAsia="Calibri"/>
                <w:sz w:val="22"/>
                <w:szCs w:val="22"/>
              </w:rPr>
              <w:t>§</w:t>
            </w:r>
            <w:r w:rsidRPr="009E5680">
              <w:rPr>
                <w:rFonts w:eastAsia="Calibri"/>
                <w:sz w:val="22"/>
                <w:szCs w:val="22"/>
              </w:rPr>
              <w:t>438.8(f)(2)(vii) to</w:t>
            </w:r>
            <w:r>
              <w:rPr>
                <w:rFonts w:eastAsia="Calibri"/>
                <w:sz w:val="22"/>
                <w:szCs w:val="22"/>
              </w:rPr>
              <w:t xml:space="preserve"> </w:t>
            </w:r>
            <w:r w:rsidRPr="009E5680">
              <w:rPr>
                <w:rFonts w:eastAsia="Calibri"/>
                <w:sz w:val="22"/>
                <w:szCs w:val="22"/>
              </w:rPr>
              <w:t>require that all SDPs be included in plan-level and State summary MLR reports</w:t>
            </w:r>
            <w:r w:rsidR="001A7B88">
              <w:rPr>
                <w:rFonts w:eastAsia="Calibri"/>
                <w:sz w:val="22"/>
                <w:szCs w:val="22"/>
              </w:rPr>
              <w:t>.</w:t>
            </w:r>
          </w:p>
          <w:p w14:paraId="53C9374E" w14:textId="2D9BC6E2" w:rsidR="00B876CA" w:rsidRPr="001A7B88" w:rsidRDefault="001A7B88" w:rsidP="001A7B88">
            <w:pPr>
              <w:pStyle w:val="ListParagraph"/>
              <w:numPr>
                <w:ilvl w:val="0"/>
                <w:numId w:val="25"/>
              </w:numPr>
              <w:spacing w:before="40" w:after="40"/>
              <w:rPr>
                <w:rFonts w:eastAsia="Calibri"/>
                <w:sz w:val="22"/>
                <w:szCs w:val="22"/>
              </w:rPr>
            </w:pPr>
            <w:r w:rsidRPr="001A7B88">
              <w:rPr>
                <w:rFonts w:eastAsia="Calibri"/>
                <w:sz w:val="22"/>
                <w:szCs w:val="22"/>
              </w:rPr>
              <w:t xml:space="preserve">Finalizing §438.8(e)(3) and </w:t>
            </w:r>
            <w:r w:rsidR="00C7014A" w:rsidRPr="00C7014A">
              <w:rPr>
                <w:rFonts w:eastAsia="Calibri"/>
                <w:sz w:val="22"/>
                <w:szCs w:val="22"/>
              </w:rPr>
              <w:t>§</w:t>
            </w:r>
            <w:r w:rsidRPr="001A7B88">
              <w:rPr>
                <w:rFonts w:eastAsia="Calibri"/>
                <w:sz w:val="22"/>
                <w:szCs w:val="22"/>
              </w:rPr>
              <w:t>457.1203(c) as proposed.</w:t>
            </w:r>
            <w:r w:rsidR="00B876CA" w:rsidRPr="001A7B88">
              <w:rPr>
                <w:rFonts w:eastAsia="Calibri"/>
                <w:sz w:val="22"/>
                <w:szCs w:val="22"/>
              </w:rPr>
              <w:t xml:space="preserve"> </w:t>
            </w:r>
          </w:p>
          <w:p w14:paraId="70161162" w14:textId="09E41BBD" w:rsidR="00BB209E" w:rsidRDefault="00DA4516" w:rsidP="00476F32">
            <w:pPr>
              <w:pStyle w:val="ListParagraph"/>
              <w:numPr>
                <w:ilvl w:val="0"/>
                <w:numId w:val="25"/>
              </w:numPr>
              <w:spacing w:before="40" w:after="40"/>
              <w:rPr>
                <w:rFonts w:eastAsia="Calibri"/>
                <w:sz w:val="22"/>
                <w:szCs w:val="22"/>
              </w:rPr>
            </w:pPr>
            <w:r w:rsidRPr="00BB209E">
              <w:rPr>
                <w:rFonts w:eastAsia="Calibri"/>
                <w:sz w:val="22"/>
                <w:szCs w:val="22"/>
              </w:rPr>
              <w:t>F</w:t>
            </w:r>
            <w:r w:rsidR="00476F32" w:rsidRPr="00BB209E">
              <w:rPr>
                <w:rFonts w:eastAsia="Calibri"/>
                <w:sz w:val="22"/>
                <w:szCs w:val="22"/>
              </w:rPr>
              <w:t>inalizing §438.8(f)(2)(vii) to require States and managed care plans to report all State</w:t>
            </w:r>
            <w:r w:rsidRPr="00BB209E">
              <w:rPr>
                <w:rFonts w:eastAsia="Calibri"/>
                <w:sz w:val="22"/>
                <w:szCs w:val="22"/>
              </w:rPr>
              <w:t xml:space="preserve"> </w:t>
            </w:r>
            <w:r w:rsidR="00476F32" w:rsidRPr="00476F32">
              <w:rPr>
                <w:rFonts w:eastAsia="Calibri"/>
                <w:sz w:val="22"/>
                <w:szCs w:val="22"/>
              </w:rPr>
              <w:t>payments made to Medicaid managed care plans for arrangements under §438.6(c) be included</w:t>
            </w:r>
            <w:r w:rsidR="00BB209E" w:rsidRPr="00BB209E">
              <w:rPr>
                <w:rFonts w:eastAsia="Calibri"/>
                <w:sz w:val="22"/>
                <w:szCs w:val="22"/>
              </w:rPr>
              <w:t xml:space="preserve"> </w:t>
            </w:r>
            <w:r w:rsidR="00476F32" w:rsidRPr="00476F32">
              <w:rPr>
                <w:rFonts w:eastAsia="Calibri"/>
                <w:sz w:val="22"/>
                <w:szCs w:val="22"/>
              </w:rPr>
              <w:t>in the MLR denominator as premium revenue and to refer to the newly defined term “State</w:t>
            </w:r>
            <w:r w:rsidR="00BB209E" w:rsidRPr="00BB209E">
              <w:rPr>
                <w:rFonts w:eastAsia="Calibri"/>
                <w:sz w:val="22"/>
                <w:szCs w:val="22"/>
              </w:rPr>
              <w:t xml:space="preserve"> </w:t>
            </w:r>
            <w:r w:rsidR="00476F32" w:rsidRPr="00476F32">
              <w:rPr>
                <w:rFonts w:eastAsia="Calibri"/>
                <w:sz w:val="22"/>
                <w:szCs w:val="22"/>
              </w:rPr>
              <w:t xml:space="preserve">directed payment.” </w:t>
            </w:r>
          </w:p>
          <w:p w14:paraId="50C397C5" w14:textId="0ADA137D" w:rsidR="00476F32" w:rsidRDefault="00BB209E" w:rsidP="00BB209E">
            <w:pPr>
              <w:pStyle w:val="ListParagraph"/>
              <w:numPr>
                <w:ilvl w:val="0"/>
                <w:numId w:val="25"/>
              </w:numPr>
              <w:spacing w:before="40" w:after="40"/>
              <w:rPr>
                <w:rFonts w:eastAsia="Calibri"/>
                <w:sz w:val="22"/>
                <w:szCs w:val="22"/>
              </w:rPr>
            </w:pPr>
            <w:r w:rsidRPr="00BB209E">
              <w:rPr>
                <w:rFonts w:eastAsia="Calibri"/>
                <w:sz w:val="22"/>
                <w:szCs w:val="22"/>
              </w:rPr>
              <w:t>F</w:t>
            </w:r>
            <w:r w:rsidR="00476F32" w:rsidRPr="00476F32">
              <w:rPr>
                <w:rFonts w:eastAsia="Calibri"/>
                <w:sz w:val="22"/>
                <w:szCs w:val="22"/>
              </w:rPr>
              <w:t>inalizing the regulation text in §438.8(f)(2)(vii) to remove the word</w:t>
            </w:r>
            <w:r w:rsidRPr="00BB209E">
              <w:rPr>
                <w:rFonts w:eastAsia="Calibri"/>
                <w:sz w:val="22"/>
                <w:szCs w:val="22"/>
              </w:rPr>
              <w:t xml:space="preserve"> </w:t>
            </w:r>
            <w:r w:rsidR="00476F32" w:rsidRPr="00476F32">
              <w:rPr>
                <w:rFonts w:eastAsia="Calibri"/>
                <w:sz w:val="22"/>
                <w:szCs w:val="22"/>
              </w:rPr>
              <w:t xml:space="preserve">“approved” as we require the MLR denominator to include all State </w:t>
            </w:r>
            <w:r w:rsidR="00253220">
              <w:rPr>
                <w:rFonts w:eastAsia="Calibri"/>
                <w:sz w:val="22"/>
                <w:szCs w:val="22"/>
              </w:rPr>
              <w:t>D</w:t>
            </w:r>
            <w:r w:rsidR="00476F32" w:rsidRPr="00476F32">
              <w:rPr>
                <w:rFonts w:eastAsia="Calibri"/>
                <w:sz w:val="22"/>
                <w:szCs w:val="22"/>
              </w:rPr>
              <w:t xml:space="preserve">irected </w:t>
            </w:r>
            <w:r w:rsidR="00253220">
              <w:rPr>
                <w:rFonts w:eastAsia="Calibri"/>
                <w:sz w:val="22"/>
                <w:szCs w:val="22"/>
              </w:rPr>
              <w:t>P</w:t>
            </w:r>
            <w:r w:rsidR="00476F32" w:rsidRPr="00476F32">
              <w:rPr>
                <w:rFonts w:eastAsia="Calibri"/>
                <w:sz w:val="22"/>
                <w:szCs w:val="22"/>
              </w:rPr>
              <w:t>ayments, including</w:t>
            </w:r>
            <w:r w:rsidRPr="00BB209E">
              <w:rPr>
                <w:rFonts w:eastAsia="Calibri"/>
                <w:sz w:val="22"/>
                <w:szCs w:val="22"/>
              </w:rPr>
              <w:t xml:space="preserve"> </w:t>
            </w:r>
            <w:r w:rsidR="00476F32" w:rsidRPr="00476F32">
              <w:rPr>
                <w:rFonts w:eastAsia="Calibri"/>
                <w:sz w:val="22"/>
                <w:szCs w:val="22"/>
              </w:rPr>
              <w:t>those that are exempted from written prior approval as well as those that require written prior</w:t>
            </w:r>
            <w:r>
              <w:rPr>
                <w:rFonts w:eastAsia="Calibri"/>
                <w:sz w:val="22"/>
                <w:szCs w:val="22"/>
              </w:rPr>
              <w:t xml:space="preserve"> </w:t>
            </w:r>
            <w:r w:rsidR="00476F32" w:rsidRPr="00476F32">
              <w:rPr>
                <w:rFonts w:eastAsia="Calibri"/>
                <w:sz w:val="22"/>
                <w:szCs w:val="22"/>
              </w:rPr>
              <w:t>approval from CMS under §438.6(c)(2)(</w:t>
            </w:r>
            <w:proofErr w:type="spellStart"/>
            <w:r w:rsidR="00476F32" w:rsidRPr="00476F32">
              <w:rPr>
                <w:rFonts w:eastAsia="Calibri"/>
                <w:sz w:val="22"/>
                <w:szCs w:val="22"/>
              </w:rPr>
              <w:t>i</w:t>
            </w:r>
            <w:proofErr w:type="spellEnd"/>
            <w:r w:rsidR="00476F32" w:rsidRPr="00476F32">
              <w:rPr>
                <w:rFonts w:eastAsia="Calibri"/>
                <w:sz w:val="22"/>
                <w:szCs w:val="22"/>
              </w:rPr>
              <w:t>).</w:t>
            </w:r>
          </w:p>
          <w:p w14:paraId="1098F708" w14:textId="1D80B617" w:rsidR="00B025FC" w:rsidRDefault="00B025FC" w:rsidP="001C002F">
            <w:pPr>
              <w:pStyle w:val="ListParagraph"/>
              <w:numPr>
                <w:ilvl w:val="0"/>
                <w:numId w:val="25"/>
              </w:numPr>
              <w:spacing w:before="40" w:after="40"/>
              <w:rPr>
                <w:rFonts w:eastAsia="Calibri"/>
                <w:sz w:val="22"/>
                <w:szCs w:val="22"/>
              </w:rPr>
            </w:pPr>
            <w:r w:rsidRPr="001C002F">
              <w:rPr>
                <w:rFonts w:eastAsia="Calibri"/>
                <w:sz w:val="22"/>
                <w:szCs w:val="22"/>
              </w:rPr>
              <w:lastRenderedPageBreak/>
              <w:t>Modifying our applicability date for §438.6(c)(4) in proposed §438.6(c)(8)(vi) from the first rating period beginning on or after the release of T-MSIS reporting instructions by CMS to the applicability date set forth in the T-MSIS reporting instructions released by CMS. Our method of releasing</w:t>
            </w:r>
            <w:r w:rsidR="001C002F" w:rsidRPr="001C002F">
              <w:rPr>
                <w:rFonts w:eastAsia="Calibri"/>
                <w:sz w:val="22"/>
                <w:szCs w:val="22"/>
              </w:rPr>
              <w:t xml:space="preserve"> </w:t>
            </w:r>
            <w:r w:rsidRPr="001C002F">
              <w:rPr>
                <w:rFonts w:eastAsia="Calibri"/>
                <w:sz w:val="22"/>
                <w:szCs w:val="22"/>
              </w:rPr>
              <w:t>new reporting instructions includes preparation time for States and managed care plans as we are</w:t>
            </w:r>
            <w:r w:rsidR="001C002F" w:rsidRPr="001C002F">
              <w:rPr>
                <w:rFonts w:eastAsia="Calibri"/>
                <w:sz w:val="22"/>
                <w:szCs w:val="22"/>
              </w:rPr>
              <w:t xml:space="preserve"> </w:t>
            </w:r>
            <w:r w:rsidRPr="001C002F">
              <w:rPr>
                <w:rFonts w:eastAsia="Calibri"/>
                <w:sz w:val="22"/>
                <w:szCs w:val="22"/>
              </w:rPr>
              <w:t>aware that any changes to data systems require substantial programming and testing before</w:t>
            </w:r>
            <w:r w:rsidR="001C002F">
              <w:rPr>
                <w:rFonts w:eastAsia="Calibri"/>
                <w:sz w:val="22"/>
                <w:szCs w:val="22"/>
              </w:rPr>
              <w:t xml:space="preserve"> </w:t>
            </w:r>
            <w:r w:rsidRPr="00B025FC">
              <w:rPr>
                <w:rFonts w:eastAsia="Calibri"/>
                <w:sz w:val="22"/>
                <w:szCs w:val="22"/>
              </w:rPr>
              <w:t>implementation.</w:t>
            </w:r>
          </w:p>
          <w:p w14:paraId="3443F05D" w14:textId="52ACC9FB" w:rsidR="00465999" w:rsidRDefault="001518B9" w:rsidP="00465999">
            <w:pPr>
              <w:pStyle w:val="ListParagraph"/>
              <w:numPr>
                <w:ilvl w:val="0"/>
                <w:numId w:val="25"/>
              </w:numPr>
              <w:spacing w:before="40" w:after="40"/>
              <w:rPr>
                <w:rFonts w:eastAsia="Calibri"/>
                <w:sz w:val="22"/>
                <w:szCs w:val="22"/>
              </w:rPr>
            </w:pPr>
            <w:r>
              <w:rPr>
                <w:rFonts w:eastAsia="Calibri"/>
                <w:sz w:val="22"/>
                <w:szCs w:val="22"/>
              </w:rPr>
              <w:t>F</w:t>
            </w:r>
            <w:r w:rsidR="00465999" w:rsidRPr="00465999">
              <w:rPr>
                <w:rFonts w:eastAsia="Calibri"/>
                <w:sz w:val="22"/>
                <w:szCs w:val="22"/>
              </w:rPr>
              <w:t>inalizing §438.8(e)(2)(iii)(C) and (f)(2)(vii) with technical clarifications and modifications to use the newly defined term “State directed payment” and to clarify the scope of the provisions</w:t>
            </w:r>
            <w:r w:rsidR="0005539D">
              <w:rPr>
                <w:rFonts w:eastAsia="Calibri"/>
                <w:sz w:val="22"/>
                <w:szCs w:val="22"/>
              </w:rPr>
              <w:t>,</w:t>
            </w:r>
            <w:r w:rsidR="00465999" w:rsidRPr="00465999">
              <w:rPr>
                <w:rFonts w:eastAsia="Calibri"/>
                <w:sz w:val="22"/>
                <w:szCs w:val="22"/>
              </w:rPr>
              <w:t xml:space="preserve"> </w:t>
            </w:r>
            <w:r w:rsidR="0005539D">
              <w:rPr>
                <w:rFonts w:eastAsia="Calibri"/>
                <w:sz w:val="22"/>
                <w:szCs w:val="22"/>
              </w:rPr>
              <w:t>(</w:t>
            </w:r>
            <w:r w:rsidR="00465999" w:rsidRPr="00465999">
              <w:rPr>
                <w:rFonts w:eastAsia="Calibri"/>
                <w:sz w:val="22"/>
                <w:szCs w:val="22"/>
              </w:rPr>
              <w:t>Finalizing</w:t>
            </w:r>
            <w:r w:rsidR="0005539D">
              <w:rPr>
                <w:rFonts w:eastAsia="Calibri"/>
                <w:sz w:val="22"/>
                <w:szCs w:val="22"/>
              </w:rPr>
              <w:t xml:space="preserve"> cross-referenced</w:t>
            </w:r>
            <w:r w:rsidR="00465999" w:rsidRPr="00465999">
              <w:rPr>
                <w:rFonts w:eastAsia="Calibri"/>
                <w:sz w:val="22"/>
                <w:szCs w:val="22"/>
              </w:rPr>
              <w:t xml:space="preserve"> </w:t>
            </w:r>
            <w:r w:rsidR="00A8710A" w:rsidRPr="00A8710A">
              <w:rPr>
                <w:rFonts w:eastAsia="Calibri"/>
                <w:sz w:val="22"/>
                <w:szCs w:val="22"/>
              </w:rPr>
              <w:t>§</w:t>
            </w:r>
            <w:r w:rsidR="00465999" w:rsidRPr="00465999">
              <w:rPr>
                <w:rFonts w:eastAsia="Calibri"/>
                <w:sz w:val="22"/>
                <w:szCs w:val="22"/>
              </w:rPr>
              <w:t>457.1203(e), as proposed.</w:t>
            </w:r>
            <w:r w:rsidR="0005539D">
              <w:rPr>
                <w:rFonts w:eastAsia="Calibri"/>
                <w:sz w:val="22"/>
                <w:szCs w:val="22"/>
              </w:rPr>
              <w:t>)</w:t>
            </w:r>
            <w:r w:rsidR="00465999" w:rsidRPr="00465999">
              <w:rPr>
                <w:rFonts w:eastAsia="Calibri"/>
                <w:sz w:val="22"/>
                <w:szCs w:val="22"/>
              </w:rPr>
              <w:t xml:space="preserve"> </w:t>
            </w:r>
          </w:p>
          <w:p w14:paraId="788397C1" w14:textId="3C7F77E8" w:rsidR="002806FF" w:rsidRDefault="002806FF" w:rsidP="00AC21F9">
            <w:pPr>
              <w:pStyle w:val="ListParagraph"/>
              <w:numPr>
                <w:ilvl w:val="0"/>
                <w:numId w:val="25"/>
              </w:numPr>
              <w:spacing w:before="40" w:after="40"/>
              <w:rPr>
                <w:rFonts w:eastAsia="Calibri"/>
                <w:sz w:val="22"/>
                <w:szCs w:val="22"/>
              </w:rPr>
            </w:pPr>
            <w:r>
              <w:rPr>
                <w:rFonts w:eastAsia="Calibri"/>
                <w:sz w:val="22"/>
                <w:szCs w:val="22"/>
              </w:rPr>
              <w:t>F</w:t>
            </w:r>
            <w:r w:rsidRPr="002806FF">
              <w:rPr>
                <w:rFonts w:eastAsia="Calibri"/>
                <w:sz w:val="22"/>
                <w:szCs w:val="22"/>
              </w:rPr>
              <w:t>inalizing §438.8(h)(4) as proposed.</w:t>
            </w:r>
          </w:p>
          <w:p w14:paraId="49256DC0" w14:textId="1FC2C670" w:rsidR="00AC21F9" w:rsidRPr="00AC21F9" w:rsidRDefault="00AC21F9" w:rsidP="00AC21F9">
            <w:pPr>
              <w:pStyle w:val="ListParagraph"/>
              <w:numPr>
                <w:ilvl w:val="0"/>
                <w:numId w:val="25"/>
              </w:numPr>
              <w:spacing w:before="40" w:after="40"/>
              <w:rPr>
                <w:rFonts w:eastAsia="Calibri"/>
                <w:sz w:val="22"/>
                <w:szCs w:val="22"/>
              </w:rPr>
            </w:pPr>
            <w:r>
              <w:rPr>
                <w:rFonts w:eastAsia="Calibri"/>
                <w:sz w:val="22"/>
                <w:szCs w:val="22"/>
              </w:rPr>
              <w:t>F</w:t>
            </w:r>
            <w:r w:rsidRPr="00AC21F9">
              <w:rPr>
                <w:rFonts w:eastAsia="Calibri"/>
                <w:sz w:val="22"/>
                <w:szCs w:val="22"/>
              </w:rPr>
              <w:t xml:space="preserve">inalizing §438.8(k)(1)(vii) and </w:t>
            </w:r>
            <w:r w:rsidR="00FD5035" w:rsidRPr="00FD5035">
              <w:rPr>
                <w:rFonts w:eastAsia="Calibri"/>
                <w:sz w:val="22"/>
                <w:szCs w:val="22"/>
              </w:rPr>
              <w:t>§</w:t>
            </w:r>
            <w:r w:rsidRPr="00AC21F9">
              <w:rPr>
                <w:rFonts w:eastAsia="Calibri"/>
                <w:sz w:val="22"/>
                <w:szCs w:val="22"/>
              </w:rPr>
              <w:t>457.1203(f) as proposed.</w:t>
            </w:r>
          </w:p>
          <w:p w14:paraId="765D1AA4" w14:textId="5A4F8698" w:rsidR="00465999" w:rsidRDefault="007B5008" w:rsidP="002806FF">
            <w:pPr>
              <w:pStyle w:val="ListParagraph"/>
              <w:numPr>
                <w:ilvl w:val="0"/>
                <w:numId w:val="25"/>
              </w:numPr>
              <w:rPr>
                <w:rFonts w:eastAsia="Calibri"/>
                <w:sz w:val="22"/>
                <w:szCs w:val="22"/>
              </w:rPr>
            </w:pPr>
            <w:r w:rsidRPr="007B5008">
              <w:rPr>
                <w:rFonts w:eastAsia="Calibri"/>
                <w:b/>
                <w:bCs/>
                <w:sz w:val="22"/>
                <w:szCs w:val="22"/>
              </w:rPr>
              <w:t xml:space="preserve">Not </w:t>
            </w:r>
            <w:r w:rsidRPr="007B5008">
              <w:rPr>
                <w:rFonts w:eastAsia="Calibri"/>
                <w:sz w:val="22"/>
                <w:szCs w:val="22"/>
              </w:rPr>
              <w:t xml:space="preserve">finalizing §438.8(k)(1)(xiv) and (xv) or </w:t>
            </w:r>
            <w:r w:rsidR="00FD5035" w:rsidRPr="00FD5035">
              <w:rPr>
                <w:rFonts w:eastAsia="Calibri"/>
                <w:sz w:val="22"/>
                <w:szCs w:val="22"/>
              </w:rPr>
              <w:t>§</w:t>
            </w:r>
            <w:r w:rsidRPr="007B5008">
              <w:rPr>
                <w:rFonts w:eastAsia="Calibri"/>
                <w:sz w:val="22"/>
                <w:szCs w:val="22"/>
              </w:rPr>
              <w:t xml:space="preserve">438.74(a)(3) through (4) to require State and plan line-level reporting of SDPs. Because we are not finalizing the line item-level reporting provisions in §438.8(k)(1)(xiv) and (xv) or </w:t>
            </w:r>
            <w:r w:rsidR="00FD5035" w:rsidRPr="00FD5035">
              <w:rPr>
                <w:rFonts w:eastAsia="Calibri"/>
                <w:sz w:val="22"/>
                <w:szCs w:val="22"/>
              </w:rPr>
              <w:t>§</w:t>
            </w:r>
            <w:r w:rsidRPr="007B5008">
              <w:rPr>
                <w:rFonts w:eastAsia="Calibri"/>
                <w:sz w:val="22"/>
                <w:szCs w:val="22"/>
              </w:rPr>
              <w:t>438.74(a)(3) nor the respective compliance dates, States will likely not be required to make as many modifications to systems and MLR reporting templates</w:t>
            </w:r>
            <w:r w:rsidR="007C3DC0">
              <w:rPr>
                <w:rFonts w:eastAsia="Calibri"/>
                <w:sz w:val="22"/>
                <w:szCs w:val="22"/>
              </w:rPr>
              <w:t>.</w:t>
            </w:r>
          </w:p>
          <w:p w14:paraId="1FD48EEC" w14:textId="1FE911E6" w:rsidR="007C3DC0" w:rsidRPr="00A37373" w:rsidRDefault="007C3DC0" w:rsidP="00A37373">
            <w:pPr>
              <w:pStyle w:val="ListParagraph"/>
              <w:numPr>
                <w:ilvl w:val="0"/>
                <w:numId w:val="25"/>
              </w:numPr>
              <w:rPr>
                <w:rFonts w:eastAsia="Calibri"/>
                <w:sz w:val="22"/>
                <w:szCs w:val="22"/>
              </w:rPr>
            </w:pPr>
            <w:r w:rsidRPr="007C3DC0">
              <w:rPr>
                <w:rFonts w:eastAsia="Calibri"/>
                <w:b/>
                <w:bCs/>
                <w:sz w:val="22"/>
                <w:szCs w:val="22"/>
              </w:rPr>
              <w:t>Not</w:t>
            </w:r>
            <w:r w:rsidRPr="007C3DC0">
              <w:rPr>
                <w:rFonts w:eastAsia="Calibri"/>
                <w:sz w:val="22"/>
                <w:szCs w:val="22"/>
              </w:rPr>
              <w:t xml:space="preserve"> finaliz</w:t>
            </w:r>
            <w:r w:rsidR="00CD7C75">
              <w:rPr>
                <w:rFonts w:eastAsia="Calibri"/>
                <w:sz w:val="22"/>
                <w:szCs w:val="22"/>
              </w:rPr>
              <w:t>ing</w:t>
            </w:r>
            <w:r w:rsidRPr="007C3DC0">
              <w:rPr>
                <w:rFonts w:eastAsia="Calibri"/>
                <w:sz w:val="22"/>
                <w:szCs w:val="22"/>
              </w:rPr>
              <w:t xml:space="preserve"> proposed §438.8(m).</w:t>
            </w:r>
          </w:p>
        </w:tc>
      </w:tr>
      <w:tr w:rsidR="00D96036" w:rsidRPr="00E37E51" w14:paraId="524FC389" w14:textId="77777777" w:rsidTr="001B7E2D">
        <w:tc>
          <w:tcPr>
            <w:tcW w:w="2317" w:type="dxa"/>
            <w:tcBorders>
              <w:bottom w:val="nil"/>
            </w:tcBorders>
            <w:shd w:val="clear" w:color="auto" w:fill="auto"/>
          </w:tcPr>
          <w:p w14:paraId="68E0FEAF" w14:textId="40E58F93" w:rsidR="00D96036" w:rsidRDefault="00D96036" w:rsidP="00EE2761">
            <w:pPr>
              <w:spacing w:before="40" w:after="40"/>
              <w:rPr>
                <w:rFonts w:eastAsia="Calibri"/>
                <w:b/>
                <w:bCs/>
                <w:sz w:val="22"/>
                <w:szCs w:val="22"/>
              </w:rPr>
            </w:pPr>
            <w:r w:rsidRPr="00E64B88">
              <w:rPr>
                <w:rFonts w:eastAsia="Calibri"/>
                <w:b/>
                <w:bCs/>
                <w:sz w:val="22"/>
                <w:szCs w:val="22"/>
              </w:rPr>
              <w:lastRenderedPageBreak/>
              <w:t xml:space="preserve">Add </w:t>
            </w:r>
            <w:r w:rsidR="006E3460">
              <w:rPr>
                <w:rFonts w:eastAsia="Calibri"/>
                <w:b/>
                <w:bCs/>
                <w:sz w:val="22"/>
                <w:szCs w:val="22"/>
              </w:rPr>
              <w:t>§</w:t>
            </w:r>
            <w:proofErr w:type="gramStart"/>
            <w:r w:rsidRPr="00E64B88">
              <w:rPr>
                <w:rFonts w:eastAsia="Calibri"/>
                <w:b/>
                <w:bCs/>
                <w:sz w:val="22"/>
                <w:szCs w:val="22"/>
              </w:rPr>
              <w:t>438.16</w:t>
            </w:r>
            <w:proofErr w:type="gramEnd"/>
            <w:r w:rsidRPr="00E64B88">
              <w:rPr>
                <w:rFonts w:eastAsia="Calibri"/>
                <w:b/>
                <w:bCs/>
                <w:sz w:val="22"/>
                <w:szCs w:val="22"/>
              </w:rPr>
              <w:t xml:space="preserve"> </w:t>
            </w:r>
          </w:p>
          <w:p w14:paraId="1A977331" w14:textId="77777777" w:rsidR="00D96036" w:rsidRDefault="00D96036" w:rsidP="00D96036">
            <w:pPr>
              <w:spacing w:before="40" w:after="40"/>
              <w:rPr>
                <w:rFonts w:eastAsia="Calibri"/>
                <w:b/>
                <w:bCs/>
                <w:sz w:val="22"/>
                <w:szCs w:val="22"/>
              </w:rPr>
            </w:pPr>
          </w:p>
          <w:p w14:paraId="3F2ADCB1" w14:textId="16591F09" w:rsidR="00D96036" w:rsidRPr="00E64B88" w:rsidRDefault="00D96036" w:rsidP="00D96036">
            <w:pPr>
              <w:spacing w:before="40" w:after="40"/>
              <w:rPr>
                <w:rFonts w:eastAsia="Calibri"/>
                <w:sz w:val="22"/>
                <w:szCs w:val="22"/>
              </w:rPr>
            </w:pPr>
            <w:r w:rsidRPr="00E64B88">
              <w:rPr>
                <w:rFonts w:eastAsia="Calibri"/>
                <w:b/>
                <w:bCs/>
                <w:i/>
                <w:iCs/>
                <w:sz w:val="22"/>
                <w:szCs w:val="22"/>
              </w:rPr>
              <w:t xml:space="preserve">Applicability </w:t>
            </w:r>
            <w:r w:rsidR="00836A04">
              <w:rPr>
                <w:rFonts w:eastAsia="Calibri"/>
                <w:b/>
                <w:bCs/>
                <w:i/>
                <w:iCs/>
                <w:sz w:val="22"/>
                <w:szCs w:val="22"/>
              </w:rPr>
              <w:t>d</w:t>
            </w:r>
            <w:r w:rsidRPr="00E64B88">
              <w:rPr>
                <w:rFonts w:eastAsia="Calibri"/>
                <w:b/>
                <w:bCs/>
                <w:i/>
                <w:iCs/>
                <w:sz w:val="22"/>
                <w:szCs w:val="22"/>
              </w:rPr>
              <w:t xml:space="preserve">ate </w:t>
            </w:r>
          </w:p>
          <w:p w14:paraId="6A614D7C" w14:textId="77777777" w:rsidR="00D96036" w:rsidRPr="00E64B88" w:rsidRDefault="00D96036" w:rsidP="00D96036">
            <w:pPr>
              <w:spacing w:before="40" w:after="40"/>
              <w:rPr>
                <w:rFonts w:eastAsia="Calibri"/>
                <w:sz w:val="22"/>
                <w:szCs w:val="22"/>
              </w:rPr>
            </w:pPr>
            <w:r>
              <w:rPr>
                <w:rFonts w:eastAsia="Calibri"/>
                <w:sz w:val="22"/>
                <w:szCs w:val="22"/>
              </w:rPr>
              <w:t>T</w:t>
            </w:r>
            <w:r w:rsidRPr="00E64B88">
              <w:rPr>
                <w:rFonts w:eastAsia="Calibri"/>
                <w:sz w:val="22"/>
                <w:szCs w:val="22"/>
              </w:rPr>
              <w:t xml:space="preserve">he rating period beginning on or </w:t>
            </w:r>
            <w:proofErr w:type="gramStart"/>
            <w:r w:rsidRPr="00E64B88">
              <w:rPr>
                <w:rFonts w:eastAsia="Calibri"/>
                <w:sz w:val="22"/>
                <w:szCs w:val="22"/>
              </w:rPr>
              <w:t xml:space="preserve">after </w:t>
            </w:r>
            <w:r>
              <w:rPr>
                <w:rFonts w:eastAsia="Calibri"/>
                <w:sz w:val="22"/>
                <w:szCs w:val="22"/>
              </w:rPr>
              <w:t xml:space="preserve"> </w:t>
            </w:r>
            <w:r w:rsidRPr="00E64B88">
              <w:rPr>
                <w:rFonts w:eastAsia="Calibri"/>
                <w:sz w:val="22"/>
                <w:szCs w:val="22"/>
              </w:rPr>
              <w:t>60</w:t>
            </w:r>
            <w:proofErr w:type="gramEnd"/>
            <w:r w:rsidRPr="00E64B88">
              <w:rPr>
                <w:rFonts w:eastAsia="Calibri"/>
                <w:sz w:val="22"/>
                <w:szCs w:val="22"/>
              </w:rPr>
              <w:t xml:space="preserve"> days following</w:t>
            </w:r>
            <w:r>
              <w:rPr>
                <w:rFonts w:eastAsia="Calibri"/>
                <w:sz w:val="22"/>
                <w:szCs w:val="22"/>
              </w:rPr>
              <w:t xml:space="preserve"> the</w:t>
            </w:r>
          </w:p>
          <w:p w14:paraId="31E6906C" w14:textId="7AFAFD33" w:rsidR="00D96036" w:rsidRPr="00E64B88" w:rsidRDefault="00D96036" w:rsidP="00D96036">
            <w:pPr>
              <w:spacing w:before="40" w:after="40"/>
              <w:rPr>
                <w:rFonts w:eastAsia="Calibri"/>
                <w:sz w:val="22"/>
                <w:szCs w:val="22"/>
              </w:rPr>
            </w:pPr>
            <w:r w:rsidRPr="00E64B88">
              <w:rPr>
                <w:rFonts w:eastAsia="Calibri"/>
                <w:sz w:val="22"/>
                <w:szCs w:val="22"/>
              </w:rPr>
              <w:t>effective date of the final</w:t>
            </w:r>
            <w:r>
              <w:rPr>
                <w:rFonts w:eastAsia="Calibri"/>
                <w:sz w:val="22"/>
                <w:szCs w:val="22"/>
              </w:rPr>
              <w:t xml:space="preserve"> </w:t>
            </w:r>
            <w:r w:rsidRPr="00E64B88">
              <w:rPr>
                <w:rFonts w:eastAsia="Calibri"/>
                <w:sz w:val="22"/>
                <w:szCs w:val="22"/>
              </w:rPr>
              <w:t>rule</w:t>
            </w:r>
            <w:r w:rsidR="00DD69ED">
              <w:rPr>
                <w:rFonts w:eastAsia="Calibri"/>
                <w:sz w:val="22"/>
                <w:szCs w:val="22"/>
              </w:rPr>
              <w:t>.</w:t>
            </w:r>
          </w:p>
          <w:p w14:paraId="31D7D9FE" w14:textId="77777777" w:rsidR="00D96036" w:rsidRPr="00C37938" w:rsidRDefault="00D96036" w:rsidP="00D96036">
            <w:pPr>
              <w:spacing w:before="40" w:after="40"/>
              <w:rPr>
                <w:rFonts w:eastAsia="Calibri"/>
                <w:b/>
                <w:bCs/>
                <w:sz w:val="22"/>
                <w:szCs w:val="22"/>
              </w:rPr>
            </w:pPr>
          </w:p>
        </w:tc>
        <w:tc>
          <w:tcPr>
            <w:tcW w:w="4410" w:type="dxa"/>
            <w:tcBorders>
              <w:bottom w:val="nil"/>
            </w:tcBorders>
            <w:shd w:val="clear" w:color="auto" w:fill="auto"/>
          </w:tcPr>
          <w:p w14:paraId="753F5B2B" w14:textId="4BCAA170" w:rsidR="00D96036" w:rsidRPr="000356E2" w:rsidRDefault="00D0731F" w:rsidP="00D96036">
            <w:pPr>
              <w:tabs>
                <w:tab w:val="left" w:pos="1110"/>
              </w:tabs>
              <w:spacing w:before="40" w:after="40"/>
              <w:rPr>
                <w:rFonts w:eastAsia="Calibri"/>
                <w:b/>
                <w:bCs/>
                <w:i/>
                <w:iCs/>
                <w:sz w:val="22"/>
                <w:szCs w:val="22"/>
              </w:rPr>
            </w:pPr>
            <w:r>
              <w:rPr>
                <w:rFonts w:eastAsia="Calibri"/>
                <w:b/>
                <w:bCs/>
                <w:sz w:val="22"/>
                <w:szCs w:val="22"/>
              </w:rPr>
              <w:t>§</w:t>
            </w:r>
            <w:r w:rsidR="00D96036" w:rsidRPr="00E64B88">
              <w:rPr>
                <w:rFonts w:eastAsia="Calibri"/>
                <w:b/>
                <w:bCs/>
                <w:sz w:val="22"/>
                <w:szCs w:val="22"/>
              </w:rPr>
              <w:t>438.16</w:t>
            </w:r>
            <w:r w:rsidR="00836A04">
              <w:rPr>
                <w:rFonts w:eastAsia="Calibri"/>
                <w:b/>
                <w:bCs/>
                <w:sz w:val="22"/>
                <w:szCs w:val="22"/>
              </w:rPr>
              <w:t>—</w:t>
            </w:r>
            <w:r w:rsidR="00D96036" w:rsidRPr="000356E2">
              <w:rPr>
                <w:rFonts w:eastAsia="Calibri"/>
                <w:b/>
                <w:bCs/>
                <w:i/>
                <w:iCs/>
                <w:sz w:val="22"/>
                <w:szCs w:val="22"/>
              </w:rPr>
              <w:t>In lieu of services and settings</w:t>
            </w:r>
          </w:p>
          <w:p w14:paraId="1A997BF5" w14:textId="260BA621" w:rsidR="00D96036" w:rsidRPr="000356E2" w:rsidRDefault="00D96036" w:rsidP="00D96036">
            <w:pPr>
              <w:tabs>
                <w:tab w:val="left" w:pos="1110"/>
              </w:tabs>
              <w:spacing w:before="40" w:after="40"/>
              <w:rPr>
                <w:rFonts w:eastAsia="Calibri"/>
                <w:b/>
                <w:bCs/>
                <w:i/>
                <w:iCs/>
                <w:sz w:val="22"/>
                <w:szCs w:val="22"/>
              </w:rPr>
            </w:pPr>
            <w:r w:rsidRPr="000356E2">
              <w:rPr>
                <w:rFonts w:eastAsia="Calibri"/>
                <w:b/>
                <w:bCs/>
                <w:i/>
                <w:iCs/>
                <w:sz w:val="22"/>
                <w:szCs w:val="22"/>
              </w:rPr>
              <w:t>(ILOS) requirements</w:t>
            </w:r>
          </w:p>
          <w:p w14:paraId="0D3518E2" w14:textId="09AD2DA8" w:rsidR="00D96036" w:rsidRPr="00EE2761" w:rsidRDefault="00D96036" w:rsidP="00D96036">
            <w:pPr>
              <w:tabs>
                <w:tab w:val="left" w:pos="1110"/>
              </w:tabs>
              <w:spacing w:before="40" w:after="40"/>
              <w:rPr>
                <w:rFonts w:eastAsia="Calibri"/>
                <w:i/>
                <w:iCs/>
                <w:sz w:val="22"/>
                <w:szCs w:val="22"/>
              </w:rPr>
            </w:pPr>
            <w:r w:rsidRPr="00EE2761">
              <w:rPr>
                <w:rFonts w:eastAsia="Calibri"/>
                <w:sz w:val="22"/>
                <w:szCs w:val="22"/>
              </w:rPr>
              <w:t xml:space="preserve">(a) </w:t>
            </w:r>
            <w:r w:rsidRPr="00EE2761">
              <w:rPr>
                <w:rFonts w:eastAsia="Calibri"/>
                <w:i/>
                <w:iCs/>
                <w:sz w:val="22"/>
                <w:szCs w:val="22"/>
              </w:rPr>
              <w:t xml:space="preserve">Definitions </w:t>
            </w:r>
          </w:p>
          <w:p w14:paraId="49085664" w14:textId="77777777" w:rsidR="00D96036" w:rsidRPr="00D36870" w:rsidRDefault="00D96036" w:rsidP="00D96036">
            <w:pPr>
              <w:pStyle w:val="ListParagraph"/>
              <w:numPr>
                <w:ilvl w:val="0"/>
                <w:numId w:val="12"/>
              </w:numPr>
              <w:tabs>
                <w:tab w:val="left" w:pos="1110"/>
              </w:tabs>
              <w:spacing w:before="40" w:after="40"/>
              <w:rPr>
                <w:rFonts w:eastAsia="Calibri"/>
                <w:sz w:val="22"/>
                <w:szCs w:val="22"/>
              </w:rPr>
            </w:pPr>
            <w:r w:rsidRPr="00D36870">
              <w:rPr>
                <w:rFonts w:eastAsia="Calibri"/>
                <w:i/>
                <w:iCs/>
                <w:sz w:val="22"/>
                <w:szCs w:val="22"/>
              </w:rPr>
              <w:t xml:space="preserve">Final ILOS cost percentage </w:t>
            </w:r>
            <w:r w:rsidRPr="00D36870">
              <w:rPr>
                <w:rFonts w:eastAsia="Calibri"/>
                <w:sz w:val="22"/>
                <w:szCs w:val="22"/>
              </w:rPr>
              <w:t>is the</w:t>
            </w:r>
          </w:p>
          <w:p w14:paraId="5FE70E52"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annual amount calculated, in</w:t>
            </w:r>
            <w:r>
              <w:rPr>
                <w:rFonts w:eastAsia="Calibri"/>
                <w:sz w:val="22"/>
                <w:szCs w:val="22"/>
              </w:rPr>
              <w:t xml:space="preserve"> </w:t>
            </w:r>
            <w:r w:rsidRPr="00E64B88">
              <w:rPr>
                <w:rFonts w:eastAsia="Calibri"/>
                <w:sz w:val="22"/>
                <w:szCs w:val="22"/>
              </w:rPr>
              <w:t>accordance with paragraph (c)(3) of this</w:t>
            </w:r>
            <w:r>
              <w:rPr>
                <w:rFonts w:eastAsia="Calibri"/>
                <w:sz w:val="22"/>
                <w:szCs w:val="22"/>
              </w:rPr>
              <w:t xml:space="preserve"> </w:t>
            </w:r>
            <w:r w:rsidRPr="00E64B88">
              <w:rPr>
                <w:rFonts w:eastAsia="Calibri"/>
                <w:sz w:val="22"/>
                <w:szCs w:val="22"/>
              </w:rPr>
              <w:t>section, specific to each managed care</w:t>
            </w:r>
            <w:r>
              <w:rPr>
                <w:rFonts w:eastAsia="Calibri"/>
                <w:sz w:val="22"/>
                <w:szCs w:val="22"/>
              </w:rPr>
              <w:t xml:space="preserve"> </w:t>
            </w:r>
            <w:r w:rsidRPr="00E64B88">
              <w:rPr>
                <w:rFonts w:eastAsia="Calibri"/>
                <w:sz w:val="22"/>
                <w:szCs w:val="22"/>
              </w:rPr>
              <w:t>program that includes ILOS.</w:t>
            </w:r>
          </w:p>
          <w:p w14:paraId="3E1D5161" w14:textId="77777777" w:rsidR="00D96036" w:rsidRPr="00D36870" w:rsidRDefault="00D96036" w:rsidP="00D96036">
            <w:pPr>
              <w:pStyle w:val="ListParagraph"/>
              <w:numPr>
                <w:ilvl w:val="0"/>
                <w:numId w:val="12"/>
              </w:numPr>
              <w:tabs>
                <w:tab w:val="left" w:pos="1110"/>
              </w:tabs>
              <w:spacing w:before="40" w:after="40"/>
              <w:rPr>
                <w:rFonts w:eastAsia="Calibri"/>
                <w:sz w:val="22"/>
                <w:szCs w:val="22"/>
              </w:rPr>
            </w:pPr>
            <w:r w:rsidRPr="00D36870">
              <w:rPr>
                <w:rFonts w:eastAsia="Calibri"/>
                <w:i/>
                <w:iCs/>
                <w:sz w:val="22"/>
                <w:szCs w:val="22"/>
              </w:rPr>
              <w:t xml:space="preserve">Projected ILOS cost percentage </w:t>
            </w:r>
            <w:r w:rsidRPr="00D36870">
              <w:rPr>
                <w:rFonts w:eastAsia="Calibri"/>
                <w:sz w:val="22"/>
                <w:szCs w:val="22"/>
              </w:rPr>
              <w:t>is the annual amount calculated, in accordance with paragraph (c)(2) of this section, specific to each managed care program that includes ILOS.</w:t>
            </w:r>
          </w:p>
          <w:p w14:paraId="05C7DE2B" w14:textId="77777777" w:rsidR="00D96036" w:rsidRPr="00D36870" w:rsidRDefault="00D96036" w:rsidP="00D96036">
            <w:pPr>
              <w:pStyle w:val="ListParagraph"/>
              <w:numPr>
                <w:ilvl w:val="0"/>
                <w:numId w:val="12"/>
              </w:numPr>
              <w:tabs>
                <w:tab w:val="left" w:pos="1110"/>
              </w:tabs>
              <w:spacing w:before="40" w:after="40"/>
              <w:rPr>
                <w:rFonts w:eastAsia="Calibri"/>
                <w:sz w:val="22"/>
                <w:szCs w:val="22"/>
              </w:rPr>
            </w:pPr>
            <w:r w:rsidRPr="00D36870">
              <w:rPr>
                <w:rFonts w:eastAsia="Calibri"/>
                <w:i/>
                <w:iCs/>
                <w:sz w:val="22"/>
                <w:szCs w:val="22"/>
              </w:rPr>
              <w:lastRenderedPageBreak/>
              <w:t xml:space="preserve">Summary report of actual MCO, PIHP, and PAHP ILOS costs </w:t>
            </w:r>
            <w:r w:rsidRPr="00D36870">
              <w:rPr>
                <w:rFonts w:eastAsia="Calibri"/>
                <w:sz w:val="22"/>
                <w:szCs w:val="22"/>
              </w:rPr>
              <w:t>is the report calculated, in accordance with paragraph (c)(4) of this section, specific to each managed care program that includes ILOS.</w:t>
            </w:r>
          </w:p>
          <w:p w14:paraId="40D2A32A" w14:textId="5FA2C89F" w:rsidR="00D96036" w:rsidRPr="00C37938" w:rsidRDefault="00D96036" w:rsidP="00D96036">
            <w:pPr>
              <w:spacing w:before="40" w:after="40"/>
              <w:rPr>
                <w:rFonts w:eastAsia="Calibri"/>
                <w:b/>
                <w:bCs/>
                <w:sz w:val="22"/>
                <w:szCs w:val="22"/>
              </w:rPr>
            </w:pPr>
            <w:r w:rsidRPr="00836A04">
              <w:rPr>
                <w:rFonts w:eastAsia="Calibri"/>
                <w:b/>
                <w:bCs/>
                <w:sz w:val="22"/>
                <w:szCs w:val="22"/>
              </w:rPr>
              <w:t>(b)</w:t>
            </w:r>
            <w:r w:rsidRPr="00E64B88">
              <w:rPr>
                <w:rFonts w:eastAsia="Calibri"/>
                <w:sz w:val="22"/>
                <w:szCs w:val="22"/>
              </w:rPr>
              <w:t xml:space="preserve"> </w:t>
            </w:r>
            <w:r w:rsidRPr="000356E2">
              <w:rPr>
                <w:rFonts w:eastAsia="Calibri"/>
                <w:b/>
                <w:bCs/>
                <w:i/>
                <w:iCs/>
                <w:sz w:val="22"/>
                <w:szCs w:val="22"/>
              </w:rPr>
              <w:t>General rule.</w:t>
            </w:r>
            <w:r w:rsidRPr="00E64B88">
              <w:rPr>
                <w:rFonts w:eastAsia="Calibri"/>
                <w:i/>
                <w:iCs/>
                <w:sz w:val="22"/>
                <w:szCs w:val="22"/>
              </w:rPr>
              <w:t xml:space="preserve"> </w:t>
            </w:r>
            <w:r w:rsidRPr="00E64B88">
              <w:rPr>
                <w:rFonts w:eastAsia="Calibri"/>
                <w:sz w:val="22"/>
                <w:szCs w:val="22"/>
              </w:rPr>
              <w:t>An ILOS must be</w:t>
            </w:r>
            <w:r>
              <w:rPr>
                <w:rFonts w:eastAsia="Calibri"/>
                <w:sz w:val="22"/>
                <w:szCs w:val="22"/>
              </w:rPr>
              <w:t xml:space="preserve"> </w:t>
            </w:r>
            <w:r w:rsidRPr="00E64B88">
              <w:rPr>
                <w:rFonts w:eastAsia="Calibri"/>
                <w:sz w:val="22"/>
                <w:szCs w:val="22"/>
              </w:rPr>
              <w:t>approvable as a service or setting</w:t>
            </w:r>
            <w:r>
              <w:rPr>
                <w:rFonts w:eastAsia="Calibri"/>
                <w:sz w:val="22"/>
                <w:szCs w:val="22"/>
              </w:rPr>
              <w:t xml:space="preserve"> </w:t>
            </w:r>
            <w:r w:rsidRPr="00E64B88">
              <w:rPr>
                <w:rFonts w:eastAsia="Calibri"/>
                <w:sz w:val="22"/>
                <w:szCs w:val="22"/>
              </w:rPr>
              <w:t>through a waiver under section 1915(c)</w:t>
            </w:r>
            <w:r>
              <w:rPr>
                <w:rFonts w:eastAsia="Calibri"/>
                <w:sz w:val="22"/>
                <w:szCs w:val="22"/>
              </w:rPr>
              <w:t xml:space="preserve"> </w:t>
            </w:r>
            <w:r w:rsidRPr="00E64B88">
              <w:rPr>
                <w:rFonts w:eastAsia="Calibri"/>
                <w:sz w:val="22"/>
                <w:szCs w:val="22"/>
              </w:rPr>
              <w:t>of the Act or a State plan amendment,</w:t>
            </w:r>
            <w:r>
              <w:rPr>
                <w:rFonts w:eastAsia="Calibri"/>
                <w:sz w:val="22"/>
                <w:szCs w:val="22"/>
              </w:rPr>
              <w:t xml:space="preserve"> </w:t>
            </w:r>
            <w:r w:rsidRPr="00E64B88">
              <w:rPr>
                <w:rFonts w:eastAsia="Calibri"/>
                <w:sz w:val="22"/>
                <w:szCs w:val="22"/>
              </w:rPr>
              <w:t>including section 1905(a), 1915(</w:t>
            </w:r>
            <w:proofErr w:type="spellStart"/>
            <w:r w:rsidRPr="00E64B88">
              <w:rPr>
                <w:rFonts w:eastAsia="Calibri"/>
                <w:sz w:val="22"/>
                <w:szCs w:val="22"/>
              </w:rPr>
              <w:t>i</w:t>
            </w:r>
            <w:proofErr w:type="spellEnd"/>
            <w:r w:rsidRPr="00E64B88">
              <w:rPr>
                <w:rFonts w:eastAsia="Calibri"/>
                <w:sz w:val="22"/>
                <w:szCs w:val="22"/>
              </w:rPr>
              <w:t>), or</w:t>
            </w:r>
            <w:r>
              <w:rPr>
                <w:rFonts w:eastAsia="Calibri"/>
                <w:sz w:val="22"/>
                <w:szCs w:val="22"/>
              </w:rPr>
              <w:t xml:space="preserve"> </w:t>
            </w:r>
            <w:r w:rsidRPr="00E64B88">
              <w:rPr>
                <w:rFonts w:eastAsia="Calibri"/>
                <w:sz w:val="22"/>
                <w:szCs w:val="22"/>
              </w:rPr>
              <w:t>1915(k) of the Act.</w:t>
            </w:r>
          </w:p>
        </w:tc>
        <w:tc>
          <w:tcPr>
            <w:tcW w:w="5400" w:type="dxa"/>
            <w:tcBorders>
              <w:bottom w:val="nil"/>
            </w:tcBorders>
            <w:shd w:val="clear" w:color="auto" w:fill="auto"/>
          </w:tcPr>
          <w:p w14:paraId="02F77407" w14:textId="5F1D7DD5" w:rsidR="00D96036" w:rsidRDefault="00D96036" w:rsidP="00D96036">
            <w:pPr>
              <w:spacing w:before="40" w:after="40"/>
              <w:rPr>
                <w:rFonts w:eastAsia="Calibri"/>
                <w:sz w:val="22"/>
                <w:szCs w:val="22"/>
              </w:rPr>
            </w:pPr>
            <w:r w:rsidRPr="001F65C9">
              <w:rPr>
                <w:rFonts w:eastAsia="Calibri"/>
                <w:sz w:val="22"/>
                <w:szCs w:val="22"/>
              </w:rPr>
              <w:lastRenderedPageBreak/>
              <w:t>Because we are making numerous</w:t>
            </w:r>
            <w:r>
              <w:rPr>
                <w:rFonts w:eastAsia="Calibri"/>
                <w:sz w:val="22"/>
                <w:szCs w:val="22"/>
              </w:rPr>
              <w:t xml:space="preserve"> </w:t>
            </w:r>
            <w:r w:rsidRPr="001F65C9">
              <w:rPr>
                <w:rFonts w:eastAsia="Calibri"/>
                <w:sz w:val="22"/>
                <w:szCs w:val="22"/>
              </w:rPr>
              <w:t>proposals related to ILOSs, we believe</w:t>
            </w:r>
            <w:r>
              <w:rPr>
                <w:rFonts w:eastAsia="Calibri"/>
                <w:sz w:val="22"/>
                <w:szCs w:val="22"/>
              </w:rPr>
              <w:t xml:space="preserve"> </w:t>
            </w:r>
            <w:r w:rsidRPr="001F65C9">
              <w:rPr>
                <w:rFonts w:eastAsia="Calibri"/>
                <w:sz w:val="22"/>
                <w:szCs w:val="22"/>
              </w:rPr>
              <w:t>adding a cross reference in</w:t>
            </w:r>
            <w:r>
              <w:rPr>
                <w:rFonts w:eastAsia="Calibri"/>
                <w:sz w:val="22"/>
                <w:szCs w:val="22"/>
              </w:rPr>
              <w:t xml:space="preserve"> </w:t>
            </w:r>
            <w:r w:rsidR="006E3460">
              <w:rPr>
                <w:rFonts w:eastAsia="Calibri"/>
                <w:sz w:val="22"/>
                <w:szCs w:val="22"/>
              </w:rPr>
              <w:t>§</w:t>
            </w:r>
            <w:r w:rsidRPr="001F65C9">
              <w:rPr>
                <w:rFonts w:eastAsia="Calibri"/>
                <w:sz w:val="22"/>
                <w:szCs w:val="22"/>
              </w:rPr>
              <w:t>438.3(e)(2)(v) to a new section would</w:t>
            </w:r>
            <w:r>
              <w:rPr>
                <w:rFonts w:eastAsia="Calibri"/>
                <w:sz w:val="22"/>
                <w:szCs w:val="22"/>
              </w:rPr>
              <w:t xml:space="preserve"> </w:t>
            </w:r>
            <w:r w:rsidRPr="001F65C9">
              <w:rPr>
                <w:rFonts w:eastAsia="Calibri"/>
                <w:sz w:val="22"/>
                <w:szCs w:val="22"/>
              </w:rPr>
              <w:t xml:space="preserve">make it easier for readers to locate </w:t>
            </w:r>
            <w:proofErr w:type="gramStart"/>
            <w:r w:rsidRPr="001F65C9">
              <w:rPr>
                <w:rFonts w:eastAsia="Calibri"/>
                <w:sz w:val="22"/>
                <w:szCs w:val="22"/>
              </w:rPr>
              <w:t>all of</w:t>
            </w:r>
            <w:proofErr w:type="gramEnd"/>
            <w:r>
              <w:rPr>
                <w:rFonts w:eastAsia="Calibri"/>
                <w:sz w:val="22"/>
                <w:szCs w:val="22"/>
              </w:rPr>
              <w:t xml:space="preserve"> </w:t>
            </w:r>
            <w:r w:rsidRPr="001F65C9">
              <w:rPr>
                <w:rFonts w:eastAsia="Calibri"/>
                <w:sz w:val="22"/>
                <w:szCs w:val="22"/>
              </w:rPr>
              <w:t>the provisions in one place and the</w:t>
            </w:r>
            <w:r>
              <w:rPr>
                <w:rFonts w:eastAsia="Calibri"/>
                <w:sz w:val="22"/>
                <w:szCs w:val="22"/>
              </w:rPr>
              <w:t xml:space="preserve"> </w:t>
            </w:r>
            <w:r w:rsidRPr="001F65C9">
              <w:rPr>
                <w:rFonts w:eastAsia="Calibri"/>
                <w:sz w:val="22"/>
                <w:szCs w:val="22"/>
              </w:rPr>
              <w:t>designation flexibility of a new section</w:t>
            </w:r>
            <w:r>
              <w:rPr>
                <w:rFonts w:eastAsia="Calibri"/>
                <w:sz w:val="22"/>
                <w:szCs w:val="22"/>
              </w:rPr>
              <w:t xml:space="preserve"> </w:t>
            </w:r>
            <w:r w:rsidRPr="001F65C9">
              <w:rPr>
                <w:rFonts w:eastAsia="Calibri"/>
                <w:sz w:val="22"/>
                <w:szCs w:val="22"/>
              </w:rPr>
              <w:t>would enable us to better organize the</w:t>
            </w:r>
            <w:r>
              <w:rPr>
                <w:rFonts w:eastAsia="Calibri"/>
                <w:sz w:val="22"/>
                <w:szCs w:val="22"/>
              </w:rPr>
              <w:t xml:space="preserve"> </w:t>
            </w:r>
            <w:r w:rsidRPr="001F65C9">
              <w:rPr>
                <w:rFonts w:eastAsia="Calibri"/>
                <w:sz w:val="22"/>
                <w:szCs w:val="22"/>
              </w:rPr>
              <w:t>provisions for readability. To do this,</w:t>
            </w:r>
            <w:r>
              <w:rPr>
                <w:rFonts w:eastAsia="Calibri"/>
                <w:sz w:val="22"/>
                <w:szCs w:val="22"/>
              </w:rPr>
              <w:t xml:space="preserve"> </w:t>
            </w:r>
            <w:r w:rsidRPr="001F65C9">
              <w:rPr>
                <w:rFonts w:eastAsia="Calibri"/>
                <w:sz w:val="22"/>
                <w:szCs w:val="22"/>
              </w:rPr>
              <w:t xml:space="preserve">we propose to create a new </w:t>
            </w:r>
            <w:r w:rsidR="006E3460">
              <w:rPr>
                <w:rFonts w:eastAsia="Calibri"/>
                <w:sz w:val="22"/>
                <w:szCs w:val="22"/>
              </w:rPr>
              <w:t>§</w:t>
            </w:r>
            <w:r w:rsidRPr="001F65C9">
              <w:rPr>
                <w:rFonts w:eastAsia="Calibri"/>
                <w:sz w:val="22"/>
                <w:szCs w:val="22"/>
              </w:rPr>
              <w:t>438.16</w:t>
            </w:r>
            <w:r>
              <w:rPr>
                <w:rFonts w:eastAsia="Calibri"/>
                <w:sz w:val="22"/>
                <w:szCs w:val="22"/>
              </w:rPr>
              <w:t xml:space="preserve"> </w:t>
            </w:r>
            <w:r w:rsidRPr="001F65C9">
              <w:rPr>
                <w:rFonts w:eastAsia="Calibri"/>
                <w:sz w:val="22"/>
                <w:szCs w:val="22"/>
              </w:rPr>
              <w:t xml:space="preserve">titled </w:t>
            </w:r>
            <w:r w:rsidRPr="001F65C9">
              <w:rPr>
                <w:rFonts w:eastAsia="Calibri"/>
                <w:i/>
                <w:iCs/>
                <w:sz w:val="22"/>
                <w:szCs w:val="22"/>
              </w:rPr>
              <w:t xml:space="preserve">ILOS requirements </w:t>
            </w:r>
            <w:r w:rsidRPr="001F65C9">
              <w:rPr>
                <w:rFonts w:eastAsia="Calibri"/>
                <w:sz w:val="22"/>
                <w:szCs w:val="22"/>
              </w:rPr>
              <w:t>for Medicaid</w:t>
            </w:r>
            <w:r>
              <w:rPr>
                <w:rFonts w:eastAsia="Calibri"/>
                <w:sz w:val="22"/>
                <w:szCs w:val="22"/>
              </w:rPr>
              <w:t>.</w:t>
            </w:r>
          </w:p>
          <w:p w14:paraId="6A2AD21C" w14:textId="77777777" w:rsidR="00D96036" w:rsidRDefault="00D96036" w:rsidP="00D96036">
            <w:pPr>
              <w:spacing w:before="40" w:after="40"/>
              <w:rPr>
                <w:rFonts w:eastAsia="Calibri"/>
                <w:sz w:val="22"/>
                <w:szCs w:val="22"/>
              </w:rPr>
            </w:pPr>
          </w:p>
          <w:p w14:paraId="07CB6467" w14:textId="77777777" w:rsidR="00D96036" w:rsidRPr="001F65C9" w:rsidRDefault="00D96036" w:rsidP="00D96036">
            <w:pPr>
              <w:spacing w:before="40" w:after="40"/>
              <w:rPr>
                <w:rFonts w:eastAsia="Calibri"/>
                <w:sz w:val="22"/>
                <w:szCs w:val="22"/>
              </w:rPr>
            </w:pPr>
            <w:r w:rsidRPr="001F65C9">
              <w:rPr>
                <w:rFonts w:eastAsia="Calibri"/>
                <w:sz w:val="22"/>
                <w:szCs w:val="22"/>
              </w:rPr>
              <w:t>Our</w:t>
            </w:r>
            <w:r>
              <w:rPr>
                <w:rFonts w:eastAsia="Calibri"/>
                <w:sz w:val="22"/>
                <w:szCs w:val="22"/>
              </w:rPr>
              <w:t xml:space="preserve"> </w:t>
            </w:r>
            <w:r w:rsidRPr="001F65C9">
              <w:rPr>
                <w:rFonts w:eastAsia="Calibri"/>
                <w:sz w:val="22"/>
                <w:szCs w:val="22"/>
              </w:rPr>
              <w:t>proposals would be based on</w:t>
            </w:r>
            <w:r>
              <w:rPr>
                <w:rFonts w:eastAsia="Calibri"/>
                <w:sz w:val="22"/>
                <w:szCs w:val="22"/>
              </w:rPr>
              <w:t xml:space="preserve"> </w:t>
            </w:r>
            <w:r w:rsidRPr="001F65C9">
              <w:rPr>
                <w:rFonts w:eastAsia="Calibri"/>
                <w:sz w:val="22"/>
                <w:szCs w:val="22"/>
              </w:rPr>
              <w:t>several key principles</w:t>
            </w:r>
            <w:r>
              <w:rPr>
                <w:rFonts w:eastAsia="Calibri"/>
                <w:sz w:val="22"/>
                <w:szCs w:val="22"/>
              </w:rPr>
              <w:t>.</w:t>
            </w:r>
            <w:r w:rsidRPr="001F65C9">
              <w:rPr>
                <w:rFonts w:eastAsia="Calibri"/>
                <w:sz w:val="22"/>
                <w:szCs w:val="22"/>
              </w:rPr>
              <w:t xml:space="preserve"> </w:t>
            </w:r>
          </w:p>
          <w:p w14:paraId="20D780F0" w14:textId="77777777" w:rsidR="00D96036" w:rsidRDefault="00D96036" w:rsidP="00D96036">
            <w:pPr>
              <w:spacing w:before="40" w:after="40"/>
              <w:rPr>
                <w:rFonts w:eastAsia="Calibri"/>
                <w:sz w:val="22"/>
                <w:szCs w:val="22"/>
              </w:rPr>
            </w:pPr>
            <w:r w:rsidRPr="001F65C9">
              <w:rPr>
                <w:rFonts w:eastAsia="Calibri"/>
                <w:sz w:val="22"/>
                <w:szCs w:val="22"/>
              </w:rPr>
              <w:t>These</w:t>
            </w:r>
            <w:r>
              <w:rPr>
                <w:rFonts w:eastAsia="Calibri"/>
                <w:sz w:val="22"/>
                <w:szCs w:val="22"/>
              </w:rPr>
              <w:t xml:space="preserve"> </w:t>
            </w:r>
            <w:r w:rsidRPr="001F65C9">
              <w:rPr>
                <w:rFonts w:eastAsia="Calibri"/>
                <w:sz w:val="22"/>
                <w:szCs w:val="22"/>
              </w:rPr>
              <w:t>principles include that ILOSs would</w:t>
            </w:r>
            <w:r>
              <w:rPr>
                <w:rFonts w:eastAsia="Calibri"/>
                <w:sz w:val="22"/>
                <w:szCs w:val="22"/>
              </w:rPr>
              <w:t xml:space="preserve"> </w:t>
            </w:r>
            <w:r w:rsidRPr="001F65C9">
              <w:rPr>
                <w:rFonts w:eastAsia="Calibri"/>
                <w:sz w:val="22"/>
                <w:szCs w:val="22"/>
              </w:rPr>
              <w:t xml:space="preserve">have to: </w:t>
            </w:r>
          </w:p>
          <w:p w14:paraId="067A2F8A" w14:textId="77777777" w:rsidR="00D96036" w:rsidRDefault="00D96036" w:rsidP="00D96036">
            <w:pPr>
              <w:spacing w:before="40" w:after="40"/>
              <w:rPr>
                <w:rFonts w:eastAsia="Calibri"/>
                <w:sz w:val="22"/>
                <w:szCs w:val="22"/>
              </w:rPr>
            </w:pPr>
            <w:r w:rsidRPr="001F65C9">
              <w:rPr>
                <w:rFonts w:eastAsia="Calibri"/>
                <w:sz w:val="22"/>
                <w:szCs w:val="22"/>
              </w:rPr>
              <w:t xml:space="preserve">(1) meet general </w:t>
            </w:r>
            <w:proofErr w:type="gramStart"/>
            <w:r w:rsidRPr="001F65C9">
              <w:rPr>
                <w:rFonts w:eastAsia="Calibri"/>
                <w:sz w:val="22"/>
                <w:szCs w:val="22"/>
              </w:rPr>
              <w:t>parameters;</w:t>
            </w:r>
            <w:proofErr w:type="gramEnd"/>
            <w:r w:rsidRPr="001F65C9">
              <w:rPr>
                <w:rFonts w:eastAsia="Calibri"/>
                <w:sz w:val="22"/>
                <w:szCs w:val="22"/>
              </w:rPr>
              <w:t xml:space="preserve"> </w:t>
            </w:r>
          </w:p>
          <w:p w14:paraId="187E6507" w14:textId="77777777" w:rsidR="00D96036" w:rsidRPr="001F65C9" w:rsidRDefault="00D96036" w:rsidP="00D96036">
            <w:pPr>
              <w:spacing w:before="40" w:after="40"/>
              <w:rPr>
                <w:rFonts w:eastAsia="Calibri"/>
                <w:sz w:val="22"/>
                <w:szCs w:val="22"/>
              </w:rPr>
            </w:pPr>
            <w:r w:rsidRPr="001F65C9">
              <w:rPr>
                <w:rFonts w:eastAsia="Calibri"/>
                <w:sz w:val="22"/>
                <w:szCs w:val="22"/>
              </w:rPr>
              <w:t>(2)</w:t>
            </w:r>
            <w:r>
              <w:rPr>
                <w:rFonts w:eastAsia="Calibri"/>
                <w:sz w:val="22"/>
                <w:szCs w:val="22"/>
              </w:rPr>
              <w:t xml:space="preserve"> </w:t>
            </w:r>
            <w:r w:rsidRPr="001F65C9">
              <w:rPr>
                <w:rFonts w:eastAsia="Calibri"/>
                <w:sz w:val="22"/>
                <w:szCs w:val="22"/>
              </w:rPr>
              <w:t>be provided in a manner that preserves</w:t>
            </w:r>
          </w:p>
          <w:p w14:paraId="43F6713E" w14:textId="77777777" w:rsidR="00D96036" w:rsidRDefault="00D96036" w:rsidP="00D96036">
            <w:pPr>
              <w:spacing w:before="40" w:after="40"/>
              <w:rPr>
                <w:rFonts w:eastAsia="Calibri"/>
                <w:sz w:val="22"/>
                <w:szCs w:val="22"/>
              </w:rPr>
            </w:pPr>
            <w:r w:rsidRPr="001F65C9">
              <w:rPr>
                <w:rFonts w:eastAsia="Calibri"/>
                <w:sz w:val="22"/>
                <w:szCs w:val="22"/>
              </w:rPr>
              <w:t xml:space="preserve">enrollee rights and </w:t>
            </w:r>
            <w:proofErr w:type="gramStart"/>
            <w:r w:rsidRPr="001F65C9">
              <w:rPr>
                <w:rFonts w:eastAsia="Calibri"/>
                <w:sz w:val="22"/>
                <w:szCs w:val="22"/>
              </w:rPr>
              <w:t>protections;</w:t>
            </w:r>
            <w:proofErr w:type="gramEnd"/>
            <w:r w:rsidRPr="001F65C9">
              <w:rPr>
                <w:rFonts w:eastAsia="Calibri"/>
                <w:sz w:val="22"/>
                <w:szCs w:val="22"/>
              </w:rPr>
              <w:t xml:space="preserve"> </w:t>
            </w:r>
          </w:p>
          <w:p w14:paraId="60633E19" w14:textId="77777777" w:rsidR="00D96036" w:rsidRPr="001F65C9" w:rsidRDefault="00D96036" w:rsidP="00D96036">
            <w:pPr>
              <w:spacing w:before="40" w:after="40"/>
              <w:rPr>
                <w:rFonts w:eastAsia="Calibri"/>
                <w:sz w:val="22"/>
                <w:szCs w:val="22"/>
              </w:rPr>
            </w:pPr>
            <w:r w:rsidRPr="001F65C9">
              <w:rPr>
                <w:rFonts w:eastAsia="Calibri"/>
                <w:sz w:val="22"/>
                <w:szCs w:val="22"/>
              </w:rPr>
              <w:lastRenderedPageBreak/>
              <w:t>(3) be</w:t>
            </w:r>
            <w:r>
              <w:rPr>
                <w:rFonts w:eastAsia="Calibri"/>
                <w:sz w:val="22"/>
                <w:szCs w:val="22"/>
              </w:rPr>
              <w:t xml:space="preserve"> </w:t>
            </w:r>
            <w:r w:rsidRPr="001F65C9">
              <w:rPr>
                <w:rFonts w:eastAsia="Calibri"/>
                <w:sz w:val="22"/>
                <w:szCs w:val="22"/>
              </w:rPr>
              <w:t>medically appropriate and cost effective</w:t>
            </w:r>
          </w:p>
          <w:p w14:paraId="5A523878" w14:textId="77777777" w:rsidR="00D96036" w:rsidRDefault="00D96036" w:rsidP="00D96036">
            <w:pPr>
              <w:spacing w:before="40" w:after="40"/>
              <w:rPr>
                <w:rFonts w:eastAsia="Calibri"/>
                <w:sz w:val="22"/>
                <w:szCs w:val="22"/>
              </w:rPr>
            </w:pPr>
            <w:r w:rsidRPr="001F65C9">
              <w:rPr>
                <w:rFonts w:eastAsia="Calibri"/>
                <w:sz w:val="22"/>
                <w:szCs w:val="22"/>
              </w:rPr>
              <w:t>substitutes for State plan services and</w:t>
            </w:r>
            <w:r>
              <w:rPr>
                <w:rFonts w:eastAsia="Calibri"/>
                <w:sz w:val="22"/>
                <w:szCs w:val="22"/>
              </w:rPr>
              <w:t xml:space="preserve"> </w:t>
            </w:r>
            <w:r w:rsidRPr="001F65C9">
              <w:rPr>
                <w:rFonts w:eastAsia="Calibri"/>
                <w:sz w:val="22"/>
                <w:szCs w:val="22"/>
              </w:rPr>
              <w:t xml:space="preserve">settings, </w:t>
            </w:r>
          </w:p>
          <w:p w14:paraId="1F4D494F" w14:textId="77777777" w:rsidR="00D96036" w:rsidRDefault="00D96036" w:rsidP="00D96036">
            <w:pPr>
              <w:spacing w:before="40" w:after="40"/>
              <w:rPr>
                <w:rFonts w:eastAsia="Calibri"/>
                <w:sz w:val="22"/>
                <w:szCs w:val="22"/>
              </w:rPr>
            </w:pPr>
            <w:r w:rsidRPr="001F65C9">
              <w:rPr>
                <w:rFonts w:eastAsia="Calibri"/>
                <w:sz w:val="22"/>
                <w:szCs w:val="22"/>
              </w:rPr>
              <w:t>(4) be subject to monitoring and</w:t>
            </w:r>
            <w:r>
              <w:rPr>
                <w:rFonts w:eastAsia="Calibri"/>
                <w:sz w:val="22"/>
                <w:szCs w:val="22"/>
              </w:rPr>
              <w:t xml:space="preserve"> </w:t>
            </w:r>
            <w:r w:rsidRPr="001F65C9">
              <w:rPr>
                <w:rFonts w:eastAsia="Calibri"/>
                <w:sz w:val="22"/>
                <w:szCs w:val="22"/>
              </w:rPr>
              <w:t xml:space="preserve">oversight; and </w:t>
            </w:r>
          </w:p>
          <w:p w14:paraId="73021CE2" w14:textId="77777777" w:rsidR="00D96036" w:rsidRDefault="00D96036" w:rsidP="00D96036">
            <w:pPr>
              <w:spacing w:before="40" w:after="40"/>
              <w:rPr>
                <w:rFonts w:eastAsia="Calibri"/>
                <w:sz w:val="22"/>
                <w:szCs w:val="22"/>
              </w:rPr>
            </w:pPr>
            <w:r w:rsidRPr="001F65C9">
              <w:rPr>
                <w:rFonts w:eastAsia="Calibri"/>
                <w:sz w:val="22"/>
                <w:szCs w:val="22"/>
              </w:rPr>
              <w:t>(5) undergo a</w:t>
            </w:r>
            <w:r>
              <w:rPr>
                <w:rFonts w:eastAsia="Calibri"/>
                <w:sz w:val="22"/>
                <w:szCs w:val="22"/>
              </w:rPr>
              <w:t xml:space="preserve"> </w:t>
            </w:r>
            <w:r w:rsidRPr="001F65C9">
              <w:rPr>
                <w:rFonts w:eastAsia="Calibri"/>
                <w:sz w:val="22"/>
                <w:szCs w:val="22"/>
              </w:rPr>
              <w:t>retrospective evaluation, when</w:t>
            </w:r>
            <w:r>
              <w:rPr>
                <w:rFonts w:eastAsia="Calibri"/>
                <w:sz w:val="22"/>
                <w:szCs w:val="22"/>
              </w:rPr>
              <w:t xml:space="preserve"> </w:t>
            </w:r>
            <w:r w:rsidRPr="001F65C9">
              <w:rPr>
                <w:rFonts w:eastAsia="Calibri"/>
                <w:sz w:val="22"/>
                <w:szCs w:val="22"/>
              </w:rPr>
              <w:t>applicable.</w:t>
            </w:r>
          </w:p>
          <w:p w14:paraId="6BCA5D71" w14:textId="227AED86" w:rsidR="006839FB" w:rsidRPr="00F61645" w:rsidRDefault="00D96036" w:rsidP="00D96036">
            <w:pPr>
              <w:spacing w:before="40" w:after="40"/>
              <w:rPr>
                <w:rFonts w:eastAsia="Calibri"/>
                <w:sz w:val="22"/>
                <w:szCs w:val="22"/>
              </w:rPr>
            </w:pPr>
            <w:r w:rsidRPr="0081433A">
              <w:rPr>
                <w:rFonts w:eastAsia="Calibri"/>
                <w:sz w:val="22"/>
                <w:szCs w:val="22"/>
              </w:rPr>
              <w:t>We also propose parameters</w:t>
            </w:r>
            <w:r>
              <w:rPr>
                <w:rFonts w:eastAsia="Calibri"/>
                <w:sz w:val="22"/>
                <w:szCs w:val="22"/>
              </w:rPr>
              <w:t xml:space="preserve"> </w:t>
            </w:r>
            <w:r w:rsidRPr="0081433A">
              <w:rPr>
                <w:rFonts w:eastAsia="Calibri"/>
                <w:sz w:val="22"/>
                <w:szCs w:val="22"/>
              </w:rPr>
              <w:t>and limitations for ILOSs, including our</w:t>
            </w:r>
            <w:r>
              <w:rPr>
                <w:rFonts w:eastAsia="Calibri"/>
                <w:sz w:val="22"/>
                <w:szCs w:val="22"/>
              </w:rPr>
              <w:t xml:space="preserve"> </w:t>
            </w:r>
            <w:r w:rsidRPr="0081433A">
              <w:rPr>
                <w:rFonts w:eastAsia="Calibri"/>
                <w:sz w:val="22"/>
                <w:szCs w:val="22"/>
              </w:rPr>
              <w:t>proposed requirements for ILOSs to be</w:t>
            </w:r>
            <w:r>
              <w:rPr>
                <w:rFonts w:eastAsia="Calibri"/>
                <w:sz w:val="22"/>
                <w:szCs w:val="22"/>
              </w:rPr>
              <w:t xml:space="preserve"> </w:t>
            </w:r>
            <w:r w:rsidRPr="0081433A">
              <w:rPr>
                <w:rFonts w:eastAsia="Calibri"/>
                <w:sz w:val="22"/>
                <w:szCs w:val="22"/>
              </w:rPr>
              <w:t>appropriately documented in managed</w:t>
            </w:r>
            <w:r>
              <w:rPr>
                <w:rFonts w:eastAsia="Calibri"/>
                <w:sz w:val="22"/>
                <w:szCs w:val="22"/>
              </w:rPr>
              <w:t xml:space="preserve"> </w:t>
            </w:r>
            <w:r w:rsidRPr="0081433A">
              <w:rPr>
                <w:rFonts w:eastAsia="Calibri"/>
                <w:sz w:val="22"/>
                <w:szCs w:val="22"/>
              </w:rPr>
              <w:t>care plan contracts and considered in</w:t>
            </w:r>
            <w:r>
              <w:rPr>
                <w:rFonts w:eastAsia="Calibri"/>
                <w:sz w:val="22"/>
                <w:szCs w:val="22"/>
              </w:rPr>
              <w:t xml:space="preserve"> </w:t>
            </w:r>
            <w:r w:rsidRPr="0081433A">
              <w:rPr>
                <w:rFonts w:eastAsia="Calibri"/>
                <w:sz w:val="22"/>
                <w:szCs w:val="22"/>
              </w:rPr>
              <w:t>the development of capitation rates</w:t>
            </w:r>
            <w:r>
              <w:rPr>
                <w:rFonts w:eastAsia="Calibri"/>
                <w:sz w:val="22"/>
                <w:szCs w:val="22"/>
              </w:rPr>
              <w:t>.</w:t>
            </w:r>
          </w:p>
        </w:tc>
        <w:tc>
          <w:tcPr>
            <w:tcW w:w="1530" w:type="dxa"/>
            <w:tcBorders>
              <w:bottom w:val="nil"/>
            </w:tcBorders>
            <w:shd w:val="clear" w:color="auto" w:fill="auto"/>
          </w:tcPr>
          <w:p w14:paraId="2F8F6246" w14:textId="77777777" w:rsidR="00D96036" w:rsidRDefault="00D96036" w:rsidP="00D96036">
            <w:pPr>
              <w:spacing w:before="40" w:after="40"/>
              <w:rPr>
                <w:rFonts w:eastAsia="Calibri"/>
                <w:sz w:val="22"/>
                <w:szCs w:val="22"/>
              </w:rPr>
            </w:pPr>
            <w:r>
              <w:rPr>
                <w:rFonts w:eastAsia="Calibri"/>
                <w:sz w:val="22"/>
                <w:szCs w:val="22"/>
              </w:rPr>
              <w:lastRenderedPageBreak/>
              <w:t>Yes</w:t>
            </w:r>
          </w:p>
          <w:p w14:paraId="2AB9E475" w14:textId="5945A6A4" w:rsidR="00D96036" w:rsidRPr="001F65C9" w:rsidRDefault="006E3460" w:rsidP="00D96036">
            <w:pPr>
              <w:spacing w:before="40" w:after="40"/>
              <w:rPr>
                <w:rFonts w:eastAsia="Calibri"/>
                <w:b/>
                <w:bCs/>
                <w:sz w:val="22"/>
                <w:szCs w:val="22"/>
              </w:rPr>
            </w:pPr>
            <w:r>
              <w:rPr>
                <w:rFonts w:eastAsia="Calibri"/>
                <w:b/>
                <w:bCs/>
                <w:sz w:val="22"/>
                <w:szCs w:val="22"/>
              </w:rPr>
              <w:t>§</w:t>
            </w:r>
            <w:r w:rsidR="00D96036" w:rsidRPr="001F65C9">
              <w:rPr>
                <w:rFonts w:eastAsia="Calibri"/>
                <w:b/>
                <w:bCs/>
                <w:sz w:val="22"/>
                <w:szCs w:val="22"/>
              </w:rPr>
              <w:t>457.1201(c)</w:t>
            </w:r>
          </w:p>
          <w:p w14:paraId="5543CC94" w14:textId="2B381CE2" w:rsidR="00CA39FC" w:rsidRPr="00CA39FC" w:rsidRDefault="00D96036" w:rsidP="00CA39FC">
            <w:pPr>
              <w:spacing w:before="40" w:after="40"/>
              <w:rPr>
                <w:rFonts w:eastAsia="Calibri"/>
                <w:b/>
                <w:bCs/>
                <w:sz w:val="22"/>
                <w:szCs w:val="22"/>
              </w:rPr>
            </w:pPr>
            <w:r w:rsidRPr="00836A04">
              <w:rPr>
                <w:rFonts w:eastAsia="Calibri"/>
                <w:sz w:val="22"/>
                <w:szCs w:val="22"/>
              </w:rPr>
              <w:t>and</w:t>
            </w:r>
            <w:r w:rsidRPr="00D96036">
              <w:rPr>
                <w:rFonts w:eastAsia="Calibri"/>
                <w:b/>
                <w:bCs/>
                <w:sz w:val="22"/>
                <w:szCs w:val="22"/>
              </w:rPr>
              <w:t xml:space="preserve"> (e)</w:t>
            </w:r>
            <w:r w:rsidR="00B604F3">
              <w:rPr>
                <w:rFonts w:eastAsia="Calibri"/>
                <w:b/>
                <w:bCs/>
                <w:sz w:val="22"/>
                <w:szCs w:val="22"/>
              </w:rPr>
              <w:t xml:space="preserve"> </w:t>
            </w:r>
            <w:r w:rsidR="0067543D">
              <w:rPr>
                <w:rFonts w:eastAsia="Calibri"/>
                <w:b/>
                <w:bCs/>
                <w:sz w:val="22"/>
                <w:szCs w:val="22"/>
              </w:rPr>
              <w:t xml:space="preserve">and </w:t>
            </w:r>
            <w:r w:rsidR="00CA39FC" w:rsidRPr="00CA39FC">
              <w:rPr>
                <w:rFonts w:eastAsia="Calibri"/>
                <w:b/>
                <w:bCs/>
                <w:sz w:val="22"/>
                <w:szCs w:val="22"/>
              </w:rPr>
              <w:t>§457.120</w:t>
            </w:r>
            <w:r w:rsidR="00CA39FC">
              <w:rPr>
                <w:rFonts w:eastAsia="Calibri"/>
                <w:b/>
                <w:bCs/>
                <w:sz w:val="22"/>
                <w:szCs w:val="22"/>
              </w:rPr>
              <w:t>3</w:t>
            </w:r>
            <w:r w:rsidR="00CA39FC" w:rsidRPr="00CA39FC">
              <w:rPr>
                <w:rFonts w:eastAsia="Calibri"/>
                <w:b/>
                <w:bCs/>
                <w:sz w:val="22"/>
                <w:szCs w:val="22"/>
              </w:rPr>
              <w:t>(</w:t>
            </w:r>
            <w:r w:rsidR="00CA39FC">
              <w:rPr>
                <w:rFonts w:eastAsia="Calibri"/>
                <w:b/>
                <w:bCs/>
                <w:sz w:val="22"/>
                <w:szCs w:val="22"/>
              </w:rPr>
              <w:t>b</w:t>
            </w:r>
            <w:r w:rsidR="00CA39FC" w:rsidRPr="00CA39FC">
              <w:rPr>
                <w:rFonts w:eastAsia="Calibri"/>
                <w:b/>
                <w:bCs/>
                <w:sz w:val="22"/>
                <w:szCs w:val="22"/>
              </w:rPr>
              <w:t>)</w:t>
            </w:r>
          </w:p>
          <w:p w14:paraId="01C725A7" w14:textId="4B605B07" w:rsidR="00EF2470" w:rsidRPr="00CD7C75" w:rsidRDefault="00B604F3" w:rsidP="00D96036">
            <w:pPr>
              <w:spacing w:before="40" w:after="40"/>
              <w:rPr>
                <w:rFonts w:eastAsia="Calibri"/>
                <w:sz w:val="22"/>
                <w:szCs w:val="22"/>
              </w:rPr>
            </w:pPr>
            <w:r>
              <w:rPr>
                <w:rFonts w:eastAsia="Calibri"/>
                <w:b/>
                <w:bCs/>
                <w:sz w:val="22"/>
                <w:szCs w:val="22"/>
              </w:rPr>
              <w:t>(except</w:t>
            </w:r>
            <w:r w:rsidR="005B733F">
              <w:rPr>
                <w:rFonts w:eastAsia="Calibri"/>
                <w:b/>
                <w:bCs/>
                <w:sz w:val="22"/>
                <w:szCs w:val="22"/>
              </w:rPr>
              <w:t xml:space="preserve"> </w:t>
            </w:r>
            <w:r w:rsidR="005B733F" w:rsidRPr="00CD7C75">
              <w:rPr>
                <w:rFonts w:eastAsia="Calibri"/>
                <w:sz w:val="22"/>
                <w:szCs w:val="22"/>
              </w:rPr>
              <w:t>§438.16(c)(5)</w:t>
            </w:r>
          </w:p>
          <w:p w14:paraId="4D6FBA6D" w14:textId="657C68F5" w:rsidR="00D96036" w:rsidRDefault="005B733F" w:rsidP="001B7E2D">
            <w:pPr>
              <w:spacing w:before="40" w:after="40"/>
              <w:rPr>
                <w:rFonts w:eastAsia="Calibri"/>
                <w:sz w:val="22"/>
                <w:szCs w:val="22"/>
              </w:rPr>
            </w:pPr>
            <w:r w:rsidRPr="00CD7C75">
              <w:rPr>
                <w:rFonts w:eastAsia="Calibri"/>
                <w:sz w:val="22"/>
                <w:szCs w:val="22"/>
              </w:rPr>
              <w:t>(ii)</w:t>
            </w:r>
            <w:r w:rsidR="000005CE" w:rsidRPr="00CD7C75">
              <w:rPr>
                <w:rFonts w:eastAsia="Calibri"/>
                <w:sz w:val="22"/>
                <w:szCs w:val="22"/>
              </w:rPr>
              <w:t xml:space="preserve"> and exclude all references to pass-</w:t>
            </w:r>
            <w:r w:rsidR="001B7E2D" w:rsidRPr="00CD7C75">
              <w:rPr>
                <w:rFonts w:eastAsia="Calibri"/>
                <w:sz w:val="22"/>
                <w:szCs w:val="22"/>
              </w:rPr>
              <w:t>t</w:t>
            </w:r>
            <w:r w:rsidR="000005CE" w:rsidRPr="00CD7C75">
              <w:rPr>
                <w:rFonts w:eastAsia="Calibri"/>
                <w:sz w:val="22"/>
                <w:szCs w:val="22"/>
              </w:rPr>
              <w:t>hrough</w:t>
            </w:r>
            <w:r w:rsidR="001B7E2D" w:rsidRPr="00CD7C75">
              <w:rPr>
                <w:rFonts w:eastAsia="Calibri"/>
                <w:sz w:val="22"/>
                <w:szCs w:val="22"/>
              </w:rPr>
              <w:t xml:space="preserve"> and State </w:t>
            </w:r>
            <w:r w:rsidR="00253220">
              <w:rPr>
                <w:rFonts w:eastAsia="Calibri"/>
                <w:sz w:val="22"/>
                <w:szCs w:val="22"/>
              </w:rPr>
              <w:t>D</w:t>
            </w:r>
            <w:r w:rsidR="001B7E2D" w:rsidRPr="00CD7C75">
              <w:rPr>
                <w:rFonts w:eastAsia="Calibri"/>
                <w:sz w:val="22"/>
                <w:szCs w:val="22"/>
              </w:rPr>
              <w:t xml:space="preserve">irected </w:t>
            </w:r>
            <w:r w:rsidR="00253220">
              <w:rPr>
                <w:rFonts w:eastAsia="Calibri"/>
                <w:sz w:val="22"/>
                <w:szCs w:val="22"/>
              </w:rPr>
              <w:t>P</w:t>
            </w:r>
            <w:r w:rsidR="000005CE" w:rsidRPr="00CD7C75">
              <w:rPr>
                <w:rFonts w:eastAsia="Calibri"/>
                <w:sz w:val="22"/>
                <w:szCs w:val="22"/>
              </w:rPr>
              <w:t>ayments at §457.1201(c).</w:t>
            </w:r>
            <w:r w:rsidR="00CD7C75">
              <w:rPr>
                <w:rFonts w:eastAsia="Calibri"/>
                <w:sz w:val="22"/>
                <w:szCs w:val="22"/>
              </w:rPr>
              <w:t>)</w:t>
            </w:r>
          </w:p>
        </w:tc>
      </w:tr>
      <w:tr w:rsidR="00D96036" w:rsidRPr="00E37E51" w14:paraId="47974B16" w14:textId="77777777" w:rsidTr="001B7E2D">
        <w:tc>
          <w:tcPr>
            <w:tcW w:w="2317" w:type="dxa"/>
            <w:tcBorders>
              <w:top w:val="nil"/>
              <w:left w:val="single" w:sz="4" w:space="0" w:color="auto"/>
              <w:bottom w:val="single" w:sz="4" w:space="0" w:color="auto"/>
              <w:right w:val="single" w:sz="4" w:space="0" w:color="auto"/>
            </w:tcBorders>
            <w:shd w:val="clear" w:color="auto" w:fill="auto"/>
          </w:tcPr>
          <w:p w14:paraId="0A004D93" w14:textId="77777777" w:rsidR="00D96036" w:rsidRPr="00E64B88" w:rsidRDefault="00D96036" w:rsidP="00D96036">
            <w:pPr>
              <w:spacing w:before="40" w:after="40"/>
              <w:rPr>
                <w:rFonts w:eastAsia="Calibri"/>
                <w:b/>
                <w:bCs/>
                <w:sz w:val="22"/>
                <w:szCs w:val="22"/>
              </w:rPr>
            </w:pPr>
          </w:p>
        </w:tc>
        <w:tc>
          <w:tcPr>
            <w:tcW w:w="9810" w:type="dxa"/>
            <w:gridSpan w:val="2"/>
            <w:tcBorders>
              <w:top w:val="nil"/>
              <w:left w:val="single" w:sz="4" w:space="0" w:color="auto"/>
              <w:bottom w:val="single" w:sz="4" w:space="0" w:color="auto"/>
              <w:right w:val="single" w:sz="4" w:space="0" w:color="auto"/>
            </w:tcBorders>
            <w:shd w:val="clear" w:color="auto" w:fill="auto"/>
          </w:tcPr>
          <w:p w14:paraId="566D019F" w14:textId="77777777" w:rsidR="00D96036" w:rsidRPr="000356E2" w:rsidRDefault="00D96036" w:rsidP="00D96036">
            <w:pPr>
              <w:tabs>
                <w:tab w:val="left" w:pos="1110"/>
              </w:tabs>
              <w:spacing w:before="40" w:after="40"/>
              <w:rPr>
                <w:rFonts w:eastAsia="Calibri"/>
                <w:b/>
                <w:bCs/>
                <w:i/>
                <w:iCs/>
                <w:sz w:val="22"/>
                <w:szCs w:val="22"/>
              </w:rPr>
            </w:pPr>
            <w:r w:rsidRPr="00836A04">
              <w:rPr>
                <w:rFonts w:eastAsia="Calibri"/>
                <w:b/>
                <w:bCs/>
                <w:sz w:val="22"/>
                <w:szCs w:val="22"/>
              </w:rPr>
              <w:t>(c)</w:t>
            </w:r>
            <w:r w:rsidRPr="000356E2">
              <w:rPr>
                <w:rFonts w:eastAsia="Calibri"/>
                <w:b/>
                <w:bCs/>
                <w:sz w:val="22"/>
                <w:szCs w:val="22"/>
              </w:rPr>
              <w:t xml:space="preserve"> </w:t>
            </w:r>
            <w:r w:rsidRPr="000356E2">
              <w:rPr>
                <w:rFonts w:eastAsia="Calibri"/>
                <w:b/>
                <w:bCs/>
                <w:i/>
                <w:iCs/>
                <w:sz w:val="22"/>
                <w:szCs w:val="22"/>
              </w:rPr>
              <w:t>ILOS Cost Percentage and summary report of actual MCO, PIHP, and PAHP ILOS costs.</w:t>
            </w:r>
          </w:p>
          <w:p w14:paraId="2EE41D2F" w14:textId="77777777" w:rsidR="00D96036" w:rsidRPr="00E64B88" w:rsidRDefault="00D96036" w:rsidP="00D96036">
            <w:pPr>
              <w:tabs>
                <w:tab w:val="left" w:pos="1110"/>
              </w:tabs>
              <w:spacing w:before="40" w:after="40"/>
              <w:rPr>
                <w:rFonts w:eastAsia="Calibri"/>
                <w:sz w:val="22"/>
                <w:szCs w:val="22"/>
              </w:rPr>
            </w:pPr>
            <w:r w:rsidRPr="00E64B88">
              <w:rPr>
                <w:rFonts w:eastAsia="Calibri"/>
                <w:i/>
                <w:iCs/>
                <w:sz w:val="22"/>
                <w:szCs w:val="22"/>
              </w:rPr>
              <w:t xml:space="preserve">(1) General rule. </w:t>
            </w:r>
            <w:r w:rsidRPr="00E64B88">
              <w:rPr>
                <w:rFonts w:eastAsia="Calibri"/>
                <w:sz w:val="22"/>
                <w:szCs w:val="22"/>
              </w:rPr>
              <w:t>(</w:t>
            </w:r>
            <w:proofErr w:type="spellStart"/>
            <w:r w:rsidRPr="00E64B88">
              <w:rPr>
                <w:rFonts w:eastAsia="Calibri"/>
                <w:sz w:val="22"/>
                <w:szCs w:val="22"/>
              </w:rPr>
              <w:t>i</w:t>
            </w:r>
            <w:proofErr w:type="spellEnd"/>
            <w:r w:rsidRPr="00E64B88">
              <w:rPr>
                <w:rFonts w:eastAsia="Calibri"/>
                <w:sz w:val="22"/>
                <w:szCs w:val="22"/>
              </w:rPr>
              <w:t>) The projected</w:t>
            </w:r>
            <w:r>
              <w:rPr>
                <w:rFonts w:eastAsia="Calibri"/>
                <w:sz w:val="22"/>
                <w:szCs w:val="22"/>
              </w:rPr>
              <w:t xml:space="preserve"> </w:t>
            </w:r>
            <w:r w:rsidRPr="00E64B88">
              <w:rPr>
                <w:rFonts w:eastAsia="Calibri"/>
                <w:sz w:val="22"/>
                <w:szCs w:val="22"/>
              </w:rPr>
              <w:t>ILOS cost percentage calculated as</w:t>
            </w:r>
            <w:r>
              <w:rPr>
                <w:rFonts w:eastAsia="Calibri"/>
                <w:sz w:val="22"/>
                <w:szCs w:val="22"/>
              </w:rPr>
              <w:t xml:space="preserve"> </w:t>
            </w:r>
            <w:r w:rsidRPr="00E64B88">
              <w:rPr>
                <w:rFonts w:eastAsia="Calibri"/>
                <w:sz w:val="22"/>
                <w:szCs w:val="22"/>
              </w:rPr>
              <w:t>required in paragraph (c)(2) of this</w:t>
            </w:r>
            <w:r>
              <w:rPr>
                <w:rFonts w:eastAsia="Calibri"/>
                <w:sz w:val="22"/>
                <w:szCs w:val="22"/>
              </w:rPr>
              <w:t xml:space="preserve"> </w:t>
            </w:r>
            <w:r w:rsidRPr="00E64B88">
              <w:rPr>
                <w:rFonts w:eastAsia="Calibri"/>
                <w:sz w:val="22"/>
                <w:szCs w:val="22"/>
              </w:rPr>
              <w:t>section may not exceed 5 percent and</w:t>
            </w:r>
            <w:r>
              <w:rPr>
                <w:rFonts w:eastAsia="Calibri"/>
                <w:sz w:val="22"/>
                <w:szCs w:val="22"/>
              </w:rPr>
              <w:t xml:space="preserve"> </w:t>
            </w:r>
            <w:r w:rsidRPr="00E64B88">
              <w:rPr>
                <w:rFonts w:eastAsia="Calibri"/>
                <w:sz w:val="22"/>
                <w:szCs w:val="22"/>
              </w:rPr>
              <w:t>the final ILOS cost percentage</w:t>
            </w:r>
            <w:r>
              <w:rPr>
                <w:rFonts w:eastAsia="Calibri"/>
                <w:sz w:val="22"/>
                <w:szCs w:val="22"/>
              </w:rPr>
              <w:t xml:space="preserve"> </w:t>
            </w:r>
            <w:r w:rsidRPr="00E64B88">
              <w:rPr>
                <w:rFonts w:eastAsia="Calibri"/>
                <w:sz w:val="22"/>
                <w:szCs w:val="22"/>
              </w:rPr>
              <w:t>calculated as required in paragraph</w:t>
            </w:r>
            <w:r>
              <w:rPr>
                <w:rFonts w:eastAsia="Calibri"/>
                <w:sz w:val="22"/>
                <w:szCs w:val="22"/>
              </w:rPr>
              <w:t xml:space="preserve"> </w:t>
            </w:r>
            <w:r w:rsidRPr="00E64B88">
              <w:rPr>
                <w:rFonts w:eastAsia="Calibri"/>
                <w:sz w:val="22"/>
                <w:szCs w:val="22"/>
              </w:rPr>
              <w:t>(c)(3) of this section may not exceed 5</w:t>
            </w:r>
            <w:r>
              <w:rPr>
                <w:rFonts w:eastAsia="Calibri"/>
                <w:sz w:val="22"/>
                <w:szCs w:val="22"/>
              </w:rPr>
              <w:t xml:space="preserve"> </w:t>
            </w:r>
            <w:r w:rsidRPr="00E64B88">
              <w:rPr>
                <w:rFonts w:eastAsia="Calibri"/>
                <w:sz w:val="22"/>
                <w:szCs w:val="22"/>
              </w:rPr>
              <w:t>percent.</w:t>
            </w:r>
          </w:p>
          <w:p w14:paraId="0040678C" w14:textId="77777777" w:rsidR="00D96036" w:rsidRDefault="00D96036" w:rsidP="00D96036">
            <w:pPr>
              <w:tabs>
                <w:tab w:val="left" w:pos="1110"/>
              </w:tabs>
              <w:spacing w:before="40" w:after="40"/>
              <w:rPr>
                <w:rFonts w:eastAsia="Calibri"/>
                <w:sz w:val="22"/>
                <w:szCs w:val="22"/>
              </w:rPr>
            </w:pPr>
            <w:r w:rsidRPr="00E64B88">
              <w:rPr>
                <w:rFonts w:eastAsia="Calibri"/>
                <w:sz w:val="22"/>
                <w:szCs w:val="22"/>
              </w:rPr>
              <w:t>(ii) The projected ILOS cost</w:t>
            </w:r>
            <w:r>
              <w:rPr>
                <w:rFonts w:eastAsia="Calibri"/>
                <w:sz w:val="22"/>
                <w:szCs w:val="22"/>
              </w:rPr>
              <w:t xml:space="preserve"> </w:t>
            </w:r>
            <w:r w:rsidRPr="00E64B88">
              <w:rPr>
                <w:rFonts w:eastAsia="Calibri"/>
                <w:sz w:val="22"/>
                <w:szCs w:val="22"/>
              </w:rPr>
              <w:t>percentage, the final ILOS cost</w:t>
            </w:r>
            <w:r>
              <w:rPr>
                <w:rFonts w:eastAsia="Calibri"/>
                <w:sz w:val="22"/>
                <w:szCs w:val="22"/>
              </w:rPr>
              <w:t xml:space="preserve"> </w:t>
            </w:r>
            <w:r w:rsidRPr="00E64B88">
              <w:rPr>
                <w:rFonts w:eastAsia="Calibri"/>
                <w:sz w:val="22"/>
                <w:szCs w:val="22"/>
              </w:rPr>
              <w:t>percentage, and the summary report of</w:t>
            </w:r>
            <w:r>
              <w:rPr>
                <w:rFonts w:eastAsia="Calibri"/>
                <w:sz w:val="22"/>
                <w:szCs w:val="22"/>
              </w:rPr>
              <w:t xml:space="preserve"> </w:t>
            </w:r>
            <w:r w:rsidRPr="00E64B88">
              <w:rPr>
                <w:rFonts w:eastAsia="Calibri"/>
                <w:sz w:val="22"/>
                <w:szCs w:val="22"/>
              </w:rPr>
              <w:t>actual MCO, PIHP, and PAHP ILOS</w:t>
            </w:r>
            <w:r>
              <w:rPr>
                <w:rFonts w:eastAsia="Calibri"/>
                <w:sz w:val="22"/>
                <w:szCs w:val="22"/>
              </w:rPr>
              <w:t xml:space="preserve"> </w:t>
            </w:r>
            <w:r w:rsidRPr="00E64B88">
              <w:rPr>
                <w:rFonts w:eastAsia="Calibri"/>
                <w:sz w:val="22"/>
                <w:szCs w:val="22"/>
              </w:rPr>
              <w:t>costs must be calculated on an annual</w:t>
            </w:r>
            <w:r>
              <w:rPr>
                <w:rFonts w:eastAsia="Calibri"/>
                <w:sz w:val="22"/>
                <w:szCs w:val="22"/>
              </w:rPr>
              <w:t xml:space="preserve"> </w:t>
            </w:r>
            <w:r w:rsidRPr="00E64B88">
              <w:rPr>
                <w:rFonts w:eastAsia="Calibri"/>
                <w:sz w:val="22"/>
                <w:szCs w:val="22"/>
              </w:rPr>
              <w:t>basis and recalculated annually.</w:t>
            </w:r>
            <w:r>
              <w:rPr>
                <w:rFonts w:eastAsia="Calibri"/>
                <w:sz w:val="22"/>
                <w:szCs w:val="22"/>
              </w:rPr>
              <w:t xml:space="preserve"> </w:t>
            </w:r>
          </w:p>
          <w:p w14:paraId="41D126AC"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(iii) The projected ILOS cost</w:t>
            </w:r>
            <w:r>
              <w:rPr>
                <w:rFonts w:eastAsia="Calibri"/>
                <w:sz w:val="22"/>
                <w:szCs w:val="22"/>
              </w:rPr>
              <w:t xml:space="preserve"> </w:t>
            </w:r>
            <w:r w:rsidRPr="00E64B88">
              <w:rPr>
                <w:rFonts w:eastAsia="Calibri"/>
                <w:sz w:val="22"/>
                <w:szCs w:val="22"/>
              </w:rPr>
              <w:t>percentage, the final ILOS cost</w:t>
            </w:r>
            <w:r>
              <w:rPr>
                <w:rFonts w:eastAsia="Calibri"/>
                <w:sz w:val="22"/>
                <w:szCs w:val="22"/>
              </w:rPr>
              <w:t xml:space="preserve"> </w:t>
            </w:r>
            <w:r w:rsidRPr="00E64B88">
              <w:rPr>
                <w:rFonts w:eastAsia="Calibri"/>
                <w:sz w:val="22"/>
                <w:szCs w:val="22"/>
              </w:rPr>
              <w:t>percentage, and the summary report of</w:t>
            </w:r>
            <w:r>
              <w:rPr>
                <w:rFonts w:eastAsia="Calibri"/>
                <w:sz w:val="22"/>
                <w:szCs w:val="22"/>
              </w:rPr>
              <w:t xml:space="preserve"> </w:t>
            </w:r>
            <w:r w:rsidRPr="00E64B88">
              <w:rPr>
                <w:rFonts w:eastAsia="Calibri"/>
                <w:sz w:val="22"/>
                <w:szCs w:val="22"/>
              </w:rPr>
              <w:t>actual MCO, PIHP, and PAHP ILOS</w:t>
            </w:r>
            <w:r>
              <w:rPr>
                <w:rFonts w:eastAsia="Calibri"/>
                <w:sz w:val="22"/>
                <w:szCs w:val="22"/>
              </w:rPr>
              <w:t xml:space="preserve"> </w:t>
            </w:r>
            <w:r w:rsidRPr="00E64B88">
              <w:rPr>
                <w:rFonts w:eastAsia="Calibri"/>
                <w:sz w:val="22"/>
                <w:szCs w:val="22"/>
              </w:rPr>
              <w:t>costs must be certified by an actuary</w:t>
            </w:r>
            <w:r>
              <w:rPr>
                <w:rFonts w:eastAsia="Calibri"/>
                <w:sz w:val="22"/>
                <w:szCs w:val="22"/>
              </w:rPr>
              <w:t xml:space="preserve"> </w:t>
            </w:r>
            <w:r w:rsidRPr="00E64B88">
              <w:rPr>
                <w:rFonts w:eastAsia="Calibri"/>
                <w:sz w:val="22"/>
                <w:szCs w:val="22"/>
              </w:rPr>
              <w:t>and developed in a reasonable and</w:t>
            </w:r>
            <w:r>
              <w:rPr>
                <w:rFonts w:eastAsia="Calibri"/>
                <w:sz w:val="22"/>
                <w:szCs w:val="22"/>
              </w:rPr>
              <w:t xml:space="preserve"> </w:t>
            </w:r>
            <w:r w:rsidRPr="00E64B88">
              <w:rPr>
                <w:rFonts w:eastAsia="Calibri"/>
                <w:sz w:val="22"/>
                <w:szCs w:val="22"/>
              </w:rPr>
              <w:t>appropriate manner consistent with</w:t>
            </w:r>
            <w:r>
              <w:rPr>
                <w:rFonts w:eastAsia="Calibri"/>
                <w:sz w:val="22"/>
                <w:szCs w:val="22"/>
              </w:rPr>
              <w:t xml:space="preserve"> </w:t>
            </w:r>
            <w:r w:rsidRPr="00E64B88">
              <w:rPr>
                <w:rFonts w:eastAsia="Calibri"/>
                <w:sz w:val="22"/>
                <w:szCs w:val="22"/>
              </w:rPr>
              <w:t>generally accepted actuarial principles</w:t>
            </w:r>
            <w:r>
              <w:rPr>
                <w:rFonts w:eastAsia="Calibri"/>
                <w:sz w:val="22"/>
                <w:szCs w:val="22"/>
              </w:rPr>
              <w:t xml:space="preserve"> </w:t>
            </w:r>
            <w:r w:rsidRPr="00E64B88">
              <w:rPr>
                <w:rFonts w:eastAsia="Calibri"/>
                <w:sz w:val="22"/>
                <w:szCs w:val="22"/>
              </w:rPr>
              <w:t>and practices.</w:t>
            </w:r>
          </w:p>
          <w:p w14:paraId="0FC572E6"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 xml:space="preserve">(2) </w:t>
            </w:r>
            <w:r w:rsidRPr="00E64B88">
              <w:rPr>
                <w:rFonts w:eastAsia="Calibri"/>
                <w:i/>
                <w:iCs/>
                <w:sz w:val="22"/>
                <w:szCs w:val="22"/>
              </w:rPr>
              <w:t>Calculation of the projected ILOS</w:t>
            </w:r>
            <w:r>
              <w:rPr>
                <w:rFonts w:eastAsia="Calibri"/>
                <w:i/>
                <w:iCs/>
                <w:sz w:val="22"/>
                <w:szCs w:val="22"/>
              </w:rPr>
              <w:t xml:space="preserve"> </w:t>
            </w:r>
            <w:r w:rsidRPr="00E64B88">
              <w:rPr>
                <w:rFonts w:eastAsia="Calibri"/>
                <w:i/>
                <w:iCs/>
                <w:sz w:val="22"/>
                <w:szCs w:val="22"/>
              </w:rPr>
              <w:t xml:space="preserve">cost percentage. </w:t>
            </w:r>
            <w:r w:rsidRPr="00E64B88">
              <w:rPr>
                <w:rFonts w:eastAsia="Calibri"/>
                <w:sz w:val="22"/>
                <w:szCs w:val="22"/>
              </w:rPr>
              <w:t>The projected ILOS</w:t>
            </w:r>
            <w:r>
              <w:rPr>
                <w:rFonts w:eastAsia="Calibri"/>
                <w:sz w:val="22"/>
                <w:szCs w:val="22"/>
              </w:rPr>
              <w:t xml:space="preserve"> </w:t>
            </w:r>
            <w:r w:rsidRPr="00E64B88">
              <w:rPr>
                <w:rFonts w:eastAsia="Calibri"/>
                <w:sz w:val="22"/>
                <w:szCs w:val="22"/>
              </w:rPr>
              <w:t>cost percentage is the result of dividing</w:t>
            </w:r>
            <w:r>
              <w:rPr>
                <w:rFonts w:eastAsia="Calibri"/>
                <w:sz w:val="22"/>
                <w:szCs w:val="22"/>
              </w:rPr>
              <w:t xml:space="preserve"> </w:t>
            </w:r>
            <w:r w:rsidRPr="00E64B88">
              <w:rPr>
                <w:rFonts w:eastAsia="Calibri"/>
                <w:sz w:val="22"/>
                <w:szCs w:val="22"/>
              </w:rPr>
              <w:t>the amount determined in paragraph</w:t>
            </w:r>
            <w:r>
              <w:rPr>
                <w:rFonts w:eastAsia="Calibri"/>
                <w:sz w:val="22"/>
                <w:szCs w:val="22"/>
              </w:rPr>
              <w:t xml:space="preserve"> </w:t>
            </w:r>
            <w:r w:rsidRPr="00E64B88">
              <w:rPr>
                <w:rFonts w:eastAsia="Calibri"/>
                <w:sz w:val="22"/>
                <w:szCs w:val="22"/>
              </w:rPr>
              <w:t>(c)(2)(</w:t>
            </w:r>
            <w:proofErr w:type="spellStart"/>
            <w:r w:rsidRPr="00E64B88">
              <w:rPr>
                <w:rFonts w:eastAsia="Calibri"/>
                <w:sz w:val="22"/>
                <w:szCs w:val="22"/>
              </w:rPr>
              <w:t>i</w:t>
            </w:r>
            <w:proofErr w:type="spellEnd"/>
            <w:r w:rsidRPr="00E64B88">
              <w:rPr>
                <w:rFonts w:eastAsia="Calibri"/>
                <w:sz w:val="22"/>
                <w:szCs w:val="22"/>
              </w:rPr>
              <w:t>) of this section by the amount</w:t>
            </w:r>
            <w:r>
              <w:rPr>
                <w:rFonts w:eastAsia="Calibri"/>
                <w:sz w:val="22"/>
                <w:szCs w:val="22"/>
              </w:rPr>
              <w:t xml:space="preserve"> </w:t>
            </w:r>
            <w:r w:rsidRPr="00E64B88">
              <w:rPr>
                <w:rFonts w:eastAsia="Calibri"/>
                <w:sz w:val="22"/>
                <w:szCs w:val="22"/>
              </w:rPr>
              <w:t>determined in paragraph (c)(2)(ii) of this</w:t>
            </w:r>
            <w:r>
              <w:rPr>
                <w:rFonts w:eastAsia="Calibri"/>
                <w:sz w:val="22"/>
                <w:szCs w:val="22"/>
              </w:rPr>
              <w:t xml:space="preserve"> </w:t>
            </w:r>
            <w:r w:rsidRPr="00E64B88">
              <w:rPr>
                <w:rFonts w:eastAsia="Calibri"/>
                <w:sz w:val="22"/>
                <w:szCs w:val="22"/>
              </w:rPr>
              <w:t>section.</w:t>
            </w:r>
          </w:p>
          <w:p w14:paraId="24D59E53" w14:textId="62CD6D4B"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w:t>
            </w:r>
            <w:proofErr w:type="spellStart"/>
            <w:r w:rsidRPr="00E64B88">
              <w:rPr>
                <w:rFonts w:eastAsia="Calibri"/>
                <w:sz w:val="22"/>
                <w:szCs w:val="22"/>
              </w:rPr>
              <w:t>i</w:t>
            </w:r>
            <w:proofErr w:type="spellEnd"/>
            <w:r w:rsidRPr="00E64B88">
              <w:rPr>
                <w:rFonts w:eastAsia="Calibri"/>
                <w:sz w:val="22"/>
                <w:szCs w:val="22"/>
              </w:rPr>
              <w:t>) The portion of the total capitation</w:t>
            </w:r>
            <w:r>
              <w:rPr>
                <w:rFonts w:eastAsia="Calibri"/>
                <w:sz w:val="22"/>
                <w:szCs w:val="22"/>
              </w:rPr>
              <w:t xml:space="preserve"> </w:t>
            </w:r>
            <w:r w:rsidRPr="00E64B88">
              <w:rPr>
                <w:rFonts w:eastAsia="Calibri"/>
                <w:sz w:val="22"/>
                <w:szCs w:val="22"/>
              </w:rPr>
              <w:t>payments that is attributable to all</w:t>
            </w:r>
            <w:r>
              <w:rPr>
                <w:rFonts w:eastAsia="Calibri"/>
                <w:sz w:val="22"/>
                <w:szCs w:val="22"/>
              </w:rPr>
              <w:t xml:space="preserve"> </w:t>
            </w:r>
            <w:r w:rsidRPr="00E64B88">
              <w:rPr>
                <w:rFonts w:eastAsia="Calibri"/>
                <w:sz w:val="22"/>
                <w:szCs w:val="22"/>
              </w:rPr>
              <w:t>ILOSs, excluding a short term stay in an</w:t>
            </w:r>
            <w:r>
              <w:rPr>
                <w:rFonts w:eastAsia="Calibri"/>
                <w:sz w:val="22"/>
                <w:szCs w:val="22"/>
              </w:rPr>
              <w:t xml:space="preserve"> </w:t>
            </w:r>
            <w:r w:rsidRPr="00E64B88">
              <w:rPr>
                <w:rFonts w:eastAsia="Calibri"/>
                <w:sz w:val="22"/>
                <w:szCs w:val="22"/>
              </w:rPr>
              <w:t xml:space="preserve">IMD as specified in </w:t>
            </w:r>
            <w:r w:rsidR="006E3460">
              <w:rPr>
                <w:rFonts w:eastAsia="Calibri"/>
                <w:sz w:val="22"/>
                <w:szCs w:val="22"/>
              </w:rPr>
              <w:t>§</w:t>
            </w:r>
            <w:r w:rsidRPr="00E64B88">
              <w:rPr>
                <w:rFonts w:eastAsia="Calibri"/>
                <w:sz w:val="22"/>
                <w:szCs w:val="22"/>
              </w:rPr>
              <w:t>438.6(e), for each</w:t>
            </w:r>
            <w:r>
              <w:rPr>
                <w:rFonts w:eastAsia="Calibri"/>
                <w:sz w:val="22"/>
                <w:szCs w:val="22"/>
              </w:rPr>
              <w:t xml:space="preserve"> </w:t>
            </w:r>
            <w:r w:rsidRPr="00E64B88">
              <w:rPr>
                <w:rFonts w:eastAsia="Calibri"/>
                <w:sz w:val="22"/>
                <w:szCs w:val="22"/>
              </w:rPr>
              <w:t>managed care program.</w:t>
            </w:r>
          </w:p>
          <w:p w14:paraId="3227958B" w14:textId="6A3C1C42"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(ii) The projected total capitation</w:t>
            </w:r>
            <w:r>
              <w:rPr>
                <w:rFonts w:eastAsia="Calibri"/>
                <w:sz w:val="22"/>
                <w:szCs w:val="22"/>
              </w:rPr>
              <w:t xml:space="preserve"> </w:t>
            </w:r>
            <w:r w:rsidRPr="00E64B88">
              <w:rPr>
                <w:rFonts w:eastAsia="Calibri"/>
                <w:sz w:val="22"/>
                <w:szCs w:val="22"/>
              </w:rPr>
              <w:t>payments for each managed care</w:t>
            </w:r>
            <w:r>
              <w:rPr>
                <w:rFonts w:eastAsia="Calibri"/>
                <w:sz w:val="22"/>
                <w:szCs w:val="22"/>
              </w:rPr>
              <w:t xml:space="preserve"> </w:t>
            </w:r>
            <w:r w:rsidRPr="00E64B88">
              <w:rPr>
                <w:rFonts w:eastAsia="Calibri"/>
                <w:sz w:val="22"/>
                <w:szCs w:val="22"/>
              </w:rPr>
              <w:t xml:space="preserve">program, including all State </w:t>
            </w:r>
            <w:r w:rsidR="00253220">
              <w:rPr>
                <w:rFonts w:eastAsia="Calibri"/>
                <w:sz w:val="22"/>
                <w:szCs w:val="22"/>
              </w:rPr>
              <w:t>D</w:t>
            </w:r>
            <w:r w:rsidRPr="00E64B88">
              <w:rPr>
                <w:rFonts w:eastAsia="Calibri"/>
                <w:sz w:val="22"/>
                <w:szCs w:val="22"/>
              </w:rPr>
              <w:t>irected</w:t>
            </w:r>
            <w:r>
              <w:rPr>
                <w:rFonts w:eastAsia="Calibri"/>
                <w:sz w:val="22"/>
                <w:szCs w:val="22"/>
              </w:rPr>
              <w:t xml:space="preserve"> </w:t>
            </w:r>
            <w:r w:rsidR="00253220">
              <w:rPr>
                <w:rFonts w:eastAsia="Calibri"/>
                <w:sz w:val="22"/>
                <w:szCs w:val="22"/>
              </w:rPr>
              <w:t>P</w:t>
            </w:r>
            <w:r w:rsidRPr="00E64B88">
              <w:rPr>
                <w:rFonts w:eastAsia="Calibri"/>
                <w:sz w:val="22"/>
                <w:szCs w:val="22"/>
              </w:rPr>
              <w:t xml:space="preserve">ayments in effect under </w:t>
            </w:r>
            <w:r w:rsidR="00D0731F">
              <w:rPr>
                <w:rFonts w:eastAsia="Calibri"/>
                <w:sz w:val="22"/>
                <w:szCs w:val="22"/>
              </w:rPr>
              <w:t>§</w:t>
            </w:r>
            <w:r w:rsidRPr="00E64B88">
              <w:rPr>
                <w:rFonts w:eastAsia="Calibri"/>
                <w:sz w:val="22"/>
                <w:szCs w:val="22"/>
              </w:rPr>
              <w:t>438.6(c) and</w:t>
            </w:r>
            <w:r>
              <w:rPr>
                <w:rFonts w:eastAsia="Calibri"/>
                <w:sz w:val="22"/>
                <w:szCs w:val="22"/>
              </w:rPr>
              <w:t xml:space="preserve"> </w:t>
            </w:r>
            <w:r w:rsidRPr="00E64B88">
              <w:rPr>
                <w:rFonts w:eastAsia="Calibri"/>
                <w:sz w:val="22"/>
                <w:szCs w:val="22"/>
              </w:rPr>
              <w:t>pass-through payments in effect under</w:t>
            </w:r>
            <w:r>
              <w:rPr>
                <w:rFonts w:eastAsia="Calibri"/>
                <w:sz w:val="22"/>
                <w:szCs w:val="22"/>
              </w:rPr>
              <w:t xml:space="preserve"> </w:t>
            </w:r>
            <w:r w:rsidR="006E3460">
              <w:rPr>
                <w:rFonts w:eastAsia="Calibri"/>
                <w:sz w:val="22"/>
                <w:szCs w:val="22"/>
              </w:rPr>
              <w:t>§</w:t>
            </w:r>
            <w:r w:rsidRPr="00E64B88">
              <w:rPr>
                <w:rFonts w:eastAsia="Calibri"/>
                <w:sz w:val="22"/>
                <w:szCs w:val="22"/>
              </w:rPr>
              <w:t xml:space="preserve">438.6(d), and the projected </w:t>
            </w:r>
            <w:r w:rsidRPr="00E64B88">
              <w:rPr>
                <w:rFonts w:eastAsia="Calibri"/>
                <w:sz w:val="22"/>
                <w:szCs w:val="22"/>
              </w:rPr>
              <w:lastRenderedPageBreak/>
              <w:t>total State</w:t>
            </w:r>
            <w:r>
              <w:rPr>
                <w:rFonts w:eastAsia="Calibri"/>
                <w:sz w:val="22"/>
                <w:szCs w:val="22"/>
              </w:rPr>
              <w:t xml:space="preserve"> </w:t>
            </w:r>
            <w:r w:rsidR="00253220">
              <w:rPr>
                <w:rFonts w:eastAsia="Calibri"/>
                <w:sz w:val="22"/>
                <w:szCs w:val="22"/>
              </w:rPr>
              <w:t>D</w:t>
            </w:r>
            <w:r w:rsidRPr="00E64B88">
              <w:rPr>
                <w:rFonts w:eastAsia="Calibri"/>
                <w:sz w:val="22"/>
                <w:szCs w:val="22"/>
              </w:rPr>
              <w:t xml:space="preserve">irected </w:t>
            </w:r>
            <w:r w:rsidR="00253220">
              <w:rPr>
                <w:rFonts w:eastAsia="Calibri"/>
                <w:sz w:val="22"/>
                <w:szCs w:val="22"/>
              </w:rPr>
              <w:t>P</w:t>
            </w:r>
            <w:r w:rsidRPr="00E64B88">
              <w:rPr>
                <w:rFonts w:eastAsia="Calibri"/>
                <w:sz w:val="22"/>
                <w:szCs w:val="22"/>
              </w:rPr>
              <w:t>ayments in effect under</w:t>
            </w:r>
            <w:r>
              <w:rPr>
                <w:rFonts w:eastAsia="Calibri"/>
                <w:sz w:val="22"/>
                <w:szCs w:val="22"/>
              </w:rPr>
              <w:t xml:space="preserve"> </w:t>
            </w:r>
            <w:r w:rsidR="00D0731F">
              <w:rPr>
                <w:rFonts w:eastAsia="Calibri"/>
                <w:sz w:val="22"/>
                <w:szCs w:val="22"/>
              </w:rPr>
              <w:t>§</w:t>
            </w:r>
            <w:r w:rsidRPr="00E64B88">
              <w:rPr>
                <w:rFonts w:eastAsia="Calibri"/>
                <w:sz w:val="22"/>
                <w:szCs w:val="22"/>
              </w:rPr>
              <w:t>438.6(c) that are paid as a separate</w:t>
            </w:r>
            <w:r>
              <w:rPr>
                <w:rFonts w:eastAsia="Calibri"/>
                <w:sz w:val="22"/>
                <w:szCs w:val="22"/>
              </w:rPr>
              <w:t xml:space="preserve"> </w:t>
            </w:r>
            <w:r w:rsidRPr="00E64B88">
              <w:rPr>
                <w:rFonts w:eastAsia="Calibri"/>
                <w:sz w:val="22"/>
                <w:szCs w:val="22"/>
              </w:rPr>
              <w:t>payment term as described in</w:t>
            </w:r>
            <w:r>
              <w:rPr>
                <w:rFonts w:eastAsia="Calibri"/>
                <w:sz w:val="22"/>
                <w:szCs w:val="22"/>
              </w:rPr>
              <w:t xml:space="preserve"> </w:t>
            </w:r>
            <w:r w:rsidR="00D0731F">
              <w:rPr>
                <w:rFonts w:eastAsia="Calibri"/>
                <w:sz w:val="22"/>
                <w:szCs w:val="22"/>
              </w:rPr>
              <w:t>§</w:t>
            </w:r>
            <w:r w:rsidRPr="00E64B88">
              <w:rPr>
                <w:rFonts w:eastAsia="Calibri"/>
                <w:sz w:val="22"/>
                <w:szCs w:val="22"/>
              </w:rPr>
              <w:t>438.6(c)(6).</w:t>
            </w:r>
          </w:p>
          <w:p w14:paraId="33A0C299"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 xml:space="preserve">(3) </w:t>
            </w:r>
            <w:r w:rsidRPr="00E64B88">
              <w:rPr>
                <w:rFonts w:eastAsia="Calibri"/>
                <w:i/>
                <w:iCs/>
                <w:sz w:val="22"/>
                <w:szCs w:val="22"/>
              </w:rPr>
              <w:t>Calculation of the final ILOS cost</w:t>
            </w:r>
            <w:r>
              <w:rPr>
                <w:rFonts w:eastAsia="Calibri"/>
                <w:i/>
                <w:iCs/>
                <w:sz w:val="22"/>
                <w:szCs w:val="22"/>
              </w:rPr>
              <w:t xml:space="preserve"> </w:t>
            </w:r>
            <w:r w:rsidRPr="00E64B88">
              <w:rPr>
                <w:rFonts w:eastAsia="Calibri"/>
                <w:i/>
                <w:iCs/>
                <w:sz w:val="22"/>
                <w:szCs w:val="22"/>
              </w:rPr>
              <w:t xml:space="preserve">percentage. </w:t>
            </w:r>
            <w:r w:rsidRPr="00E64B88">
              <w:rPr>
                <w:rFonts w:eastAsia="Calibri"/>
                <w:sz w:val="22"/>
                <w:szCs w:val="22"/>
              </w:rPr>
              <w:t>The final ILOS cost</w:t>
            </w:r>
            <w:r>
              <w:rPr>
                <w:rFonts w:eastAsia="Calibri"/>
                <w:sz w:val="22"/>
                <w:szCs w:val="22"/>
              </w:rPr>
              <w:t xml:space="preserve"> </w:t>
            </w:r>
            <w:r w:rsidRPr="00E64B88">
              <w:rPr>
                <w:rFonts w:eastAsia="Calibri"/>
                <w:sz w:val="22"/>
                <w:szCs w:val="22"/>
              </w:rPr>
              <w:t>percentage is the result of dividing the</w:t>
            </w:r>
            <w:r>
              <w:rPr>
                <w:rFonts w:eastAsia="Calibri"/>
                <w:sz w:val="22"/>
                <w:szCs w:val="22"/>
              </w:rPr>
              <w:t xml:space="preserve"> </w:t>
            </w:r>
            <w:r w:rsidRPr="00E64B88">
              <w:rPr>
                <w:rFonts w:eastAsia="Calibri"/>
                <w:sz w:val="22"/>
                <w:szCs w:val="22"/>
              </w:rPr>
              <w:t>amount determined in paragraph</w:t>
            </w:r>
            <w:r>
              <w:rPr>
                <w:rFonts w:eastAsia="Calibri"/>
                <w:sz w:val="22"/>
                <w:szCs w:val="22"/>
              </w:rPr>
              <w:t xml:space="preserve"> </w:t>
            </w:r>
            <w:r w:rsidRPr="00E64B88">
              <w:rPr>
                <w:rFonts w:eastAsia="Calibri"/>
                <w:sz w:val="22"/>
                <w:szCs w:val="22"/>
              </w:rPr>
              <w:t>(c)(3)(</w:t>
            </w:r>
            <w:proofErr w:type="spellStart"/>
            <w:r w:rsidRPr="00E64B88">
              <w:rPr>
                <w:rFonts w:eastAsia="Calibri"/>
                <w:sz w:val="22"/>
                <w:szCs w:val="22"/>
              </w:rPr>
              <w:t>i</w:t>
            </w:r>
            <w:proofErr w:type="spellEnd"/>
            <w:r w:rsidRPr="00E64B88">
              <w:rPr>
                <w:rFonts w:eastAsia="Calibri"/>
                <w:sz w:val="22"/>
                <w:szCs w:val="22"/>
              </w:rPr>
              <w:t>) of this section by the amount</w:t>
            </w:r>
            <w:r>
              <w:rPr>
                <w:rFonts w:eastAsia="Calibri"/>
                <w:sz w:val="22"/>
                <w:szCs w:val="22"/>
              </w:rPr>
              <w:t xml:space="preserve"> </w:t>
            </w:r>
            <w:r w:rsidRPr="00E64B88">
              <w:rPr>
                <w:rFonts w:eastAsia="Calibri"/>
                <w:sz w:val="22"/>
                <w:szCs w:val="22"/>
              </w:rPr>
              <w:t>determined in paragraph (c)(3)(ii) of this</w:t>
            </w:r>
            <w:r>
              <w:rPr>
                <w:rFonts w:eastAsia="Calibri"/>
                <w:sz w:val="22"/>
                <w:szCs w:val="22"/>
              </w:rPr>
              <w:t xml:space="preserve"> </w:t>
            </w:r>
            <w:r w:rsidRPr="00E64B88">
              <w:rPr>
                <w:rFonts w:eastAsia="Calibri"/>
                <w:sz w:val="22"/>
                <w:szCs w:val="22"/>
              </w:rPr>
              <w:t>section.</w:t>
            </w:r>
          </w:p>
          <w:p w14:paraId="39563DE6" w14:textId="439DD99D"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w:t>
            </w:r>
            <w:proofErr w:type="spellStart"/>
            <w:r w:rsidRPr="00E64B88">
              <w:rPr>
                <w:rFonts w:eastAsia="Calibri"/>
                <w:sz w:val="22"/>
                <w:szCs w:val="22"/>
              </w:rPr>
              <w:t>i</w:t>
            </w:r>
            <w:proofErr w:type="spellEnd"/>
            <w:r w:rsidRPr="00E64B88">
              <w:rPr>
                <w:rFonts w:eastAsia="Calibri"/>
                <w:sz w:val="22"/>
                <w:szCs w:val="22"/>
              </w:rPr>
              <w:t>) The portion of the total capitation</w:t>
            </w:r>
            <w:r>
              <w:rPr>
                <w:rFonts w:eastAsia="Calibri"/>
                <w:sz w:val="22"/>
                <w:szCs w:val="22"/>
              </w:rPr>
              <w:t xml:space="preserve"> </w:t>
            </w:r>
            <w:r w:rsidRPr="00E64B88">
              <w:rPr>
                <w:rFonts w:eastAsia="Calibri"/>
                <w:sz w:val="22"/>
                <w:szCs w:val="22"/>
              </w:rPr>
              <w:t>payments that is attributable to all</w:t>
            </w:r>
            <w:r>
              <w:rPr>
                <w:rFonts w:eastAsia="Calibri"/>
                <w:sz w:val="22"/>
                <w:szCs w:val="22"/>
              </w:rPr>
              <w:t xml:space="preserve"> </w:t>
            </w:r>
            <w:r w:rsidRPr="00E64B88">
              <w:rPr>
                <w:rFonts w:eastAsia="Calibri"/>
                <w:sz w:val="22"/>
                <w:szCs w:val="22"/>
              </w:rPr>
              <w:t>ILOSs, excluding a short term stay in an</w:t>
            </w:r>
            <w:r>
              <w:rPr>
                <w:rFonts w:eastAsia="Calibri"/>
                <w:sz w:val="22"/>
                <w:szCs w:val="22"/>
              </w:rPr>
              <w:t xml:space="preserve"> </w:t>
            </w:r>
            <w:r w:rsidRPr="00E64B88">
              <w:rPr>
                <w:rFonts w:eastAsia="Calibri"/>
                <w:sz w:val="22"/>
                <w:szCs w:val="22"/>
              </w:rPr>
              <w:t xml:space="preserve">IMD as specified in </w:t>
            </w:r>
            <w:r w:rsidR="00D0731F">
              <w:rPr>
                <w:rFonts w:eastAsia="Calibri"/>
                <w:sz w:val="22"/>
                <w:szCs w:val="22"/>
              </w:rPr>
              <w:t>§</w:t>
            </w:r>
            <w:r w:rsidRPr="00E64B88">
              <w:rPr>
                <w:rFonts w:eastAsia="Calibri"/>
                <w:sz w:val="22"/>
                <w:szCs w:val="22"/>
              </w:rPr>
              <w:t>438.6(e), for each</w:t>
            </w:r>
            <w:r>
              <w:rPr>
                <w:rFonts w:eastAsia="Calibri"/>
                <w:sz w:val="22"/>
                <w:szCs w:val="22"/>
              </w:rPr>
              <w:t xml:space="preserve"> </w:t>
            </w:r>
            <w:r w:rsidRPr="00E64B88">
              <w:rPr>
                <w:rFonts w:eastAsia="Calibri"/>
                <w:sz w:val="22"/>
                <w:szCs w:val="22"/>
              </w:rPr>
              <w:t>managed care program.</w:t>
            </w:r>
          </w:p>
          <w:p w14:paraId="3C9183FC" w14:textId="07356290"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(ii) The actual total capitation</w:t>
            </w:r>
            <w:r>
              <w:rPr>
                <w:rFonts w:eastAsia="Calibri"/>
                <w:sz w:val="22"/>
                <w:szCs w:val="22"/>
              </w:rPr>
              <w:t xml:space="preserve"> </w:t>
            </w:r>
            <w:r w:rsidRPr="00E64B88">
              <w:rPr>
                <w:rFonts w:eastAsia="Calibri"/>
                <w:sz w:val="22"/>
                <w:szCs w:val="22"/>
              </w:rPr>
              <w:t xml:space="preserve">payments, defined at </w:t>
            </w:r>
            <w:r w:rsidR="00D0731F">
              <w:rPr>
                <w:rFonts w:eastAsia="Calibri"/>
                <w:sz w:val="22"/>
                <w:szCs w:val="22"/>
              </w:rPr>
              <w:t>§</w:t>
            </w:r>
            <w:r w:rsidRPr="00E64B88">
              <w:rPr>
                <w:rFonts w:eastAsia="Calibri"/>
                <w:sz w:val="22"/>
                <w:szCs w:val="22"/>
              </w:rPr>
              <w:t>438.2, for each</w:t>
            </w:r>
            <w:r>
              <w:rPr>
                <w:rFonts w:eastAsia="Calibri"/>
                <w:sz w:val="22"/>
                <w:szCs w:val="22"/>
              </w:rPr>
              <w:t xml:space="preserve"> </w:t>
            </w:r>
            <w:r w:rsidRPr="00E64B88">
              <w:rPr>
                <w:rFonts w:eastAsia="Calibri"/>
                <w:sz w:val="22"/>
                <w:szCs w:val="22"/>
              </w:rPr>
              <w:t>managed care program, including all</w:t>
            </w:r>
            <w:r>
              <w:rPr>
                <w:rFonts w:eastAsia="Calibri"/>
                <w:sz w:val="22"/>
                <w:szCs w:val="22"/>
              </w:rPr>
              <w:t xml:space="preserve"> </w:t>
            </w:r>
            <w:r w:rsidRPr="00E64B88">
              <w:rPr>
                <w:rFonts w:eastAsia="Calibri"/>
                <w:sz w:val="22"/>
                <w:szCs w:val="22"/>
              </w:rPr>
              <w:t xml:space="preserve">State </w:t>
            </w:r>
            <w:r w:rsidR="00253220">
              <w:rPr>
                <w:rFonts w:eastAsia="Calibri"/>
                <w:sz w:val="22"/>
                <w:szCs w:val="22"/>
              </w:rPr>
              <w:t>D</w:t>
            </w:r>
            <w:r w:rsidRPr="00E64B88">
              <w:rPr>
                <w:rFonts w:eastAsia="Calibri"/>
                <w:sz w:val="22"/>
                <w:szCs w:val="22"/>
              </w:rPr>
              <w:t xml:space="preserve">irected </w:t>
            </w:r>
            <w:r w:rsidR="00253220">
              <w:rPr>
                <w:rFonts w:eastAsia="Calibri"/>
                <w:sz w:val="22"/>
                <w:szCs w:val="22"/>
              </w:rPr>
              <w:t>P</w:t>
            </w:r>
            <w:r w:rsidRPr="00E64B88">
              <w:rPr>
                <w:rFonts w:eastAsia="Calibri"/>
                <w:sz w:val="22"/>
                <w:szCs w:val="22"/>
              </w:rPr>
              <w:t>ayments in effect under</w:t>
            </w:r>
            <w:r>
              <w:rPr>
                <w:rFonts w:eastAsia="Calibri"/>
                <w:sz w:val="22"/>
                <w:szCs w:val="22"/>
              </w:rPr>
              <w:t xml:space="preserve"> </w:t>
            </w:r>
            <w:r w:rsidR="00D0731F">
              <w:rPr>
                <w:rFonts w:eastAsia="Calibri"/>
                <w:sz w:val="22"/>
                <w:szCs w:val="22"/>
              </w:rPr>
              <w:t>§</w:t>
            </w:r>
            <w:r w:rsidRPr="00E64B88">
              <w:rPr>
                <w:rFonts w:eastAsia="Calibri"/>
                <w:sz w:val="22"/>
                <w:szCs w:val="22"/>
              </w:rPr>
              <w:t>438.6(c) and pass-through payments in</w:t>
            </w:r>
            <w:r>
              <w:rPr>
                <w:rFonts w:eastAsia="Calibri"/>
                <w:sz w:val="22"/>
                <w:szCs w:val="22"/>
              </w:rPr>
              <w:t xml:space="preserve"> </w:t>
            </w:r>
            <w:r w:rsidRPr="00E64B88">
              <w:rPr>
                <w:rFonts w:eastAsia="Calibri"/>
                <w:sz w:val="22"/>
                <w:szCs w:val="22"/>
              </w:rPr>
              <w:t xml:space="preserve">effect under </w:t>
            </w:r>
            <w:r w:rsidR="00D0731F">
              <w:rPr>
                <w:rFonts w:eastAsia="Calibri"/>
                <w:sz w:val="22"/>
                <w:szCs w:val="22"/>
              </w:rPr>
              <w:t>§</w:t>
            </w:r>
            <w:r w:rsidRPr="00E64B88">
              <w:rPr>
                <w:rFonts w:eastAsia="Calibri"/>
                <w:sz w:val="22"/>
                <w:szCs w:val="22"/>
              </w:rPr>
              <w:t>438.6(d), and the actual</w:t>
            </w:r>
            <w:r>
              <w:rPr>
                <w:rFonts w:eastAsia="Calibri"/>
                <w:sz w:val="22"/>
                <w:szCs w:val="22"/>
              </w:rPr>
              <w:t xml:space="preserve"> </w:t>
            </w:r>
            <w:r w:rsidRPr="00E64B88">
              <w:rPr>
                <w:rFonts w:eastAsia="Calibri"/>
                <w:sz w:val="22"/>
                <w:szCs w:val="22"/>
              </w:rPr>
              <w:t xml:space="preserve">total State </w:t>
            </w:r>
            <w:r w:rsidR="00253220">
              <w:rPr>
                <w:rFonts w:eastAsia="Calibri"/>
                <w:sz w:val="22"/>
                <w:szCs w:val="22"/>
              </w:rPr>
              <w:t>D</w:t>
            </w:r>
            <w:r w:rsidRPr="00E64B88">
              <w:rPr>
                <w:rFonts w:eastAsia="Calibri"/>
                <w:sz w:val="22"/>
                <w:szCs w:val="22"/>
              </w:rPr>
              <w:t xml:space="preserve">irected </w:t>
            </w:r>
            <w:r w:rsidR="00253220">
              <w:rPr>
                <w:rFonts w:eastAsia="Calibri"/>
                <w:sz w:val="22"/>
                <w:szCs w:val="22"/>
              </w:rPr>
              <w:t>P</w:t>
            </w:r>
            <w:r w:rsidRPr="00E64B88">
              <w:rPr>
                <w:rFonts w:eastAsia="Calibri"/>
                <w:sz w:val="22"/>
                <w:szCs w:val="22"/>
              </w:rPr>
              <w:t>ayments in effect</w:t>
            </w:r>
            <w:r>
              <w:rPr>
                <w:rFonts w:eastAsia="Calibri"/>
                <w:sz w:val="22"/>
                <w:szCs w:val="22"/>
              </w:rPr>
              <w:t xml:space="preserve"> </w:t>
            </w:r>
            <w:r w:rsidRPr="00E64B88">
              <w:rPr>
                <w:rFonts w:eastAsia="Calibri"/>
                <w:sz w:val="22"/>
                <w:szCs w:val="22"/>
              </w:rPr>
              <w:t xml:space="preserve">under </w:t>
            </w:r>
            <w:r w:rsidR="00D0731F">
              <w:rPr>
                <w:rFonts w:eastAsia="Calibri"/>
                <w:sz w:val="22"/>
                <w:szCs w:val="22"/>
              </w:rPr>
              <w:t>§</w:t>
            </w:r>
            <w:r w:rsidRPr="00E64B88">
              <w:rPr>
                <w:rFonts w:eastAsia="Calibri"/>
                <w:sz w:val="22"/>
                <w:szCs w:val="22"/>
              </w:rPr>
              <w:t>438.6(c) that are paid as a</w:t>
            </w:r>
            <w:r>
              <w:rPr>
                <w:rFonts w:eastAsia="Calibri"/>
                <w:sz w:val="22"/>
                <w:szCs w:val="22"/>
              </w:rPr>
              <w:t xml:space="preserve"> </w:t>
            </w:r>
            <w:r w:rsidRPr="00E64B88">
              <w:rPr>
                <w:rFonts w:eastAsia="Calibri"/>
                <w:sz w:val="22"/>
                <w:szCs w:val="22"/>
              </w:rPr>
              <w:t>separate payment term as described in</w:t>
            </w:r>
            <w:r>
              <w:rPr>
                <w:rFonts w:eastAsia="Calibri"/>
                <w:sz w:val="22"/>
                <w:szCs w:val="22"/>
              </w:rPr>
              <w:t xml:space="preserve"> </w:t>
            </w:r>
            <w:r w:rsidR="00D0731F">
              <w:rPr>
                <w:rFonts w:eastAsia="Calibri"/>
                <w:sz w:val="22"/>
                <w:szCs w:val="22"/>
              </w:rPr>
              <w:t>§</w:t>
            </w:r>
            <w:r w:rsidRPr="00E64B88">
              <w:rPr>
                <w:rFonts w:eastAsia="Calibri"/>
                <w:sz w:val="22"/>
                <w:szCs w:val="22"/>
              </w:rPr>
              <w:t>438.6(c)(6).</w:t>
            </w:r>
          </w:p>
          <w:p w14:paraId="358135CF"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 xml:space="preserve">(4) </w:t>
            </w:r>
            <w:r w:rsidRPr="00E64B88">
              <w:rPr>
                <w:rFonts w:eastAsia="Calibri"/>
                <w:i/>
                <w:iCs/>
                <w:sz w:val="22"/>
                <w:szCs w:val="22"/>
              </w:rPr>
              <w:t>Summary report of actual MCO,</w:t>
            </w:r>
            <w:r>
              <w:rPr>
                <w:rFonts w:eastAsia="Calibri"/>
                <w:i/>
                <w:iCs/>
                <w:sz w:val="22"/>
                <w:szCs w:val="22"/>
              </w:rPr>
              <w:t xml:space="preserve"> </w:t>
            </w:r>
            <w:r w:rsidRPr="00E64B88">
              <w:rPr>
                <w:rFonts w:eastAsia="Calibri"/>
                <w:i/>
                <w:iCs/>
                <w:sz w:val="22"/>
                <w:szCs w:val="22"/>
              </w:rPr>
              <w:t xml:space="preserve">PIHP, and PAHP ILOS costs. </w:t>
            </w:r>
            <w:r w:rsidRPr="00E64B88">
              <w:rPr>
                <w:rFonts w:eastAsia="Calibri"/>
                <w:sz w:val="22"/>
                <w:szCs w:val="22"/>
              </w:rPr>
              <w:t>The State</w:t>
            </w:r>
            <w:r>
              <w:rPr>
                <w:rFonts w:eastAsia="Calibri"/>
                <w:sz w:val="22"/>
                <w:szCs w:val="22"/>
              </w:rPr>
              <w:t xml:space="preserve"> </w:t>
            </w:r>
            <w:r w:rsidRPr="00E64B88">
              <w:rPr>
                <w:rFonts w:eastAsia="Calibri"/>
                <w:sz w:val="22"/>
                <w:szCs w:val="22"/>
              </w:rPr>
              <w:t>must submit to CMS a summary report</w:t>
            </w:r>
            <w:r>
              <w:rPr>
                <w:rFonts w:eastAsia="Calibri"/>
                <w:sz w:val="22"/>
                <w:szCs w:val="22"/>
              </w:rPr>
              <w:t xml:space="preserve"> </w:t>
            </w:r>
            <w:r w:rsidRPr="00E64B88">
              <w:rPr>
                <w:rFonts w:eastAsia="Calibri"/>
                <w:sz w:val="22"/>
                <w:szCs w:val="22"/>
              </w:rPr>
              <w:t>of the actual MCO, PIHP and PAHP</w:t>
            </w:r>
            <w:r>
              <w:rPr>
                <w:rFonts w:eastAsia="Calibri"/>
                <w:sz w:val="22"/>
                <w:szCs w:val="22"/>
              </w:rPr>
              <w:t xml:space="preserve"> </w:t>
            </w:r>
            <w:r w:rsidRPr="00E64B88">
              <w:rPr>
                <w:rFonts w:eastAsia="Calibri"/>
                <w:sz w:val="22"/>
                <w:szCs w:val="22"/>
              </w:rPr>
              <w:t>costs for delivering ILOSs based on the</w:t>
            </w:r>
            <w:r>
              <w:rPr>
                <w:rFonts w:eastAsia="Calibri"/>
                <w:sz w:val="22"/>
                <w:szCs w:val="22"/>
              </w:rPr>
              <w:t xml:space="preserve"> </w:t>
            </w:r>
            <w:r w:rsidRPr="00E64B88">
              <w:rPr>
                <w:rFonts w:eastAsia="Calibri"/>
                <w:sz w:val="22"/>
                <w:szCs w:val="22"/>
              </w:rPr>
              <w:t>claims and encounter data provided by</w:t>
            </w:r>
            <w:r>
              <w:rPr>
                <w:rFonts w:eastAsia="Calibri"/>
                <w:sz w:val="22"/>
                <w:szCs w:val="22"/>
              </w:rPr>
              <w:t xml:space="preserve"> </w:t>
            </w:r>
            <w:r w:rsidRPr="00E64B88">
              <w:rPr>
                <w:rFonts w:eastAsia="Calibri"/>
                <w:sz w:val="22"/>
                <w:szCs w:val="22"/>
              </w:rPr>
              <w:t>the MCO(s), PIHP(s) and PAHP(s).</w:t>
            </w:r>
          </w:p>
          <w:p w14:paraId="38FA292E" w14:textId="77777777" w:rsidR="00D96036" w:rsidRPr="00E64B88" w:rsidRDefault="00D96036" w:rsidP="00D96036">
            <w:pPr>
              <w:tabs>
                <w:tab w:val="left" w:pos="1110"/>
              </w:tabs>
              <w:spacing w:before="40" w:after="40"/>
              <w:rPr>
                <w:rFonts w:eastAsia="Calibri"/>
                <w:i/>
                <w:iCs/>
                <w:sz w:val="22"/>
                <w:szCs w:val="22"/>
              </w:rPr>
            </w:pPr>
            <w:r w:rsidRPr="00E64B88">
              <w:rPr>
                <w:rFonts w:eastAsia="Calibri"/>
                <w:sz w:val="22"/>
                <w:szCs w:val="22"/>
              </w:rPr>
              <w:t xml:space="preserve">(5) </w:t>
            </w:r>
            <w:r w:rsidRPr="00E64B88">
              <w:rPr>
                <w:rFonts w:eastAsia="Calibri"/>
                <w:i/>
                <w:iCs/>
                <w:sz w:val="22"/>
                <w:szCs w:val="22"/>
              </w:rPr>
              <w:t>CMS review of the projected ILOS</w:t>
            </w:r>
            <w:r>
              <w:rPr>
                <w:rFonts w:eastAsia="Calibri"/>
                <w:i/>
                <w:iCs/>
                <w:sz w:val="22"/>
                <w:szCs w:val="22"/>
              </w:rPr>
              <w:t xml:space="preserve"> </w:t>
            </w:r>
            <w:r w:rsidRPr="00E64B88">
              <w:rPr>
                <w:rFonts w:eastAsia="Calibri"/>
                <w:i/>
                <w:iCs/>
                <w:sz w:val="22"/>
                <w:szCs w:val="22"/>
              </w:rPr>
              <w:t>cost percentage, the final ILOS cost</w:t>
            </w:r>
            <w:r>
              <w:rPr>
                <w:rFonts w:eastAsia="Calibri"/>
                <w:i/>
                <w:iCs/>
                <w:sz w:val="22"/>
                <w:szCs w:val="22"/>
              </w:rPr>
              <w:t xml:space="preserve"> </w:t>
            </w:r>
            <w:r w:rsidRPr="00E64B88">
              <w:rPr>
                <w:rFonts w:eastAsia="Calibri"/>
                <w:i/>
                <w:iCs/>
                <w:sz w:val="22"/>
                <w:szCs w:val="22"/>
              </w:rPr>
              <w:t>percentage and the summary report of</w:t>
            </w:r>
            <w:r>
              <w:rPr>
                <w:rFonts w:eastAsia="Calibri"/>
                <w:i/>
                <w:iCs/>
                <w:sz w:val="22"/>
                <w:szCs w:val="22"/>
              </w:rPr>
              <w:t xml:space="preserve"> </w:t>
            </w:r>
            <w:r w:rsidRPr="00E64B88">
              <w:rPr>
                <w:rFonts w:eastAsia="Calibri"/>
                <w:i/>
                <w:iCs/>
                <w:sz w:val="22"/>
                <w:szCs w:val="22"/>
              </w:rPr>
              <w:t>actual MCO, PIHP and PAHP ILOS</w:t>
            </w:r>
            <w:r>
              <w:rPr>
                <w:rFonts w:eastAsia="Calibri"/>
                <w:i/>
                <w:iCs/>
                <w:sz w:val="22"/>
                <w:szCs w:val="22"/>
              </w:rPr>
              <w:t xml:space="preserve"> </w:t>
            </w:r>
            <w:r w:rsidRPr="00E64B88">
              <w:rPr>
                <w:rFonts w:eastAsia="Calibri"/>
                <w:i/>
                <w:iCs/>
                <w:sz w:val="22"/>
                <w:szCs w:val="22"/>
              </w:rPr>
              <w:t>costs.</w:t>
            </w:r>
          </w:p>
          <w:p w14:paraId="700AA186" w14:textId="0D1C203C"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w:t>
            </w:r>
            <w:proofErr w:type="spellStart"/>
            <w:r w:rsidRPr="00E64B88">
              <w:rPr>
                <w:rFonts w:eastAsia="Calibri"/>
                <w:sz w:val="22"/>
                <w:szCs w:val="22"/>
              </w:rPr>
              <w:t>i</w:t>
            </w:r>
            <w:proofErr w:type="spellEnd"/>
            <w:r w:rsidRPr="00E64B88">
              <w:rPr>
                <w:rFonts w:eastAsia="Calibri"/>
                <w:sz w:val="22"/>
                <w:szCs w:val="22"/>
              </w:rPr>
              <w:t>) The State must annually submit the</w:t>
            </w:r>
            <w:r>
              <w:rPr>
                <w:rFonts w:eastAsia="Calibri"/>
                <w:sz w:val="22"/>
                <w:szCs w:val="22"/>
              </w:rPr>
              <w:t xml:space="preserve"> </w:t>
            </w:r>
            <w:r w:rsidRPr="00E64B88">
              <w:rPr>
                <w:rFonts w:eastAsia="Calibri"/>
                <w:sz w:val="22"/>
                <w:szCs w:val="22"/>
              </w:rPr>
              <w:t>projected ILOS cost percentage to CMS</w:t>
            </w:r>
            <w:r>
              <w:rPr>
                <w:rFonts w:eastAsia="Calibri"/>
                <w:sz w:val="22"/>
                <w:szCs w:val="22"/>
              </w:rPr>
              <w:t xml:space="preserve"> </w:t>
            </w:r>
            <w:r w:rsidRPr="00E64B88">
              <w:rPr>
                <w:rFonts w:eastAsia="Calibri"/>
                <w:sz w:val="22"/>
                <w:szCs w:val="22"/>
              </w:rPr>
              <w:t>for review as part of the rate</w:t>
            </w:r>
            <w:r>
              <w:rPr>
                <w:rFonts w:eastAsia="Calibri"/>
                <w:sz w:val="22"/>
                <w:szCs w:val="22"/>
              </w:rPr>
              <w:t xml:space="preserve"> </w:t>
            </w:r>
            <w:r w:rsidRPr="00E64B88">
              <w:rPr>
                <w:rFonts w:eastAsia="Calibri"/>
                <w:sz w:val="22"/>
                <w:szCs w:val="22"/>
              </w:rPr>
              <w:t xml:space="preserve">certification required in </w:t>
            </w:r>
            <w:r w:rsidR="00D0731F">
              <w:rPr>
                <w:rFonts w:eastAsia="Calibri"/>
                <w:sz w:val="22"/>
                <w:szCs w:val="22"/>
              </w:rPr>
              <w:t>§</w:t>
            </w:r>
            <w:r w:rsidRPr="00E64B88">
              <w:rPr>
                <w:rFonts w:eastAsia="Calibri"/>
                <w:sz w:val="22"/>
                <w:szCs w:val="22"/>
              </w:rPr>
              <w:t>438.7(a).</w:t>
            </w:r>
          </w:p>
          <w:p w14:paraId="62E38D62" w14:textId="184D039B"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(ii) The State must submit the final</w:t>
            </w:r>
            <w:r>
              <w:rPr>
                <w:rFonts w:eastAsia="Calibri"/>
                <w:sz w:val="22"/>
                <w:szCs w:val="22"/>
              </w:rPr>
              <w:t xml:space="preserve"> </w:t>
            </w:r>
            <w:r w:rsidRPr="00E64B88">
              <w:rPr>
                <w:rFonts w:eastAsia="Calibri"/>
                <w:sz w:val="22"/>
                <w:szCs w:val="22"/>
              </w:rPr>
              <w:t>ILOS cost percentage and the summary</w:t>
            </w:r>
            <w:r>
              <w:rPr>
                <w:rFonts w:eastAsia="Calibri"/>
                <w:sz w:val="22"/>
                <w:szCs w:val="22"/>
              </w:rPr>
              <w:t xml:space="preserve"> </w:t>
            </w:r>
            <w:r w:rsidRPr="00E64B88">
              <w:rPr>
                <w:rFonts w:eastAsia="Calibri"/>
                <w:sz w:val="22"/>
                <w:szCs w:val="22"/>
              </w:rPr>
              <w:t>report of actual MCO, PIHP, and PAHP</w:t>
            </w:r>
            <w:r>
              <w:rPr>
                <w:rFonts w:eastAsia="Calibri"/>
                <w:sz w:val="22"/>
                <w:szCs w:val="22"/>
              </w:rPr>
              <w:t xml:space="preserve"> </w:t>
            </w:r>
            <w:r w:rsidRPr="00E64B88">
              <w:rPr>
                <w:rFonts w:eastAsia="Calibri"/>
                <w:sz w:val="22"/>
                <w:szCs w:val="22"/>
              </w:rPr>
              <w:t>ILOS costs annually to CMS for review</w:t>
            </w:r>
            <w:r>
              <w:rPr>
                <w:rFonts w:eastAsia="Calibri"/>
                <w:sz w:val="22"/>
                <w:szCs w:val="22"/>
              </w:rPr>
              <w:t xml:space="preserve"> </w:t>
            </w:r>
            <w:r w:rsidRPr="00E64B88">
              <w:rPr>
                <w:rFonts w:eastAsia="Calibri"/>
                <w:sz w:val="22"/>
                <w:szCs w:val="22"/>
              </w:rPr>
              <w:t>as a separate report concurrent with the</w:t>
            </w:r>
            <w:r>
              <w:rPr>
                <w:rFonts w:eastAsia="Calibri"/>
                <w:sz w:val="22"/>
                <w:szCs w:val="22"/>
              </w:rPr>
              <w:t xml:space="preserve"> </w:t>
            </w:r>
            <w:r w:rsidRPr="00E64B88">
              <w:rPr>
                <w:rFonts w:eastAsia="Calibri"/>
                <w:sz w:val="22"/>
                <w:szCs w:val="22"/>
              </w:rPr>
              <w:t>rate certification submission required in</w:t>
            </w:r>
            <w:r>
              <w:rPr>
                <w:rFonts w:eastAsia="Calibri"/>
                <w:sz w:val="22"/>
                <w:szCs w:val="22"/>
              </w:rPr>
              <w:t xml:space="preserve"> </w:t>
            </w:r>
            <w:r w:rsidR="00D0731F">
              <w:rPr>
                <w:rFonts w:eastAsia="Calibri"/>
                <w:sz w:val="22"/>
                <w:szCs w:val="22"/>
              </w:rPr>
              <w:t>§</w:t>
            </w:r>
            <w:r w:rsidRPr="00E64B88">
              <w:rPr>
                <w:rFonts w:eastAsia="Calibri"/>
                <w:sz w:val="22"/>
                <w:szCs w:val="22"/>
              </w:rPr>
              <w:t>438.7(a) for the rating period</w:t>
            </w:r>
            <w:r>
              <w:rPr>
                <w:rFonts w:eastAsia="Calibri"/>
                <w:sz w:val="22"/>
                <w:szCs w:val="22"/>
              </w:rPr>
              <w:t xml:space="preserve"> </w:t>
            </w:r>
            <w:r w:rsidRPr="00E64B88">
              <w:rPr>
                <w:rFonts w:eastAsia="Calibri"/>
                <w:sz w:val="22"/>
                <w:szCs w:val="22"/>
              </w:rPr>
              <w:t>beginning 2 years after the completion</w:t>
            </w:r>
            <w:r>
              <w:rPr>
                <w:rFonts w:eastAsia="Calibri"/>
                <w:sz w:val="22"/>
                <w:szCs w:val="22"/>
              </w:rPr>
              <w:t xml:space="preserve"> </w:t>
            </w:r>
            <w:r w:rsidRPr="00E64B88">
              <w:rPr>
                <w:rFonts w:eastAsia="Calibri"/>
                <w:sz w:val="22"/>
                <w:szCs w:val="22"/>
              </w:rPr>
              <w:t>of each 12-month rating period that</w:t>
            </w:r>
            <w:r>
              <w:rPr>
                <w:rFonts w:eastAsia="Calibri"/>
                <w:sz w:val="22"/>
                <w:szCs w:val="22"/>
              </w:rPr>
              <w:t xml:space="preserve"> </w:t>
            </w:r>
            <w:r w:rsidRPr="00E64B88">
              <w:rPr>
                <w:rFonts w:eastAsia="Calibri"/>
                <w:sz w:val="22"/>
                <w:szCs w:val="22"/>
              </w:rPr>
              <w:t>includes an ILOS.</w:t>
            </w:r>
          </w:p>
          <w:p w14:paraId="4EB3E49B" w14:textId="77777777" w:rsidR="00D96036" w:rsidRPr="00E64B88" w:rsidRDefault="00D96036" w:rsidP="00D96036">
            <w:pPr>
              <w:tabs>
                <w:tab w:val="left" w:pos="1110"/>
              </w:tabs>
              <w:spacing w:before="40" w:after="40"/>
              <w:rPr>
                <w:rFonts w:eastAsia="Calibri"/>
                <w:sz w:val="22"/>
                <w:szCs w:val="22"/>
              </w:rPr>
            </w:pPr>
            <w:r w:rsidRPr="00836A04">
              <w:rPr>
                <w:rFonts w:eastAsia="Calibri"/>
                <w:b/>
                <w:bCs/>
                <w:sz w:val="22"/>
                <w:szCs w:val="22"/>
              </w:rPr>
              <w:t>(d)</w:t>
            </w:r>
            <w:r w:rsidRPr="00E64B88">
              <w:rPr>
                <w:rFonts w:eastAsia="Calibri"/>
                <w:sz w:val="22"/>
                <w:szCs w:val="22"/>
              </w:rPr>
              <w:t xml:space="preserve"> </w:t>
            </w:r>
            <w:r w:rsidRPr="000356E2">
              <w:rPr>
                <w:rFonts w:eastAsia="Calibri"/>
                <w:b/>
                <w:bCs/>
                <w:i/>
                <w:iCs/>
                <w:sz w:val="22"/>
                <w:szCs w:val="22"/>
              </w:rPr>
              <w:t>Documentation requirements</w:t>
            </w:r>
            <w:proofErr w:type="gramStart"/>
            <w:r w:rsidRPr="00E64B88">
              <w:rPr>
                <w:rFonts w:eastAsia="Calibri"/>
                <w:sz w:val="22"/>
                <w:szCs w:val="22"/>
              </w:rPr>
              <w:t>—(</w:t>
            </w:r>
            <w:proofErr w:type="gramEnd"/>
            <w:r w:rsidRPr="00E64B88">
              <w:rPr>
                <w:rFonts w:eastAsia="Calibri"/>
                <w:sz w:val="22"/>
                <w:szCs w:val="22"/>
              </w:rPr>
              <w:t>1)</w:t>
            </w:r>
            <w:r>
              <w:rPr>
                <w:rFonts w:eastAsia="Calibri"/>
                <w:sz w:val="22"/>
                <w:szCs w:val="22"/>
              </w:rPr>
              <w:t xml:space="preserve"> </w:t>
            </w:r>
            <w:r w:rsidRPr="00E64B88">
              <w:rPr>
                <w:rFonts w:eastAsia="Calibri"/>
                <w:i/>
                <w:iCs/>
                <w:sz w:val="22"/>
                <w:szCs w:val="22"/>
              </w:rPr>
              <w:t xml:space="preserve">State requirements. </w:t>
            </w:r>
            <w:r w:rsidRPr="00E64B88">
              <w:rPr>
                <w:rFonts w:eastAsia="Calibri"/>
                <w:sz w:val="22"/>
                <w:szCs w:val="22"/>
              </w:rPr>
              <w:t>All States that</w:t>
            </w:r>
            <w:r>
              <w:rPr>
                <w:rFonts w:eastAsia="Calibri"/>
                <w:sz w:val="22"/>
                <w:szCs w:val="22"/>
              </w:rPr>
              <w:t xml:space="preserve"> </w:t>
            </w:r>
            <w:r w:rsidRPr="00E64B88">
              <w:rPr>
                <w:rFonts w:eastAsia="Calibri"/>
                <w:sz w:val="22"/>
                <w:szCs w:val="22"/>
              </w:rPr>
              <w:t>include an ILOS in an MCO, PIHP, or</w:t>
            </w:r>
            <w:r>
              <w:rPr>
                <w:rFonts w:eastAsia="Calibri"/>
                <w:sz w:val="22"/>
                <w:szCs w:val="22"/>
              </w:rPr>
              <w:t xml:space="preserve"> </w:t>
            </w:r>
            <w:r w:rsidRPr="00E64B88">
              <w:rPr>
                <w:rFonts w:eastAsia="Calibri"/>
                <w:sz w:val="22"/>
                <w:szCs w:val="22"/>
              </w:rPr>
              <w:t>PAHP contract are required to include,</w:t>
            </w:r>
            <w:r>
              <w:rPr>
                <w:rFonts w:eastAsia="Calibri"/>
                <w:sz w:val="22"/>
                <w:szCs w:val="22"/>
              </w:rPr>
              <w:t xml:space="preserve"> </w:t>
            </w:r>
            <w:r w:rsidRPr="00E64B88">
              <w:rPr>
                <w:rFonts w:eastAsia="Calibri"/>
                <w:sz w:val="22"/>
                <w:szCs w:val="22"/>
              </w:rPr>
              <w:t>at minimum, the following:</w:t>
            </w:r>
          </w:p>
          <w:p w14:paraId="6655FFBF"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w:t>
            </w:r>
            <w:proofErr w:type="spellStart"/>
            <w:r w:rsidRPr="00E64B88">
              <w:rPr>
                <w:rFonts w:eastAsia="Calibri"/>
                <w:sz w:val="22"/>
                <w:szCs w:val="22"/>
              </w:rPr>
              <w:t>i</w:t>
            </w:r>
            <w:proofErr w:type="spellEnd"/>
            <w:r w:rsidRPr="00E64B88">
              <w:rPr>
                <w:rFonts w:eastAsia="Calibri"/>
                <w:sz w:val="22"/>
                <w:szCs w:val="22"/>
              </w:rPr>
              <w:t>) The name and definition of each</w:t>
            </w:r>
            <w:r>
              <w:rPr>
                <w:rFonts w:eastAsia="Calibri"/>
                <w:sz w:val="22"/>
                <w:szCs w:val="22"/>
              </w:rPr>
              <w:t xml:space="preserve"> </w:t>
            </w:r>
            <w:proofErr w:type="gramStart"/>
            <w:r w:rsidRPr="00E64B88">
              <w:rPr>
                <w:rFonts w:eastAsia="Calibri"/>
                <w:sz w:val="22"/>
                <w:szCs w:val="22"/>
              </w:rPr>
              <w:t>ILOS;</w:t>
            </w:r>
            <w:proofErr w:type="gramEnd"/>
          </w:p>
          <w:p w14:paraId="0C4142BE"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lastRenderedPageBreak/>
              <w:t>(ii) The covered service or setting</w:t>
            </w:r>
            <w:r>
              <w:rPr>
                <w:rFonts w:eastAsia="Calibri"/>
                <w:sz w:val="22"/>
                <w:szCs w:val="22"/>
              </w:rPr>
              <w:t xml:space="preserve"> </w:t>
            </w:r>
            <w:r w:rsidRPr="00E64B88">
              <w:rPr>
                <w:rFonts w:eastAsia="Calibri"/>
                <w:sz w:val="22"/>
                <w:szCs w:val="22"/>
              </w:rPr>
              <w:t>under the State plan for which each</w:t>
            </w:r>
            <w:r>
              <w:rPr>
                <w:rFonts w:eastAsia="Calibri"/>
                <w:sz w:val="22"/>
                <w:szCs w:val="22"/>
              </w:rPr>
              <w:t xml:space="preserve"> </w:t>
            </w:r>
            <w:r w:rsidRPr="00E64B88">
              <w:rPr>
                <w:rFonts w:eastAsia="Calibri"/>
                <w:sz w:val="22"/>
                <w:szCs w:val="22"/>
              </w:rPr>
              <w:t>ILOS is a medically appropriate and</w:t>
            </w:r>
            <w:r>
              <w:rPr>
                <w:rFonts w:eastAsia="Calibri"/>
                <w:sz w:val="22"/>
                <w:szCs w:val="22"/>
              </w:rPr>
              <w:t xml:space="preserve"> </w:t>
            </w:r>
            <w:r w:rsidRPr="00E64B88">
              <w:rPr>
                <w:rFonts w:eastAsia="Calibri"/>
                <w:sz w:val="22"/>
                <w:szCs w:val="22"/>
              </w:rPr>
              <w:t xml:space="preserve">cost-effective </w:t>
            </w:r>
            <w:proofErr w:type="gramStart"/>
            <w:r w:rsidRPr="00E64B88">
              <w:rPr>
                <w:rFonts w:eastAsia="Calibri"/>
                <w:sz w:val="22"/>
                <w:szCs w:val="22"/>
              </w:rPr>
              <w:t>substitute;</w:t>
            </w:r>
            <w:proofErr w:type="gramEnd"/>
          </w:p>
          <w:p w14:paraId="3EAA2C45"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(iii) The clinically defined target</w:t>
            </w:r>
            <w:r>
              <w:rPr>
                <w:rFonts w:eastAsia="Calibri"/>
                <w:sz w:val="22"/>
                <w:szCs w:val="22"/>
              </w:rPr>
              <w:t xml:space="preserve"> </w:t>
            </w:r>
            <w:r w:rsidRPr="00E64B88">
              <w:rPr>
                <w:rFonts w:eastAsia="Calibri"/>
                <w:sz w:val="22"/>
                <w:szCs w:val="22"/>
              </w:rPr>
              <w:t>populations for which each ILOS is</w:t>
            </w:r>
            <w:r>
              <w:rPr>
                <w:rFonts w:eastAsia="Calibri"/>
                <w:sz w:val="22"/>
                <w:szCs w:val="22"/>
              </w:rPr>
              <w:t xml:space="preserve"> </w:t>
            </w:r>
            <w:r w:rsidRPr="00E64B88">
              <w:rPr>
                <w:rFonts w:eastAsia="Calibri"/>
                <w:sz w:val="22"/>
                <w:szCs w:val="22"/>
              </w:rPr>
              <w:t>determined to be medically appropriate</w:t>
            </w:r>
            <w:r>
              <w:rPr>
                <w:rFonts w:eastAsia="Calibri"/>
                <w:sz w:val="22"/>
                <w:szCs w:val="22"/>
              </w:rPr>
              <w:t xml:space="preserve"> </w:t>
            </w:r>
            <w:r w:rsidRPr="00E64B88">
              <w:rPr>
                <w:rFonts w:eastAsia="Calibri"/>
                <w:sz w:val="22"/>
                <w:szCs w:val="22"/>
              </w:rPr>
              <w:t xml:space="preserve">and cost </w:t>
            </w:r>
            <w:proofErr w:type="gramStart"/>
            <w:r w:rsidRPr="00E64B88">
              <w:rPr>
                <w:rFonts w:eastAsia="Calibri"/>
                <w:sz w:val="22"/>
                <w:szCs w:val="22"/>
              </w:rPr>
              <w:t>effective;</w:t>
            </w:r>
            <w:proofErr w:type="gramEnd"/>
          </w:p>
          <w:p w14:paraId="21712437"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(iv) The process by which a licensed</w:t>
            </w:r>
            <w:r>
              <w:rPr>
                <w:rFonts w:eastAsia="Calibri"/>
                <w:sz w:val="22"/>
                <w:szCs w:val="22"/>
              </w:rPr>
              <w:t xml:space="preserve"> </w:t>
            </w:r>
            <w:r w:rsidRPr="00E64B88">
              <w:rPr>
                <w:rFonts w:eastAsia="Calibri"/>
                <w:sz w:val="22"/>
                <w:szCs w:val="22"/>
              </w:rPr>
              <w:t>network or MCO, PIHP, or PAHP staff</w:t>
            </w:r>
            <w:r>
              <w:rPr>
                <w:rFonts w:eastAsia="Calibri"/>
                <w:sz w:val="22"/>
                <w:szCs w:val="22"/>
              </w:rPr>
              <w:t xml:space="preserve"> </w:t>
            </w:r>
            <w:r w:rsidRPr="00E64B88">
              <w:rPr>
                <w:rFonts w:eastAsia="Calibri"/>
                <w:sz w:val="22"/>
                <w:szCs w:val="22"/>
              </w:rPr>
              <w:t>provider, determines and documents in</w:t>
            </w:r>
            <w:r>
              <w:rPr>
                <w:rFonts w:eastAsia="Calibri"/>
                <w:sz w:val="22"/>
                <w:szCs w:val="22"/>
              </w:rPr>
              <w:t xml:space="preserve"> </w:t>
            </w:r>
            <w:r w:rsidRPr="00E64B88">
              <w:rPr>
                <w:rFonts w:eastAsia="Calibri"/>
                <w:sz w:val="22"/>
                <w:szCs w:val="22"/>
              </w:rPr>
              <w:t>the enrollee’s records that each</w:t>
            </w:r>
            <w:r>
              <w:rPr>
                <w:rFonts w:eastAsia="Calibri"/>
                <w:sz w:val="22"/>
                <w:szCs w:val="22"/>
              </w:rPr>
              <w:t xml:space="preserve"> </w:t>
            </w:r>
            <w:r w:rsidRPr="00E64B88">
              <w:rPr>
                <w:rFonts w:eastAsia="Calibri"/>
                <w:sz w:val="22"/>
                <w:szCs w:val="22"/>
              </w:rPr>
              <w:t>identified ILOS is medically appropriate</w:t>
            </w:r>
            <w:r>
              <w:rPr>
                <w:rFonts w:eastAsia="Calibri"/>
                <w:sz w:val="22"/>
                <w:szCs w:val="22"/>
              </w:rPr>
              <w:t xml:space="preserve"> </w:t>
            </w:r>
            <w:r w:rsidRPr="00E64B88">
              <w:rPr>
                <w:rFonts w:eastAsia="Calibri"/>
                <w:sz w:val="22"/>
                <w:szCs w:val="22"/>
              </w:rPr>
              <w:t xml:space="preserve">for the specific </w:t>
            </w:r>
            <w:proofErr w:type="gramStart"/>
            <w:r w:rsidRPr="00E64B88">
              <w:rPr>
                <w:rFonts w:eastAsia="Calibri"/>
                <w:sz w:val="22"/>
                <w:szCs w:val="22"/>
              </w:rPr>
              <w:t>enrollee;</w:t>
            </w:r>
            <w:proofErr w:type="gramEnd"/>
          </w:p>
          <w:p w14:paraId="0C8720F5" w14:textId="7A565634"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(v) The enrollee rights and</w:t>
            </w:r>
            <w:r>
              <w:rPr>
                <w:rFonts w:eastAsia="Calibri"/>
                <w:sz w:val="22"/>
                <w:szCs w:val="22"/>
              </w:rPr>
              <w:t xml:space="preserve"> </w:t>
            </w:r>
            <w:r w:rsidRPr="00E64B88">
              <w:rPr>
                <w:rFonts w:eastAsia="Calibri"/>
                <w:sz w:val="22"/>
                <w:szCs w:val="22"/>
              </w:rPr>
              <w:t>protections, as defined in</w:t>
            </w:r>
            <w:r>
              <w:rPr>
                <w:rFonts w:eastAsia="Calibri"/>
                <w:sz w:val="22"/>
                <w:szCs w:val="22"/>
              </w:rPr>
              <w:t xml:space="preserve"> </w:t>
            </w:r>
            <w:r w:rsidR="00D0731F">
              <w:rPr>
                <w:rFonts w:eastAsia="Calibri"/>
                <w:sz w:val="22"/>
                <w:szCs w:val="22"/>
              </w:rPr>
              <w:t>§</w:t>
            </w:r>
            <w:r w:rsidRPr="00E64B88">
              <w:rPr>
                <w:rFonts w:eastAsia="Calibri"/>
                <w:sz w:val="22"/>
                <w:szCs w:val="22"/>
              </w:rPr>
              <w:t>438.3(e)(2)(ii); and</w:t>
            </w:r>
          </w:p>
          <w:p w14:paraId="37081BB7" w14:textId="7CC8724F"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(vi) A requirement that the MCO,</w:t>
            </w:r>
            <w:r>
              <w:rPr>
                <w:rFonts w:eastAsia="Calibri"/>
                <w:sz w:val="22"/>
                <w:szCs w:val="22"/>
              </w:rPr>
              <w:t xml:space="preserve"> </w:t>
            </w:r>
            <w:r w:rsidRPr="00E64B88">
              <w:rPr>
                <w:rFonts w:eastAsia="Calibri"/>
                <w:sz w:val="22"/>
                <w:szCs w:val="22"/>
              </w:rPr>
              <w:t>PIHP, or PAHP will utilize specific</w:t>
            </w:r>
            <w:r>
              <w:rPr>
                <w:rFonts w:eastAsia="Calibri"/>
                <w:sz w:val="22"/>
                <w:szCs w:val="22"/>
              </w:rPr>
              <w:t xml:space="preserve"> </w:t>
            </w:r>
            <w:r w:rsidRPr="00E64B88">
              <w:rPr>
                <w:rFonts w:eastAsia="Calibri"/>
                <w:sz w:val="22"/>
                <w:szCs w:val="22"/>
              </w:rPr>
              <w:t>codes established by the State that</w:t>
            </w:r>
            <w:r>
              <w:rPr>
                <w:rFonts w:eastAsia="Calibri"/>
                <w:sz w:val="22"/>
                <w:szCs w:val="22"/>
              </w:rPr>
              <w:t xml:space="preserve"> </w:t>
            </w:r>
            <w:r w:rsidRPr="00E64B88">
              <w:rPr>
                <w:rFonts w:eastAsia="Calibri"/>
                <w:sz w:val="22"/>
                <w:szCs w:val="22"/>
              </w:rPr>
              <w:t>identify each ILOS in encounter data, as</w:t>
            </w:r>
            <w:r>
              <w:rPr>
                <w:rFonts w:eastAsia="Calibri"/>
                <w:sz w:val="22"/>
                <w:szCs w:val="22"/>
              </w:rPr>
              <w:t xml:space="preserve"> </w:t>
            </w:r>
            <w:r w:rsidRPr="00E64B88">
              <w:rPr>
                <w:rFonts w:eastAsia="Calibri"/>
                <w:sz w:val="22"/>
                <w:szCs w:val="22"/>
              </w:rPr>
              <w:t xml:space="preserve">required under </w:t>
            </w:r>
            <w:r w:rsidR="00D0731F">
              <w:rPr>
                <w:rFonts w:eastAsia="Calibri"/>
                <w:sz w:val="22"/>
                <w:szCs w:val="22"/>
              </w:rPr>
              <w:t>§</w:t>
            </w:r>
            <w:r w:rsidRPr="00E64B88">
              <w:rPr>
                <w:rFonts w:eastAsia="Calibri"/>
                <w:sz w:val="22"/>
                <w:szCs w:val="22"/>
              </w:rPr>
              <w:t>438.242.</w:t>
            </w:r>
          </w:p>
          <w:p w14:paraId="4D1C049C" w14:textId="23D5AE80"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 xml:space="preserve">(2) </w:t>
            </w:r>
            <w:r w:rsidRPr="00E64B88">
              <w:rPr>
                <w:rFonts w:eastAsia="Calibri"/>
                <w:i/>
                <w:iCs/>
                <w:sz w:val="22"/>
                <w:szCs w:val="22"/>
              </w:rPr>
              <w:t>Additional documentation</w:t>
            </w:r>
            <w:r>
              <w:rPr>
                <w:rFonts w:eastAsia="Calibri"/>
                <w:i/>
                <w:iCs/>
                <w:sz w:val="22"/>
                <w:szCs w:val="22"/>
              </w:rPr>
              <w:t xml:space="preserve"> </w:t>
            </w:r>
            <w:r w:rsidRPr="00E64B88">
              <w:rPr>
                <w:rFonts w:eastAsia="Calibri"/>
                <w:i/>
                <w:iCs/>
                <w:sz w:val="22"/>
                <w:szCs w:val="22"/>
              </w:rPr>
              <w:t xml:space="preserve">requirements. </w:t>
            </w:r>
            <w:r w:rsidRPr="00E64B88">
              <w:rPr>
                <w:rFonts w:eastAsia="Calibri"/>
                <w:sz w:val="22"/>
                <w:szCs w:val="22"/>
              </w:rPr>
              <w:t>A State with a projected</w:t>
            </w:r>
            <w:r>
              <w:rPr>
                <w:rFonts w:eastAsia="Calibri"/>
                <w:sz w:val="22"/>
                <w:szCs w:val="22"/>
              </w:rPr>
              <w:t xml:space="preserve"> </w:t>
            </w:r>
            <w:r w:rsidRPr="00E64B88">
              <w:rPr>
                <w:rFonts w:eastAsia="Calibri"/>
                <w:sz w:val="22"/>
                <w:szCs w:val="22"/>
              </w:rPr>
              <w:t>ILOS cost percentage that exceeds 1.5</w:t>
            </w:r>
            <w:r>
              <w:rPr>
                <w:rFonts w:eastAsia="Calibri"/>
                <w:sz w:val="22"/>
                <w:szCs w:val="22"/>
              </w:rPr>
              <w:t xml:space="preserve"> </w:t>
            </w:r>
            <w:r w:rsidRPr="00E64B88">
              <w:rPr>
                <w:rFonts w:eastAsia="Calibri"/>
                <w:sz w:val="22"/>
                <w:szCs w:val="22"/>
              </w:rPr>
              <w:t>percent is also required to provide the</w:t>
            </w:r>
            <w:r>
              <w:rPr>
                <w:rFonts w:eastAsia="Calibri"/>
                <w:sz w:val="22"/>
                <w:szCs w:val="22"/>
              </w:rPr>
              <w:t xml:space="preserve"> </w:t>
            </w:r>
            <w:r w:rsidRPr="00E64B88">
              <w:rPr>
                <w:rFonts w:eastAsia="Calibri"/>
                <w:sz w:val="22"/>
                <w:szCs w:val="22"/>
              </w:rPr>
              <w:t>following documentation concurrent</w:t>
            </w:r>
            <w:r>
              <w:rPr>
                <w:rFonts w:eastAsia="Calibri"/>
                <w:sz w:val="22"/>
                <w:szCs w:val="22"/>
              </w:rPr>
              <w:t xml:space="preserve"> </w:t>
            </w:r>
            <w:r w:rsidRPr="00E64B88">
              <w:rPr>
                <w:rFonts w:eastAsia="Calibri"/>
                <w:sz w:val="22"/>
                <w:szCs w:val="22"/>
              </w:rPr>
              <w:t>with the contract submission for review</w:t>
            </w:r>
            <w:r>
              <w:rPr>
                <w:rFonts w:eastAsia="Calibri"/>
                <w:sz w:val="22"/>
                <w:szCs w:val="22"/>
              </w:rPr>
              <w:t xml:space="preserve"> </w:t>
            </w:r>
            <w:r w:rsidRPr="00E64B88">
              <w:rPr>
                <w:rFonts w:eastAsia="Calibri"/>
                <w:sz w:val="22"/>
                <w:szCs w:val="22"/>
              </w:rPr>
              <w:t xml:space="preserve">and approval by CMS under </w:t>
            </w:r>
            <w:r w:rsidR="00D0731F">
              <w:rPr>
                <w:rFonts w:eastAsia="Calibri"/>
                <w:sz w:val="22"/>
                <w:szCs w:val="22"/>
              </w:rPr>
              <w:t>§</w:t>
            </w:r>
            <w:r w:rsidRPr="00E64B88">
              <w:rPr>
                <w:rFonts w:eastAsia="Calibri"/>
                <w:sz w:val="22"/>
                <w:szCs w:val="22"/>
              </w:rPr>
              <w:t>438.3(a).</w:t>
            </w:r>
          </w:p>
          <w:p w14:paraId="46E9B94D"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w:t>
            </w:r>
            <w:proofErr w:type="spellStart"/>
            <w:r w:rsidRPr="00E64B88">
              <w:rPr>
                <w:rFonts w:eastAsia="Calibri"/>
                <w:sz w:val="22"/>
                <w:szCs w:val="22"/>
              </w:rPr>
              <w:t>i</w:t>
            </w:r>
            <w:proofErr w:type="spellEnd"/>
            <w:r w:rsidRPr="00E64B88">
              <w:rPr>
                <w:rFonts w:eastAsia="Calibri"/>
                <w:sz w:val="22"/>
                <w:szCs w:val="22"/>
              </w:rPr>
              <w:t>) A description of the process and</w:t>
            </w:r>
            <w:r>
              <w:rPr>
                <w:rFonts w:eastAsia="Calibri"/>
                <w:sz w:val="22"/>
                <w:szCs w:val="22"/>
              </w:rPr>
              <w:t xml:space="preserve"> </w:t>
            </w:r>
            <w:r w:rsidRPr="00E64B88">
              <w:rPr>
                <w:rFonts w:eastAsia="Calibri"/>
                <w:sz w:val="22"/>
                <w:szCs w:val="22"/>
              </w:rPr>
              <w:t>supporting evidence the State used to</w:t>
            </w:r>
            <w:r>
              <w:rPr>
                <w:rFonts w:eastAsia="Calibri"/>
                <w:sz w:val="22"/>
                <w:szCs w:val="22"/>
              </w:rPr>
              <w:t xml:space="preserve"> </w:t>
            </w:r>
            <w:r w:rsidRPr="00E64B88">
              <w:rPr>
                <w:rFonts w:eastAsia="Calibri"/>
                <w:sz w:val="22"/>
                <w:szCs w:val="22"/>
              </w:rPr>
              <w:t>determine that each ILOS is a medically</w:t>
            </w:r>
            <w:r>
              <w:rPr>
                <w:rFonts w:eastAsia="Calibri"/>
                <w:sz w:val="22"/>
                <w:szCs w:val="22"/>
              </w:rPr>
              <w:t xml:space="preserve"> </w:t>
            </w:r>
            <w:r w:rsidRPr="00E64B88">
              <w:rPr>
                <w:rFonts w:eastAsia="Calibri"/>
                <w:sz w:val="22"/>
                <w:szCs w:val="22"/>
              </w:rPr>
              <w:t>appropriate service or setting for the</w:t>
            </w:r>
            <w:r>
              <w:rPr>
                <w:rFonts w:eastAsia="Calibri"/>
                <w:sz w:val="22"/>
                <w:szCs w:val="22"/>
              </w:rPr>
              <w:t xml:space="preserve"> </w:t>
            </w:r>
            <w:r w:rsidRPr="00E64B88">
              <w:rPr>
                <w:rFonts w:eastAsia="Calibri"/>
                <w:sz w:val="22"/>
                <w:szCs w:val="22"/>
              </w:rPr>
              <w:t>clinically defined target population(s),</w:t>
            </w:r>
            <w:r>
              <w:rPr>
                <w:rFonts w:eastAsia="Calibri"/>
                <w:sz w:val="22"/>
                <w:szCs w:val="22"/>
              </w:rPr>
              <w:t xml:space="preserve"> </w:t>
            </w:r>
            <w:r w:rsidRPr="00E64B88">
              <w:rPr>
                <w:rFonts w:eastAsia="Calibri"/>
                <w:sz w:val="22"/>
                <w:szCs w:val="22"/>
              </w:rPr>
              <w:t>consistent with paragraph (d)(1)(iii) of</w:t>
            </w:r>
            <w:r>
              <w:rPr>
                <w:rFonts w:eastAsia="Calibri"/>
                <w:sz w:val="22"/>
                <w:szCs w:val="22"/>
              </w:rPr>
              <w:t xml:space="preserve"> </w:t>
            </w:r>
            <w:r w:rsidRPr="00E64B88">
              <w:rPr>
                <w:rFonts w:eastAsia="Calibri"/>
                <w:sz w:val="22"/>
                <w:szCs w:val="22"/>
              </w:rPr>
              <w:t>this section.</w:t>
            </w:r>
          </w:p>
          <w:p w14:paraId="0F7696A4"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(ii) A description of the process and</w:t>
            </w:r>
            <w:r>
              <w:rPr>
                <w:rFonts w:eastAsia="Calibri"/>
                <w:sz w:val="22"/>
                <w:szCs w:val="22"/>
              </w:rPr>
              <w:t xml:space="preserve"> </w:t>
            </w:r>
            <w:r w:rsidRPr="00E64B88">
              <w:rPr>
                <w:rFonts w:eastAsia="Calibri"/>
                <w:sz w:val="22"/>
                <w:szCs w:val="22"/>
              </w:rPr>
              <w:t>supporting data the State used to</w:t>
            </w:r>
            <w:r>
              <w:rPr>
                <w:rFonts w:eastAsia="Calibri"/>
                <w:sz w:val="22"/>
                <w:szCs w:val="22"/>
              </w:rPr>
              <w:t xml:space="preserve"> </w:t>
            </w:r>
            <w:r w:rsidRPr="00E64B88">
              <w:rPr>
                <w:rFonts w:eastAsia="Calibri"/>
                <w:sz w:val="22"/>
                <w:szCs w:val="22"/>
              </w:rPr>
              <w:t xml:space="preserve">determine that each ILOS is a </w:t>
            </w:r>
            <w:proofErr w:type="gramStart"/>
            <w:r w:rsidRPr="00E64B88">
              <w:rPr>
                <w:rFonts w:eastAsia="Calibri"/>
                <w:sz w:val="22"/>
                <w:szCs w:val="22"/>
              </w:rPr>
              <w:t>cost</w:t>
            </w:r>
            <w:r>
              <w:rPr>
                <w:rFonts w:eastAsia="Calibri"/>
                <w:sz w:val="22"/>
                <w:szCs w:val="22"/>
              </w:rPr>
              <w:t xml:space="preserve"> </w:t>
            </w:r>
            <w:r w:rsidRPr="00E64B88">
              <w:rPr>
                <w:rFonts w:eastAsia="Calibri"/>
                <w:sz w:val="22"/>
                <w:szCs w:val="22"/>
              </w:rPr>
              <w:t>effective</w:t>
            </w:r>
            <w:proofErr w:type="gramEnd"/>
            <w:r>
              <w:rPr>
                <w:rFonts w:eastAsia="Calibri"/>
                <w:sz w:val="22"/>
                <w:szCs w:val="22"/>
              </w:rPr>
              <w:t xml:space="preserve"> </w:t>
            </w:r>
            <w:r w:rsidRPr="00E64B88">
              <w:rPr>
                <w:rFonts w:eastAsia="Calibri"/>
                <w:sz w:val="22"/>
                <w:szCs w:val="22"/>
              </w:rPr>
              <w:t>substitute for the clinically</w:t>
            </w:r>
            <w:r>
              <w:rPr>
                <w:rFonts w:eastAsia="Calibri"/>
                <w:sz w:val="22"/>
                <w:szCs w:val="22"/>
              </w:rPr>
              <w:t xml:space="preserve"> </w:t>
            </w:r>
          </w:p>
          <w:p w14:paraId="537DD8FC"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defined target population(s), consistent</w:t>
            </w:r>
            <w:r>
              <w:rPr>
                <w:rFonts w:eastAsia="Calibri"/>
                <w:sz w:val="22"/>
                <w:szCs w:val="22"/>
              </w:rPr>
              <w:t xml:space="preserve"> </w:t>
            </w:r>
            <w:r w:rsidRPr="00E64B88">
              <w:rPr>
                <w:rFonts w:eastAsia="Calibri"/>
                <w:sz w:val="22"/>
                <w:szCs w:val="22"/>
              </w:rPr>
              <w:t>with paragraph (d)(1)(iii) of this section.</w:t>
            </w:r>
          </w:p>
          <w:p w14:paraId="1DFA195C"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 xml:space="preserve">(3) </w:t>
            </w:r>
            <w:r w:rsidRPr="00E64B88">
              <w:rPr>
                <w:rFonts w:eastAsia="Calibri"/>
                <w:i/>
                <w:iCs/>
                <w:sz w:val="22"/>
                <w:szCs w:val="22"/>
              </w:rPr>
              <w:t>Provision of additional</w:t>
            </w:r>
            <w:r>
              <w:rPr>
                <w:rFonts w:eastAsia="Calibri"/>
                <w:i/>
                <w:iCs/>
                <w:sz w:val="22"/>
                <w:szCs w:val="22"/>
              </w:rPr>
              <w:t xml:space="preserve"> </w:t>
            </w:r>
            <w:r w:rsidRPr="00E64B88">
              <w:rPr>
                <w:rFonts w:eastAsia="Calibri"/>
                <w:i/>
                <w:iCs/>
                <w:sz w:val="22"/>
                <w:szCs w:val="22"/>
              </w:rPr>
              <w:t xml:space="preserve">information. </w:t>
            </w:r>
            <w:r w:rsidRPr="00E64B88">
              <w:rPr>
                <w:rFonts w:eastAsia="Calibri"/>
                <w:sz w:val="22"/>
                <w:szCs w:val="22"/>
              </w:rPr>
              <w:t>At the request of CMS, the</w:t>
            </w:r>
            <w:r>
              <w:rPr>
                <w:rFonts w:eastAsia="Calibri"/>
                <w:sz w:val="22"/>
                <w:szCs w:val="22"/>
              </w:rPr>
              <w:t xml:space="preserve"> </w:t>
            </w:r>
            <w:r w:rsidRPr="00E64B88">
              <w:rPr>
                <w:rFonts w:eastAsia="Calibri"/>
                <w:sz w:val="22"/>
                <w:szCs w:val="22"/>
              </w:rPr>
              <w:t>State must provide additional</w:t>
            </w:r>
            <w:r>
              <w:rPr>
                <w:rFonts w:eastAsia="Calibri"/>
                <w:sz w:val="22"/>
                <w:szCs w:val="22"/>
              </w:rPr>
              <w:t xml:space="preserve"> </w:t>
            </w:r>
            <w:r w:rsidRPr="00E64B88">
              <w:rPr>
                <w:rFonts w:eastAsia="Calibri"/>
                <w:sz w:val="22"/>
                <w:szCs w:val="22"/>
              </w:rPr>
              <w:t>information, whether part of the MCO,</w:t>
            </w:r>
            <w:r>
              <w:rPr>
                <w:rFonts w:eastAsia="Calibri"/>
                <w:sz w:val="22"/>
                <w:szCs w:val="22"/>
              </w:rPr>
              <w:t xml:space="preserve"> </w:t>
            </w:r>
            <w:r w:rsidRPr="00E64B88">
              <w:rPr>
                <w:rFonts w:eastAsia="Calibri"/>
                <w:sz w:val="22"/>
                <w:szCs w:val="22"/>
              </w:rPr>
              <w:t>PIHP or PAHP contract, rate</w:t>
            </w:r>
            <w:r>
              <w:rPr>
                <w:rFonts w:eastAsia="Calibri"/>
                <w:sz w:val="22"/>
                <w:szCs w:val="22"/>
              </w:rPr>
              <w:t xml:space="preserve"> </w:t>
            </w:r>
            <w:r w:rsidRPr="00E64B88">
              <w:rPr>
                <w:rFonts w:eastAsia="Calibri"/>
                <w:sz w:val="22"/>
                <w:szCs w:val="22"/>
              </w:rPr>
              <w:t>certification or supplemental materials,</w:t>
            </w:r>
            <w:r>
              <w:rPr>
                <w:rFonts w:eastAsia="Calibri"/>
                <w:sz w:val="22"/>
                <w:szCs w:val="22"/>
              </w:rPr>
              <w:t xml:space="preserve"> </w:t>
            </w:r>
            <w:r w:rsidRPr="00E64B88">
              <w:rPr>
                <w:rFonts w:eastAsia="Calibri"/>
                <w:sz w:val="22"/>
                <w:szCs w:val="22"/>
              </w:rPr>
              <w:t>if CMS determines that the requested</w:t>
            </w:r>
            <w:r>
              <w:rPr>
                <w:rFonts w:eastAsia="Calibri"/>
                <w:sz w:val="22"/>
                <w:szCs w:val="22"/>
              </w:rPr>
              <w:t xml:space="preserve"> </w:t>
            </w:r>
            <w:r w:rsidRPr="00E64B88">
              <w:rPr>
                <w:rFonts w:eastAsia="Calibri"/>
                <w:sz w:val="22"/>
                <w:szCs w:val="22"/>
              </w:rPr>
              <w:t>information is pertinent to the review</w:t>
            </w:r>
            <w:r>
              <w:rPr>
                <w:rFonts w:eastAsia="Calibri"/>
                <w:sz w:val="22"/>
                <w:szCs w:val="22"/>
              </w:rPr>
              <w:t xml:space="preserve"> </w:t>
            </w:r>
            <w:r w:rsidRPr="00E64B88">
              <w:rPr>
                <w:rFonts w:eastAsia="Calibri"/>
                <w:sz w:val="22"/>
                <w:szCs w:val="22"/>
              </w:rPr>
              <w:t>and approval of a contract that includes</w:t>
            </w:r>
            <w:r>
              <w:rPr>
                <w:rFonts w:eastAsia="Calibri"/>
                <w:sz w:val="22"/>
                <w:szCs w:val="22"/>
              </w:rPr>
              <w:t xml:space="preserve"> </w:t>
            </w:r>
            <w:r w:rsidRPr="00E64B88">
              <w:rPr>
                <w:rFonts w:eastAsia="Calibri"/>
                <w:sz w:val="22"/>
                <w:szCs w:val="22"/>
              </w:rPr>
              <w:t>ILOS.</w:t>
            </w:r>
          </w:p>
          <w:p w14:paraId="1EABA1C9" w14:textId="77777777" w:rsidR="00D96036" w:rsidRPr="00E64B88" w:rsidRDefault="00D96036" w:rsidP="00D96036">
            <w:pPr>
              <w:tabs>
                <w:tab w:val="left" w:pos="1110"/>
              </w:tabs>
              <w:spacing w:before="40" w:after="40"/>
              <w:rPr>
                <w:rFonts w:eastAsia="Calibri"/>
                <w:sz w:val="22"/>
                <w:szCs w:val="22"/>
              </w:rPr>
            </w:pPr>
            <w:r w:rsidRPr="00836A04">
              <w:rPr>
                <w:rFonts w:eastAsia="Calibri"/>
                <w:b/>
                <w:bCs/>
                <w:sz w:val="22"/>
                <w:szCs w:val="22"/>
              </w:rPr>
              <w:t>(e)</w:t>
            </w:r>
            <w:r w:rsidRPr="00E64B88">
              <w:rPr>
                <w:rFonts w:eastAsia="Calibri"/>
                <w:sz w:val="22"/>
                <w:szCs w:val="22"/>
              </w:rPr>
              <w:t xml:space="preserve"> </w:t>
            </w:r>
            <w:r w:rsidRPr="000356E2">
              <w:rPr>
                <w:rFonts w:eastAsia="Calibri"/>
                <w:b/>
                <w:bCs/>
                <w:i/>
                <w:iCs/>
                <w:sz w:val="22"/>
                <w:szCs w:val="22"/>
              </w:rPr>
              <w:t>Monitoring, evaluation and oversight</w:t>
            </w:r>
            <w:r w:rsidRPr="00E64B88">
              <w:rPr>
                <w:rFonts w:eastAsia="Calibri"/>
                <w:i/>
                <w:iCs/>
                <w:sz w:val="22"/>
                <w:szCs w:val="22"/>
              </w:rPr>
              <w:t xml:space="preserve">. </w:t>
            </w:r>
            <w:r w:rsidRPr="00E64B88">
              <w:rPr>
                <w:rFonts w:eastAsia="Calibri"/>
                <w:sz w:val="22"/>
                <w:szCs w:val="22"/>
              </w:rPr>
              <w:t xml:space="preserve">(1) </w:t>
            </w:r>
            <w:r w:rsidRPr="00E64B88">
              <w:rPr>
                <w:rFonts w:eastAsia="Calibri"/>
                <w:i/>
                <w:iCs/>
                <w:sz w:val="22"/>
                <w:szCs w:val="22"/>
              </w:rPr>
              <w:t>Retrospective evaluation.</w:t>
            </w:r>
            <w:r>
              <w:rPr>
                <w:rFonts w:eastAsia="Calibri"/>
                <w:i/>
                <w:iCs/>
                <w:sz w:val="22"/>
                <w:szCs w:val="22"/>
              </w:rPr>
              <w:t xml:space="preserve"> </w:t>
            </w:r>
            <w:r w:rsidRPr="00E64B88">
              <w:rPr>
                <w:rFonts w:eastAsia="Calibri"/>
                <w:sz w:val="22"/>
                <w:szCs w:val="22"/>
              </w:rPr>
              <w:t>A State with a final ILOS cost</w:t>
            </w:r>
            <w:r>
              <w:rPr>
                <w:rFonts w:eastAsia="Calibri"/>
                <w:sz w:val="22"/>
                <w:szCs w:val="22"/>
              </w:rPr>
              <w:t xml:space="preserve"> </w:t>
            </w:r>
            <w:r w:rsidRPr="00E64B88">
              <w:rPr>
                <w:rFonts w:eastAsia="Calibri"/>
                <w:sz w:val="22"/>
                <w:szCs w:val="22"/>
              </w:rPr>
              <w:t>percentage that exceeds 1.5 percent, is</w:t>
            </w:r>
            <w:r>
              <w:rPr>
                <w:rFonts w:eastAsia="Calibri"/>
                <w:sz w:val="22"/>
                <w:szCs w:val="22"/>
              </w:rPr>
              <w:t xml:space="preserve"> </w:t>
            </w:r>
            <w:r w:rsidRPr="00E64B88">
              <w:rPr>
                <w:rFonts w:eastAsia="Calibri"/>
                <w:sz w:val="22"/>
                <w:szCs w:val="22"/>
              </w:rPr>
              <w:t>required to submit at least one</w:t>
            </w:r>
            <w:r>
              <w:rPr>
                <w:rFonts w:eastAsia="Calibri"/>
                <w:sz w:val="22"/>
                <w:szCs w:val="22"/>
              </w:rPr>
              <w:t xml:space="preserve"> </w:t>
            </w:r>
            <w:r w:rsidRPr="00E64B88">
              <w:rPr>
                <w:rFonts w:eastAsia="Calibri"/>
                <w:sz w:val="22"/>
                <w:szCs w:val="22"/>
              </w:rPr>
              <w:t>retrospective evaluation of ILOS to</w:t>
            </w:r>
            <w:r>
              <w:rPr>
                <w:rFonts w:eastAsia="Calibri"/>
                <w:sz w:val="22"/>
                <w:szCs w:val="22"/>
              </w:rPr>
              <w:t xml:space="preserve"> </w:t>
            </w:r>
            <w:r w:rsidRPr="00E64B88">
              <w:rPr>
                <w:rFonts w:eastAsia="Calibri"/>
                <w:sz w:val="22"/>
                <w:szCs w:val="22"/>
              </w:rPr>
              <w:t>CMS. The retrospective evaluation</w:t>
            </w:r>
            <w:r>
              <w:rPr>
                <w:rFonts w:eastAsia="Calibri"/>
                <w:sz w:val="22"/>
                <w:szCs w:val="22"/>
              </w:rPr>
              <w:t xml:space="preserve"> </w:t>
            </w:r>
            <w:r w:rsidRPr="00E64B88">
              <w:rPr>
                <w:rFonts w:eastAsia="Calibri"/>
                <w:sz w:val="22"/>
                <w:szCs w:val="22"/>
              </w:rPr>
              <w:t>must:</w:t>
            </w:r>
          </w:p>
          <w:p w14:paraId="396A5ACF"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lastRenderedPageBreak/>
              <w:t>(</w:t>
            </w:r>
            <w:proofErr w:type="spellStart"/>
            <w:r w:rsidRPr="00E64B88">
              <w:rPr>
                <w:rFonts w:eastAsia="Calibri"/>
                <w:sz w:val="22"/>
                <w:szCs w:val="22"/>
              </w:rPr>
              <w:t>i</w:t>
            </w:r>
            <w:proofErr w:type="spellEnd"/>
            <w:r w:rsidRPr="00E64B88">
              <w:rPr>
                <w:rFonts w:eastAsia="Calibri"/>
                <w:sz w:val="22"/>
                <w:szCs w:val="22"/>
              </w:rPr>
              <w:t>) Be completed separately for each</w:t>
            </w:r>
            <w:r>
              <w:rPr>
                <w:rFonts w:eastAsia="Calibri"/>
                <w:sz w:val="22"/>
                <w:szCs w:val="22"/>
              </w:rPr>
              <w:t xml:space="preserve"> </w:t>
            </w:r>
            <w:r w:rsidRPr="00E64B88">
              <w:rPr>
                <w:rFonts w:eastAsia="Calibri"/>
                <w:sz w:val="22"/>
                <w:szCs w:val="22"/>
              </w:rPr>
              <w:t>managed care program that includes an</w:t>
            </w:r>
            <w:r>
              <w:rPr>
                <w:rFonts w:eastAsia="Calibri"/>
                <w:sz w:val="22"/>
                <w:szCs w:val="22"/>
              </w:rPr>
              <w:t xml:space="preserve"> </w:t>
            </w:r>
            <w:r w:rsidRPr="00E64B88">
              <w:rPr>
                <w:rFonts w:eastAsia="Calibri"/>
                <w:sz w:val="22"/>
                <w:szCs w:val="22"/>
              </w:rPr>
              <w:t>ILOS.</w:t>
            </w:r>
          </w:p>
          <w:p w14:paraId="402A9948" w14:textId="77777777" w:rsidR="00D96036" w:rsidRDefault="00D96036" w:rsidP="00D96036">
            <w:pPr>
              <w:tabs>
                <w:tab w:val="left" w:pos="1110"/>
              </w:tabs>
              <w:spacing w:before="40" w:after="40"/>
              <w:rPr>
                <w:rFonts w:eastAsia="Calibri"/>
                <w:sz w:val="22"/>
                <w:szCs w:val="22"/>
              </w:rPr>
            </w:pPr>
            <w:r w:rsidRPr="00E64B88">
              <w:rPr>
                <w:rFonts w:eastAsia="Calibri"/>
                <w:sz w:val="22"/>
                <w:szCs w:val="22"/>
              </w:rPr>
              <w:t>(ii) Be completed using the 5 most</w:t>
            </w:r>
            <w:r>
              <w:rPr>
                <w:rFonts w:eastAsia="Calibri"/>
                <w:sz w:val="22"/>
                <w:szCs w:val="22"/>
              </w:rPr>
              <w:t xml:space="preserve"> </w:t>
            </w:r>
            <w:r w:rsidRPr="00E64B88">
              <w:rPr>
                <w:rFonts w:eastAsia="Calibri"/>
                <w:sz w:val="22"/>
                <w:szCs w:val="22"/>
              </w:rPr>
              <w:t>recent years of accurate and validated</w:t>
            </w:r>
            <w:r>
              <w:rPr>
                <w:rFonts w:eastAsia="Calibri"/>
                <w:sz w:val="22"/>
                <w:szCs w:val="22"/>
              </w:rPr>
              <w:t xml:space="preserve"> </w:t>
            </w:r>
            <w:r w:rsidRPr="00E64B88">
              <w:rPr>
                <w:rFonts w:eastAsia="Calibri"/>
                <w:sz w:val="22"/>
                <w:szCs w:val="22"/>
              </w:rPr>
              <w:t>data for the ILOS. The State must utilize</w:t>
            </w:r>
            <w:r>
              <w:rPr>
                <w:rFonts w:eastAsia="Calibri"/>
                <w:sz w:val="22"/>
                <w:szCs w:val="22"/>
              </w:rPr>
              <w:t xml:space="preserve"> </w:t>
            </w:r>
            <w:r w:rsidRPr="00E64B88">
              <w:rPr>
                <w:rFonts w:eastAsia="Calibri"/>
                <w:sz w:val="22"/>
                <w:szCs w:val="22"/>
              </w:rPr>
              <w:t>these data to at least evaluate cost,</w:t>
            </w:r>
            <w:r>
              <w:rPr>
                <w:rFonts w:eastAsia="Calibri"/>
                <w:sz w:val="22"/>
                <w:szCs w:val="22"/>
              </w:rPr>
              <w:t xml:space="preserve"> </w:t>
            </w:r>
            <w:r w:rsidRPr="00E64B88">
              <w:rPr>
                <w:rFonts w:eastAsia="Calibri"/>
                <w:sz w:val="22"/>
                <w:szCs w:val="22"/>
              </w:rPr>
              <w:t>utilization, access, grievances and</w:t>
            </w:r>
            <w:r>
              <w:rPr>
                <w:rFonts w:eastAsia="Calibri"/>
                <w:sz w:val="22"/>
                <w:szCs w:val="22"/>
              </w:rPr>
              <w:t xml:space="preserve"> </w:t>
            </w:r>
            <w:r w:rsidRPr="00E64B88">
              <w:rPr>
                <w:rFonts w:eastAsia="Calibri"/>
                <w:sz w:val="22"/>
                <w:szCs w:val="22"/>
              </w:rPr>
              <w:t>appeals, and quality of care for each</w:t>
            </w:r>
            <w:r>
              <w:rPr>
                <w:rFonts w:eastAsia="Calibri"/>
                <w:sz w:val="22"/>
                <w:szCs w:val="22"/>
              </w:rPr>
              <w:t xml:space="preserve"> </w:t>
            </w:r>
            <w:r w:rsidRPr="00E64B88">
              <w:rPr>
                <w:rFonts w:eastAsia="Calibri"/>
                <w:sz w:val="22"/>
                <w:szCs w:val="22"/>
              </w:rPr>
              <w:t>ILOS.</w:t>
            </w:r>
          </w:p>
          <w:p w14:paraId="3D473014"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(iii) Evaluate at least:</w:t>
            </w:r>
            <w:r w:rsidRPr="00E64B88">
              <w:rPr>
                <w:rFonts w:ascii="Melior" w:eastAsiaTheme="minorHAnsi" w:hAnsi="Melior" w:cs="Melior"/>
                <w:sz w:val="18"/>
                <w:szCs w:val="18"/>
              </w:rPr>
              <w:t xml:space="preserve"> </w:t>
            </w:r>
            <w:r w:rsidRPr="00E64B88">
              <w:rPr>
                <w:rFonts w:eastAsia="Calibri"/>
                <w:sz w:val="22"/>
                <w:szCs w:val="22"/>
              </w:rPr>
              <w:t>(A) The impact each ILOS had on</w:t>
            </w:r>
            <w:r>
              <w:rPr>
                <w:rFonts w:eastAsia="Calibri"/>
                <w:sz w:val="22"/>
                <w:szCs w:val="22"/>
              </w:rPr>
              <w:t xml:space="preserve"> </w:t>
            </w:r>
            <w:r w:rsidRPr="00E64B88">
              <w:rPr>
                <w:rFonts w:eastAsia="Calibri"/>
                <w:sz w:val="22"/>
                <w:szCs w:val="22"/>
              </w:rPr>
              <w:t>utilization of State plan approved</w:t>
            </w:r>
            <w:r>
              <w:rPr>
                <w:rFonts w:eastAsia="Calibri"/>
                <w:sz w:val="22"/>
                <w:szCs w:val="22"/>
              </w:rPr>
              <w:t xml:space="preserve"> </w:t>
            </w:r>
            <w:r w:rsidRPr="00E64B88">
              <w:rPr>
                <w:rFonts w:eastAsia="Calibri"/>
                <w:sz w:val="22"/>
                <w:szCs w:val="22"/>
              </w:rPr>
              <w:t>services or settings, including any</w:t>
            </w:r>
            <w:r>
              <w:rPr>
                <w:rFonts w:eastAsia="Calibri"/>
                <w:sz w:val="22"/>
                <w:szCs w:val="22"/>
              </w:rPr>
              <w:t xml:space="preserve"> </w:t>
            </w:r>
            <w:r w:rsidRPr="00E64B88">
              <w:rPr>
                <w:rFonts w:eastAsia="Calibri"/>
                <w:sz w:val="22"/>
                <w:szCs w:val="22"/>
              </w:rPr>
              <w:t xml:space="preserve">associated cost </w:t>
            </w:r>
            <w:proofErr w:type="gramStart"/>
            <w:r w:rsidRPr="00E64B88">
              <w:rPr>
                <w:rFonts w:eastAsia="Calibri"/>
                <w:sz w:val="22"/>
                <w:szCs w:val="22"/>
              </w:rPr>
              <w:t>savings;</w:t>
            </w:r>
            <w:proofErr w:type="gramEnd"/>
          </w:p>
          <w:p w14:paraId="6F0C4FB2"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(B) Trends in MCO, PIHP, or PAHP</w:t>
            </w:r>
            <w:r>
              <w:rPr>
                <w:rFonts w:eastAsia="Calibri"/>
                <w:sz w:val="22"/>
                <w:szCs w:val="22"/>
              </w:rPr>
              <w:t xml:space="preserve"> </w:t>
            </w:r>
            <w:r w:rsidRPr="00E64B88">
              <w:rPr>
                <w:rFonts w:eastAsia="Calibri"/>
                <w:sz w:val="22"/>
                <w:szCs w:val="22"/>
              </w:rPr>
              <w:t xml:space="preserve">and enrollee use of each </w:t>
            </w:r>
            <w:proofErr w:type="gramStart"/>
            <w:r w:rsidRPr="00E64B88">
              <w:rPr>
                <w:rFonts w:eastAsia="Calibri"/>
                <w:sz w:val="22"/>
                <w:szCs w:val="22"/>
              </w:rPr>
              <w:t>ILOS;</w:t>
            </w:r>
            <w:proofErr w:type="gramEnd"/>
          </w:p>
          <w:p w14:paraId="465A571A"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(C) Whether encounter data supports</w:t>
            </w:r>
            <w:r>
              <w:rPr>
                <w:rFonts w:eastAsia="Calibri"/>
                <w:sz w:val="22"/>
                <w:szCs w:val="22"/>
              </w:rPr>
              <w:t xml:space="preserve"> </w:t>
            </w:r>
            <w:r w:rsidRPr="00E64B88">
              <w:rPr>
                <w:rFonts w:eastAsia="Calibri"/>
                <w:sz w:val="22"/>
                <w:szCs w:val="22"/>
              </w:rPr>
              <w:t>the State’s determination that each ILOS</w:t>
            </w:r>
            <w:r>
              <w:rPr>
                <w:rFonts w:eastAsia="Calibri"/>
                <w:sz w:val="22"/>
                <w:szCs w:val="22"/>
              </w:rPr>
              <w:t xml:space="preserve"> </w:t>
            </w:r>
            <w:r w:rsidRPr="00E64B88">
              <w:rPr>
                <w:rFonts w:eastAsia="Calibri"/>
                <w:sz w:val="22"/>
                <w:szCs w:val="22"/>
              </w:rPr>
              <w:t xml:space="preserve">is a medically appropriate and </w:t>
            </w:r>
            <w:proofErr w:type="gramStart"/>
            <w:r w:rsidRPr="00E64B88">
              <w:rPr>
                <w:rFonts w:eastAsia="Calibri"/>
                <w:sz w:val="22"/>
                <w:szCs w:val="22"/>
              </w:rPr>
              <w:t>cost</w:t>
            </w:r>
            <w:r>
              <w:rPr>
                <w:rFonts w:eastAsia="Calibri"/>
                <w:sz w:val="22"/>
                <w:szCs w:val="22"/>
              </w:rPr>
              <w:t xml:space="preserve"> </w:t>
            </w:r>
            <w:r w:rsidRPr="00E64B88">
              <w:rPr>
                <w:rFonts w:eastAsia="Calibri"/>
                <w:sz w:val="22"/>
                <w:szCs w:val="22"/>
              </w:rPr>
              <w:t>effective</w:t>
            </w:r>
            <w:proofErr w:type="gramEnd"/>
            <w:r>
              <w:rPr>
                <w:rFonts w:eastAsia="Calibri"/>
                <w:sz w:val="22"/>
                <w:szCs w:val="22"/>
              </w:rPr>
              <w:t xml:space="preserve"> </w:t>
            </w:r>
            <w:r w:rsidRPr="00E64B88">
              <w:rPr>
                <w:rFonts w:eastAsia="Calibri"/>
                <w:sz w:val="22"/>
                <w:szCs w:val="22"/>
              </w:rPr>
              <w:t>substitute for the identified</w:t>
            </w:r>
            <w:r>
              <w:rPr>
                <w:rFonts w:eastAsia="Calibri"/>
                <w:sz w:val="22"/>
                <w:szCs w:val="22"/>
              </w:rPr>
              <w:t xml:space="preserve"> </w:t>
            </w:r>
            <w:r w:rsidRPr="00E64B88">
              <w:rPr>
                <w:rFonts w:eastAsia="Calibri"/>
                <w:sz w:val="22"/>
                <w:szCs w:val="22"/>
              </w:rPr>
              <w:t>covered service and setting under the</w:t>
            </w:r>
            <w:r>
              <w:rPr>
                <w:rFonts w:eastAsia="Calibri"/>
                <w:sz w:val="22"/>
                <w:szCs w:val="22"/>
              </w:rPr>
              <w:t xml:space="preserve"> </w:t>
            </w:r>
            <w:r w:rsidRPr="00E64B88">
              <w:rPr>
                <w:rFonts w:eastAsia="Calibri"/>
                <w:sz w:val="22"/>
                <w:szCs w:val="22"/>
              </w:rPr>
              <w:t>State plan or a cost-effective measure to</w:t>
            </w:r>
            <w:r>
              <w:rPr>
                <w:rFonts w:eastAsia="Calibri"/>
                <w:sz w:val="22"/>
                <w:szCs w:val="22"/>
              </w:rPr>
              <w:t xml:space="preserve"> </w:t>
            </w:r>
            <w:r w:rsidRPr="00E64B88">
              <w:rPr>
                <w:rFonts w:eastAsia="Calibri"/>
                <w:sz w:val="22"/>
                <w:szCs w:val="22"/>
              </w:rPr>
              <w:t>reduce or prevent the future need to</w:t>
            </w:r>
            <w:r>
              <w:rPr>
                <w:rFonts w:eastAsia="Calibri"/>
                <w:sz w:val="22"/>
                <w:szCs w:val="22"/>
              </w:rPr>
              <w:t xml:space="preserve"> </w:t>
            </w:r>
            <w:r w:rsidRPr="00E64B88">
              <w:rPr>
                <w:rFonts w:eastAsia="Calibri"/>
                <w:sz w:val="22"/>
                <w:szCs w:val="22"/>
              </w:rPr>
              <w:t>utilize the covered service and setting</w:t>
            </w:r>
            <w:r>
              <w:rPr>
                <w:rFonts w:eastAsia="Calibri"/>
                <w:sz w:val="22"/>
                <w:szCs w:val="22"/>
              </w:rPr>
              <w:t xml:space="preserve"> </w:t>
            </w:r>
            <w:r w:rsidRPr="00E64B88">
              <w:rPr>
                <w:rFonts w:eastAsia="Calibri"/>
                <w:sz w:val="22"/>
                <w:szCs w:val="22"/>
              </w:rPr>
              <w:t>under the State plan;</w:t>
            </w:r>
          </w:p>
          <w:p w14:paraId="12CC489B"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(D) The impact of each ILOS on</w:t>
            </w:r>
            <w:r>
              <w:rPr>
                <w:rFonts w:eastAsia="Calibri"/>
                <w:sz w:val="22"/>
                <w:szCs w:val="22"/>
              </w:rPr>
              <w:t xml:space="preserve"> </w:t>
            </w:r>
            <w:r w:rsidRPr="00E64B88">
              <w:rPr>
                <w:rFonts w:eastAsia="Calibri"/>
                <w:sz w:val="22"/>
                <w:szCs w:val="22"/>
              </w:rPr>
              <w:t xml:space="preserve">quality of </w:t>
            </w:r>
            <w:proofErr w:type="gramStart"/>
            <w:r w:rsidRPr="00E64B88">
              <w:rPr>
                <w:rFonts w:eastAsia="Calibri"/>
                <w:sz w:val="22"/>
                <w:szCs w:val="22"/>
              </w:rPr>
              <w:t>care;</w:t>
            </w:r>
            <w:proofErr w:type="gramEnd"/>
          </w:p>
          <w:p w14:paraId="420A12B6"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(E) The final ILOS cost percentage for</w:t>
            </w:r>
            <w:r>
              <w:rPr>
                <w:rFonts w:eastAsia="Calibri"/>
                <w:sz w:val="22"/>
                <w:szCs w:val="22"/>
              </w:rPr>
              <w:t xml:space="preserve"> </w:t>
            </w:r>
            <w:r w:rsidRPr="00E64B88">
              <w:rPr>
                <w:rFonts w:eastAsia="Calibri"/>
                <w:sz w:val="22"/>
                <w:szCs w:val="22"/>
              </w:rPr>
              <w:t>each year consistent with the report in</w:t>
            </w:r>
            <w:r>
              <w:rPr>
                <w:rFonts w:eastAsia="Calibri"/>
                <w:sz w:val="22"/>
                <w:szCs w:val="22"/>
              </w:rPr>
              <w:t xml:space="preserve"> </w:t>
            </w:r>
            <w:r w:rsidRPr="00E64B88">
              <w:rPr>
                <w:rFonts w:eastAsia="Calibri"/>
                <w:sz w:val="22"/>
                <w:szCs w:val="22"/>
              </w:rPr>
              <w:t>paragraph (c)(5)(ii) of this section with</w:t>
            </w:r>
            <w:r>
              <w:rPr>
                <w:rFonts w:eastAsia="Calibri"/>
                <w:sz w:val="22"/>
                <w:szCs w:val="22"/>
              </w:rPr>
              <w:t xml:space="preserve"> </w:t>
            </w:r>
            <w:r w:rsidRPr="00E64B88">
              <w:rPr>
                <w:rFonts w:eastAsia="Calibri"/>
                <w:sz w:val="22"/>
                <w:szCs w:val="22"/>
              </w:rPr>
              <w:t>a declaration of compliance with the</w:t>
            </w:r>
            <w:r>
              <w:rPr>
                <w:rFonts w:eastAsia="Calibri"/>
                <w:sz w:val="22"/>
                <w:szCs w:val="22"/>
              </w:rPr>
              <w:t xml:space="preserve"> </w:t>
            </w:r>
            <w:r w:rsidRPr="00E64B88">
              <w:rPr>
                <w:rFonts w:eastAsia="Calibri"/>
                <w:sz w:val="22"/>
                <w:szCs w:val="22"/>
              </w:rPr>
              <w:t>allowable threshold in paragraph</w:t>
            </w:r>
            <w:r>
              <w:rPr>
                <w:rFonts w:eastAsia="Calibri"/>
                <w:sz w:val="22"/>
                <w:szCs w:val="22"/>
              </w:rPr>
              <w:t xml:space="preserve"> </w:t>
            </w:r>
            <w:r w:rsidRPr="00E64B88">
              <w:rPr>
                <w:rFonts w:eastAsia="Calibri"/>
                <w:sz w:val="22"/>
                <w:szCs w:val="22"/>
              </w:rPr>
              <w:t>(c)(1)(</w:t>
            </w:r>
            <w:proofErr w:type="spellStart"/>
            <w:r w:rsidRPr="00E64B88">
              <w:rPr>
                <w:rFonts w:eastAsia="Calibri"/>
                <w:sz w:val="22"/>
                <w:szCs w:val="22"/>
              </w:rPr>
              <w:t>i</w:t>
            </w:r>
            <w:proofErr w:type="spellEnd"/>
            <w:r w:rsidRPr="00E64B88">
              <w:rPr>
                <w:rFonts w:eastAsia="Calibri"/>
                <w:sz w:val="22"/>
                <w:szCs w:val="22"/>
              </w:rPr>
              <w:t xml:space="preserve">) of this </w:t>
            </w:r>
            <w:proofErr w:type="gramStart"/>
            <w:r w:rsidRPr="00E64B88">
              <w:rPr>
                <w:rFonts w:eastAsia="Calibri"/>
                <w:sz w:val="22"/>
                <w:szCs w:val="22"/>
              </w:rPr>
              <w:t>section;</w:t>
            </w:r>
            <w:proofErr w:type="gramEnd"/>
          </w:p>
          <w:p w14:paraId="177CB6FF"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(F) Appeals, grievances, and State fair</w:t>
            </w:r>
            <w:r>
              <w:rPr>
                <w:rFonts w:eastAsia="Calibri"/>
                <w:sz w:val="22"/>
                <w:szCs w:val="22"/>
              </w:rPr>
              <w:t xml:space="preserve"> </w:t>
            </w:r>
            <w:r w:rsidRPr="00E64B88">
              <w:rPr>
                <w:rFonts w:eastAsia="Calibri"/>
                <w:sz w:val="22"/>
                <w:szCs w:val="22"/>
              </w:rPr>
              <w:t>hearings data, reported separately,</w:t>
            </w:r>
            <w:r>
              <w:rPr>
                <w:rFonts w:eastAsia="Calibri"/>
                <w:sz w:val="22"/>
                <w:szCs w:val="22"/>
              </w:rPr>
              <w:t xml:space="preserve"> </w:t>
            </w:r>
            <w:r w:rsidRPr="00E64B88">
              <w:rPr>
                <w:rFonts w:eastAsia="Calibri"/>
                <w:sz w:val="22"/>
                <w:szCs w:val="22"/>
              </w:rPr>
              <w:t>related to each ILOS, including volume,</w:t>
            </w:r>
            <w:r>
              <w:rPr>
                <w:rFonts w:eastAsia="Calibri"/>
                <w:sz w:val="22"/>
                <w:szCs w:val="22"/>
              </w:rPr>
              <w:t xml:space="preserve"> </w:t>
            </w:r>
            <w:r w:rsidRPr="00E64B88">
              <w:rPr>
                <w:rFonts w:eastAsia="Calibri"/>
                <w:sz w:val="22"/>
                <w:szCs w:val="22"/>
              </w:rPr>
              <w:t>reason, resolution status, and trends;</w:t>
            </w:r>
            <w:r>
              <w:rPr>
                <w:rFonts w:eastAsia="Calibri"/>
                <w:sz w:val="22"/>
                <w:szCs w:val="22"/>
              </w:rPr>
              <w:t xml:space="preserve"> </w:t>
            </w:r>
            <w:r w:rsidRPr="00E64B88">
              <w:rPr>
                <w:rFonts w:eastAsia="Calibri"/>
                <w:sz w:val="22"/>
                <w:szCs w:val="22"/>
              </w:rPr>
              <w:t>and</w:t>
            </w:r>
          </w:p>
          <w:p w14:paraId="2685172D"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(G) The impact each ILOS had on</w:t>
            </w:r>
            <w:r>
              <w:rPr>
                <w:rFonts w:eastAsia="Calibri"/>
                <w:sz w:val="22"/>
                <w:szCs w:val="22"/>
              </w:rPr>
              <w:t xml:space="preserve"> </w:t>
            </w:r>
            <w:r w:rsidRPr="00E64B88">
              <w:rPr>
                <w:rFonts w:eastAsia="Calibri"/>
                <w:sz w:val="22"/>
                <w:szCs w:val="22"/>
              </w:rPr>
              <w:t>health equity efforts undertaken by the</w:t>
            </w:r>
            <w:r>
              <w:rPr>
                <w:rFonts w:eastAsia="Calibri"/>
                <w:sz w:val="22"/>
                <w:szCs w:val="22"/>
              </w:rPr>
              <w:t xml:space="preserve"> </w:t>
            </w:r>
            <w:r w:rsidRPr="00E64B88">
              <w:rPr>
                <w:rFonts w:eastAsia="Calibri"/>
                <w:sz w:val="22"/>
                <w:szCs w:val="22"/>
              </w:rPr>
              <w:t>State to mitigate health disparities.</w:t>
            </w:r>
          </w:p>
          <w:p w14:paraId="5AD6D836"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(iv) The State must submit the</w:t>
            </w:r>
            <w:r>
              <w:rPr>
                <w:rFonts w:eastAsia="Calibri"/>
                <w:sz w:val="22"/>
                <w:szCs w:val="22"/>
              </w:rPr>
              <w:t xml:space="preserve"> </w:t>
            </w:r>
            <w:r w:rsidRPr="00E64B88">
              <w:rPr>
                <w:rFonts w:eastAsia="Calibri"/>
                <w:sz w:val="22"/>
                <w:szCs w:val="22"/>
              </w:rPr>
              <w:t>retrospective evaluation to CMS no later</w:t>
            </w:r>
            <w:r>
              <w:rPr>
                <w:rFonts w:eastAsia="Calibri"/>
                <w:sz w:val="22"/>
                <w:szCs w:val="22"/>
              </w:rPr>
              <w:t xml:space="preserve"> </w:t>
            </w:r>
            <w:r w:rsidRPr="00E64B88">
              <w:rPr>
                <w:rFonts w:eastAsia="Calibri"/>
                <w:sz w:val="22"/>
                <w:szCs w:val="22"/>
              </w:rPr>
              <w:t>than 2 years after the completion of the</w:t>
            </w:r>
            <w:r>
              <w:rPr>
                <w:rFonts w:eastAsia="Calibri"/>
                <w:sz w:val="22"/>
                <w:szCs w:val="22"/>
              </w:rPr>
              <w:t xml:space="preserve"> </w:t>
            </w:r>
            <w:r w:rsidRPr="00E64B88">
              <w:rPr>
                <w:rFonts w:eastAsia="Calibri"/>
                <w:sz w:val="22"/>
                <w:szCs w:val="22"/>
              </w:rPr>
              <w:t>first 5 rating periods that included ILOS.</w:t>
            </w:r>
          </w:p>
          <w:p w14:paraId="7F3178AA"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(v) CMS reserves the right to require</w:t>
            </w:r>
            <w:r>
              <w:rPr>
                <w:rFonts w:eastAsia="Calibri"/>
                <w:sz w:val="22"/>
                <w:szCs w:val="22"/>
              </w:rPr>
              <w:t xml:space="preserve"> </w:t>
            </w:r>
            <w:r w:rsidRPr="00E64B88">
              <w:rPr>
                <w:rFonts w:eastAsia="Calibri"/>
                <w:sz w:val="22"/>
                <w:szCs w:val="22"/>
              </w:rPr>
              <w:t>the State to submit additional</w:t>
            </w:r>
            <w:r>
              <w:rPr>
                <w:rFonts w:eastAsia="Calibri"/>
                <w:sz w:val="22"/>
                <w:szCs w:val="22"/>
              </w:rPr>
              <w:t xml:space="preserve"> </w:t>
            </w:r>
            <w:r w:rsidRPr="00E64B88">
              <w:rPr>
                <w:rFonts w:eastAsia="Calibri"/>
                <w:sz w:val="22"/>
                <w:szCs w:val="22"/>
              </w:rPr>
              <w:t>retrospective evaluations to CMS.</w:t>
            </w:r>
          </w:p>
          <w:p w14:paraId="27EF04ED"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 xml:space="preserve">(2) </w:t>
            </w:r>
            <w:r w:rsidRPr="00E64B88">
              <w:rPr>
                <w:rFonts w:eastAsia="Calibri"/>
                <w:i/>
                <w:iCs/>
                <w:sz w:val="22"/>
                <w:szCs w:val="22"/>
              </w:rPr>
              <w:t xml:space="preserve">Oversight. </w:t>
            </w:r>
            <w:r w:rsidRPr="00E64B88">
              <w:rPr>
                <w:rFonts w:eastAsia="Calibri"/>
                <w:sz w:val="22"/>
                <w:szCs w:val="22"/>
              </w:rPr>
              <w:t>Oversight for each ILOS</w:t>
            </w:r>
            <w:r>
              <w:rPr>
                <w:rFonts w:eastAsia="Calibri"/>
                <w:sz w:val="22"/>
                <w:szCs w:val="22"/>
              </w:rPr>
              <w:t xml:space="preserve"> </w:t>
            </w:r>
            <w:r w:rsidRPr="00E64B88">
              <w:rPr>
                <w:rFonts w:eastAsia="Calibri"/>
                <w:sz w:val="22"/>
                <w:szCs w:val="22"/>
              </w:rPr>
              <w:t>must include the following:</w:t>
            </w:r>
          </w:p>
          <w:p w14:paraId="179CB29F"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w:t>
            </w:r>
            <w:proofErr w:type="spellStart"/>
            <w:r w:rsidRPr="00E64B88">
              <w:rPr>
                <w:rFonts w:eastAsia="Calibri"/>
                <w:sz w:val="22"/>
                <w:szCs w:val="22"/>
              </w:rPr>
              <w:t>i</w:t>
            </w:r>
            <w:proofErr w:type="spellEnd"/>
            <w:r w:rsidRPr="00E64B88">
              <w:rPr>
                <w:rFonts w:eastAsia="Calibri"/>
                <w:sz w:val="22"/>
                <w:szCs w:val="22"/>
              </w:rPr>
              <w:t xml:space="preserve">) </w:t>
            </w:r>
            <w:r w:rsidRPr="00E64B88">
              <w:rPr>
                <w:rFonts w:eastAsia="Calibri"/>
                <w:i/>
                <w:iCs/>
                <w:sz w:val="22"/>
                <w:szCs w:val="22"/>
              </w:rPr>
              <w:t xml:space="preserve">State notification requirement. </w:t>
            </w:r>
            <w:r w:rsidRPr="00E64B88">
              <w:rPr>
                <w:rFonts w:eastAsia="Calibri"/>
                <w:sz w:val="22"/>
                <w:szCs w:val="22"/>
              </w:rPr>
              <w:t>The</w:t>
            </w:r>
            <w:r>
              <w:rPr>
                <w:rFonts w:eastAsia="Calibri"/>
                <w:sz w:val="22"/>
                <w:szCs w:val="22"/>
              </w:rPr>
              <w:t xml:space="preserve"> </w:t>
            </w:r>
            <w:r w:rsidRPr="00E64B88">
              <w:rPr>
                <w:rFonts w:eastAsia="Calibri"/>
                <w:sz w:val="22"/>
                <w:szCs w:val="22"/>
              </w:rPr>
              <w:t>State must notify CMS within 30</w:t>
            </w:r>
            <w:r>
              <w:rPr>
                <w:rFonts w:eastAsia="Calibri"/>
                <w:sz w:val="22"/>
                <w:szCs w:val="22"/>
              </w:rPr>
              <w:t xml:space="preserve"> </w:t>
            </w:r>
            <w:r w:rsidRPr="00E64B88">
              <w:rPr>
                <w:rFonts w:eastAsia="Calibri"/>
                <w:sz w:val="22"/>
                <w:szCs w:val="22"/>
              </w:rPr>
              <w:t>calendar days if:</w:t>
            </w:r>
          </w:p>
          <w:p w14:paraId="717D2BEA"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(A) The State determines that an ILOS</w:t>
            </w:r>
            <w:r>
              <w:rPr>
                <w:rFonts w:eastAsia="Calibri"/>
                <w:sz w:val="22"/>
                <w:szCs w:val="22"/>
              </w:rPr>
              <w:t xml:space="preserve"> </w:t>
            </w:r>
            <w:r w:rsidRPr="00E64B88">
              <w:rPr>
                <w:rFonts w:eastAsia="Calibri"/>
                <w:sz w:val="22"/>
                <w:szCs w:val="22"/>
              </w:rPr>
              <w:t>is no longer a medically appropriate or</w:t>
            </w:r>
            <w:r>
              <w:rPr>
                <w:rFonts w:eastAsia="Calibri"/>
                <w:sz w:val="22"/>
                <w:szCs w:val="22"/>
              </w:rPr>
              <w:t xml:space="preserve"> </w:t>
            </w:r>
            <w:proofErr w:type="gramStart"/>
            <w:r w:rsidRPr="00E64B88">
              <w:rPr>
                <w:rFonts w:eastAsia="Calibri"/>
                <w:sz w:val="22"/>
                <w:szCs w:val="22"/>
              </w:rPr>
              <w:t>cost effective</w:t>
            </w:r>
            <w:proofErr w:type="gramEnd"/>
            <w:r w:rsidRPr="00E64B88">
              <w:rPr>
                <w:rFonts w:eastAsia="Calibri"/>
                <w:sz w:val="22"/>
                <w:szCs w:val="22"/>
              </w:rPr>
              <w:t xml:space="preserve"> substitute for the covered</w:t>
            </w:r>
            <w:r>
              <w:rPr>
                <w:rFonts w:eastAsia="Calibri"/>
                <w:sz w:val="22"/>
                <w:szCs w:val="22"/>
              </w:rPr>
              <w:t xml:space="preserve"> </w:t>
            </w:r>
            <w:r w:rsidRPr="00E64B88">
              <w:rPr>
                <w:rFonts w:eastAsia="Calibri"/>
                <w:sz w:val="22"/>
                <w:szCs w:val="22"/>
              </w:rPr>
              <w:t>service or setting under the State plan</w:t>
            </w:r>
            <w:r>
              <w:rPr>
                <w:rFonts w:eastAsia="Calibri"/>
                <w:sz w:val="22"/>
                <w:szCs w:val="22"/>
              </w:rPr>
              <w:t xml:space="preserve"> </w:t>
            </w:r>
            <w:r w:rsidRPr="00E64B88">
              <w:rPr>
                <w:rFonts w:eastAsia="Calibri"/>
                <w:sz w:val="22"/>
                <w:szCs w:val="22"/>
              </w:rPr>
              <w:t>identified in the contract as required in</w:t>
            </w:r>
            <w:r>
              <w:rPr>
                <w:rFonts w:eastAsia="Calibri"/>
                <w:sz w:val="22"/>
                <w:szCs w:val="22"/>
              </w:rPr>
              <w:t xml:space="preserve"> </w:t>
            </w:r>
            <w:r w:rsidRPr="00E64B88">
              <w:rPr>
                <w:rFonts w:eastAsia="Calibri"/>
                <w:sz w:val="22"/>
                <w:szCs w:val="22"/>
              </w:rPr>
              <w:t>paragraph (d)(1)(ii) of this section; or</w:t>
            </w:r>
          </w:p>
          <w:p w14:paraId="6A0AAC03"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lastRenderedPageBreak/>
              <w:t>(B) The State identifies</w:t>
            </w:r>
            <w:r>
              <w:rPr>
                <w:rFonts w:eastAsia="Calibri"/>
                <w:sz w:val="22"/>
                <w:szCs w:val="22"/>
              </w:rPr>
              <w:t xml:space="preserve"> </w:t>
            </w:r>
            <w:r w:rsidRPr="00E64B88">
              <w:rPr>
                <w:rFonts w:eastAsia="Calibri"/>
                <w:sz w:val="22"/>
                <w:szCs w:val="22"/>
              </w:rPr>
              <w:t>noncompliance with requirements in</w:t>
            </w:r>
            <w:r>
              <w:rPr>
                <w:rFonts w:eastAsia="Calibri"/>
                <w:sz w:val="22"/>
                <w:szCs w:val="22"/>
              </w:rPr>
              <w:t xml:space="preserve"> </w:t>
            </w:r>
            <w:r w:rsidRPr="00E64B88">
              <w:rPr>
                <w:rFonts w:eastAsia="Calibri"/>
                <w:sz w:val="22"/>
                <w:szCs w:val="22"/>
              </w:rPr>
              <w:t>this section.</w:t>
            </w:r>
          </w:p>
          <w:p w14:paraId="3675E09B" w14:textId="08BF01F0"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 xml:space="preserve">(ii) </w:t>
            </w:r>
            <w:r w:rsidRPr="00E64B88">
              <w:rPr>
                <w:rFonts w:eastAsia="Calibri"/>
                <w:i/>
                <w:iCs/>
                <w:sz w:val="22"/>
                <w:szCs w:val="22"/>
              </w:rPr>
              <w:t xml:space="preserve">CMS oversight process. </w:t>
            </w:r>
            <w:r w:rsidRPr="00E64B88">
              <w:rPr>
                <w:rFonts w:eastAsia="Calibri"/>
                <w:sz w:val="22"/>
                <w:szCs w:val="22"/>
              </w:rPr>
              <w:t>If CMS</w:t>
            </w:r>
            <w:r>
              <w:rPr>
                <w:rFonts w:eastAsia="Calibri"/>
                <w:sz w:val="22"/>
                <w:szCs w:val="22"/>
              </w:rPr>
              <w:t xml:space="preserve"> </w:t>
            </w:r>
            <w:r w:rsidRPr="00E64B88">
              <w:rPr>
                <w:rFonts w:eastAsia="Calibri"/>
                <w:sz w:val="22"/>
                <w:szCs w:val="22"/>
              </w:rPr>
              <w:t>determines that a State is out of</w:t>
            </w:r>
            <w:r>
              <w:rPr>
                <w:rFonts w:eastAsia="Calibri"/>
                <w:sz w:val="22"/>
                <w:szCs w:val="22"/>
              </w:rPr>
              <w:t xml:space="preserve"> </w:t>
            </w:r>
            <w:r w:rsidRPr="00E64B88">
              <w:rPr>
                <w:rFonts w:eastAsia="Calibri"/>
                <w:sz w:val="22"/>
                <w:szCs w:val="22"/>
              </w:rPr>
              <w:t>compliance with any requirement in</w:t>
            </w:r>
            <w:r>
              <w:rPr>
                <w:rFonts w:eastAsia="Calibri"/>
                <w:sz w:val="22"/>
                <w:szCs w:val="22"/>
              </w:rPr>
              <w:t xml:space="preserve"> </w:t>
            </w:r>
            <w:r w:rsidRPr="00E64B88">
              <w:rPr>
                <w:rFonts w:eastAsia="Calibri"/>
                <w:sz w:val="22"/>
                <w:szCs w:val="22"/>
              </w:rPr>
              <w:t>this part or receives a State notification</w:t>
            </w:r>
            <w:r>
              <w:rPr>
                <w:rFonts w:eastAsia="Calibri"/>
                <w:sz w:val="22"/>
                <w:szCs w:val="22"/>
              </w:rPr>
              <w:t xml:space="preserve"> </w:t>
            </w:r>
            <w:r w:rsidRPr="00E64B88">
              <w:rPr>
                <w:rFonts w:eastAsia="Calibri"/>
                <w:sz w:val="22"/>
                <w:szCs w:val="22"/>
              </w:rPr>
              <w:t>in paragraph (e)(2)(</w:t>
            </w:r>
            <w:proofErr w:type="spellStart"/>
            <w:r w:rsidRPr="00E64B88">
              <w:rPr>
                <w:rFonts w:eastAsia="Calibri"/>
                <w:sz w:val="22"/>
                <w:szCs w:val="22"/>
              </w:rPr>
              <w:t>i</w:t>
            </w:r>
            <w:proofErr w:type="spellEnd"/>
            <w:r w:rsidRPr="00E64B88">
              <w:rPr>
                <w:rFonts w:eastAsia="Calibri"/>
                <w:sz w:val="22"/>
                <w:szCs w:val="22"/>
              </w:rPr>
              <w:t>) of this section,</w:t>
            </w:r>
            <w:r>
              <w:rPr>
                <w:rFonts w:eastAsia="Calibri"/>
                <w:sz w:val="22"/>
                <w:szCs w:val="22"/>
              </w:rPr>
              <w:t xml:space="preserve"> </w:t>
            </w:r>
            <w:r w:rsidRPr="00E64B88">
              <w:rPr>
                <w:rFonts w:eastAsia="Calibri"/>
                <w:sz w:val="22"/>
                <w:szCs w:val="22"/>
              </w:rPr>
              <w:t xml:space="preserve">CMS may require the State to </w:t>
            </w:r>
            <w:r>
              <w:rPr>
                <w:rFonts w:eastAsia="Calibri"/>
                <w:sz w:val="22"/>
                <w:szCs w:val="22"/>
              </w:rPr>
              <w:t>t</w:t>
            </w:r>
            <w:r w:rsidRPr="00E64B88">
              <w:rPr>
                <w:rFonts w:eastAsia="Calibri"/>
                <w:sz w:val="22"/>
                <w:szCs w:val="22"/>
              </w:rPr>
              <w:t>erminate</w:t>
            </w:r>
            <w:r>
              <w:rPr>
                <w:rFonts w:eastAsia="Calibri"/>
                <w:sz w:val="22"/>
                <w:szCs w:val="22"/>
              </w:rPr>
              <w:t xml:space="preserve"> </w:t>
            </w:r>
            <w:r w:rsidRPr="00E64B88">
              <w:rPr>
                <w:rFonts w:eastAsia="Calibri"/>
                <w:sz w:val="22"/>
                <w:szCs w:val="22"/>
              </w:rPr>
              <w:t>the use of an ILOS.</w:t>
            </w:r>
          </w:p>
          <w:p w14:paraId="63367B44"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 xml:space="preserve">(iii) </w:t>
            </w:r>
            <w:r w:rsidRPr="00E64B88">
              <w:rPr>
                <w:rFonts w:eastAsia="Calibri"/>
                <w:i/>
                <w:iCs/>
                <w:sz w:val="22"/>
                <w:szCs w:val="22"/>
              </w:rPr>
              <w:t>Process for termination of ILOS.</w:t>
            </w:r>
            <w:r>
              <w:rPr>
                <w:rFonts w:eastAsia="Calibri"/>
                <w:i/>
                <w:iCs/>
                <w:sz w:val="22"/>
                <w:szCs w:val="22"/>
              </w:rPr>
              <w:t xml:space="preserve"> </w:t>
            </w:r>
            <w:r w:rsidRPr="00E64B88">
              <w:rPr>
                <w:rFonts w:eastAsia="Calibri"/>
                <w:sz w:val="22"/>
                <w:szCs w:val="22"/>
              </w:rPr>
              <w:t>When a State decides to terminate an</w:t>
            </w:r>
            <w:r>
              <w:rPr>
                <w:rFonts w:eastAsia="Calibri"/>
                <w:sz w:val="22"/>
                <w:szCs w:val="22"/>
              </w:rPr>
              <w:t xml:space="preserve"> </w:t>
            </w:r>
            <w:r w:rsidRPr="00E64B88">
              <w:rPr>
                <w:rFonts w:eastAsia="Calibri"/>
                <w:sz w:val="22"/>
                <w:szCs w:val="22"/>
              </w:rPr>
              <w:t>ILOS, an MCO, PIHP or PAHP decides</w:t>
            </w:r>
            <w:r>
              <w:rPr>
                <w:rFonts w:eastAsia="Calibri"/>
                <w:sz w:val="22"/>
                <w:szCs w:val="22"/>
              </w:rPr>
              <w:t xml:space="preserve"> </w:t>
            </w:r>
            <w:r w:rsidRPr="00E64B88">
              <w:rPr>
                <w:rFonts w:eastAsia="Calibri"/>
                <w:sz w:val="22"/>
                <w:szCs w:val="22"/>
              </w:rPr>
              <w:t>to cease offering an ILOS to its</w:t>
            </w:r>
            <w:r>
              <w:rPr>
                <w:rFonts w:eastAsia="Calibri"/>
                <w:sz w:val="22"/>
                <w:szCs w:val="22"/>
              </w:rPr>
              <w:t xml:space="preserve"> </w:t>
            </w:r>
            <w:r w:rsidRPr="00E64B88">
              <w:rPr>
                <w:rFonts w:eastAsia="Calibri"/>
                <w:sz w:val="22"/>
                <w:szCs w:val="22"/>
              </w:rPr>
              <w:t>enrollees, or CMS makes the decision to</w:t>
            </w:r>
            <w:r>
              <w:rPr>
                <w:rFonts w:eastAsia="Calibri"/>
                <w:sz w:val="22"/>
                <w:szCs w:val="22"/>
              </w:rPr>
              <w:t xml:space="preserve"> </w:t>
            </w:r>
            <w:r w:rsidRPr="00E64B88">
              <w:rPr>
                <w:rFonts w:eastAsia="Calibri"/>
                <w:sz w:val="22"/>
                <w:szCs w:val="22"/>
              </w:rPr>
              <w:t>require the State to terminate an ILOS,</w:t>
            </w:r>
            <w:r>
              <w:rPr>
                <w:rFonts w:eastAsia="Calibri"/>
                <w:sz w:val="22"/>
                <w:szCs w:val="22"/>
              </w:rPr>
              <w:t xml:space="preserve"> </w:t>
            </w:r>
            <w:r w:rsidRPr="00E64B88">
              <w:rPr>
                <w:rFonts w:eastAsia="Calibri"/>
                <w:sz w:val="22"/>
                <w:szCs w:val="22"/>
              </w:rPr>
              <w:t>the State must submit an ILOS</w:t>
            </w:r>
            <w:r>
              <w:rPr>
                <w:rFonts w:eastAsia="Calibri"/>
                <w:sz w:val="22"/>
                <w:szCs w:val="22"/>
              </w:rPr>
              <w:t xml:space="preserve"> </w:t>
            </w:r>
            <w:r w:rsidRPr="00E64B88">
              <w:rPr>
                <w:rFonts w:eastAsia="Calibri"/>
                <w:sz w:val="22"/>
                <w:szCs w:val="22"/>
              </w:rPr>
              <w:t>transition plan to CMS for review and</w:t>
            </w:r>
            <w:r>
              <w:rPr>
                <w:rFonts w:eastAsia="Calibri"/>
                <w:sz w:val="22"/>
                <w:szCs w:val="22"/>
              </w:rPr>
              <w:t xml:space="preserve"> </w:t>
            </w:r>
            <w:r w:rsidRPr="00E64B88">
              <w:rPr>
                <w:rFonts w:eastAsia="Calibri"/>
                <w:sz w:val="22"/>
                <w:szCs w:val="22"/>
              </w:rPr>
              <w:t>approval within 15 calendar days of the</w:t>
            </w:r>
            <w:r>
              <w:rPr>
                <w:rFonts w:eastAsia="Calibri"/>
                <w:sz w:val="22"/>
                <w:szCs w:val="22"/>
              </w:rPr>
              <w:t xml:space="preserve"> </w:t>
            </w:r>
            <w:r w:rsidRPr="00E64B88">
              <w:rPr>
                <w:rFonts w:eastAsia="Calibri"/>
                <w:sz w:val="22"/>
                <w:szCs w:val="22"/>
              </w:rPr>
              <w:t>decision. The transition plan must</w:t>
            </w:r>
            <w:r>
              <w:rPr>
                <w:rFonts w:eastAsia="Calibri"/>
                <w:sz w:val="22"/>
                <w:szCs w:val="22"/>
              </w:rPr>
              <w:t xml:space="preserve"> </w:t>
            </w:r>
            <w:r w:rsidRPr="00E64B88">
              <w:rPr>
                <w:rFonts w:eastAsia="Calibri"/>
                <w:sz w:val="22"/>
                <w:szCs w:val="22"/>
              </w:rPr>
              <w:t>include at least the following:</w:t>
            </w:r>
          </w:p>
          <w:p w14:paraId="3C23BB31"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(A) A process to notify enrollees of</w:t>
            </w:r>
            <w:r>
              <w:rPr>
                <w:rFonts w:eastAsia="Calibri"/>
                <w:sz w:val="22"/>
                <w:szCs w:val="22"/>
              </w:rPr>
              <w:t xml:space="preserve"> </w:t>
            </w:r>
            <w:r w:rsidRPr="00E64B88">
              <w:rPr>
                <w:rFonts w:eastAsia="Calibri"/>
                <w:sz w:val="22"/>
                <w:szCs w:val="22"/>
              </w:rPr>
              <w:t>the termination of an ILOS that they are</w:t>
            </w:r>
            <w:r>
              <w:rPr>
                <w:rFonts w:eastAsia="Calibri"/>
                <w:sz w:val="22"/>
                <w:szCs w:val="22"/>
              </w:rPr>
              <w:t xml:space="preserve"> </w:t>
            </w:r>
            <w:r w:rsidRPr="00E64B88">
              <w:rPr>
                <w:rFonts w:eastAsia="Calibri"/>
                <w:sz w:val="22"/>
                <w:szCs w:val="22"/>
              </w:rPr>
              <w:t>currently receiving as expeditiously as</w:t>
            </w:r>
            <w:r>
              <w:rPr>
                <w:rFonts w:eastAsia="Calibri"/>
                <w:sz w:val="22"/>
                <w:szCs w:val="22"/>
              </w:rPr>
              <w:t xml:space="preserve"> </w:t>
            </w:r>
            <w:r w:rsidRPr="00E64B88">
              <w:rPr>
                <w:rFonts w:eastAsia="Calibri"/>
                <w:sz w:val="22"/>
                <w:szCs w:val="22"/>
              </w:rPr>
              <w:t>the enrollee’s health condition requires.</w:t>
            </w:r>
          </w:p>
          <w:p w14:paraId="41D11853" w14:textId="77777777"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(B) A transition of care policy, not to</w:t>
            </w:r>
            <w:r>
              <w:rPr>
                <w:rFonts w:eastAsia="Calibri"/>
                <w:sz w:val="22"/>
                <w:szCs w:val="22"/>
              </w:rPr>
              <w:t xml:space="preserve"> </w:t>
            </w:r>
            <w:r w:rsidRPr="00E64B88">
              <w:rPr>
                <w:rFonts w:eastAsia="Calibri"/>
                <w:sz w:val="22"/>
                <w:szCs w:val="22"/>
              </w:rPr>
              <w:t>exceed 12 months, to arrange for State</w:t>
            </w:r>
            <w:r>
              <w:rPr>
                <w:rFonts w:eastAsia="Calibri"/>
                <w:sz w:val="22"/>
                <w:szCs w:val="22"/>
              </w:rPr>
              <w:t xml:space="preserve"> </w:t>
            </w:r>
            <w:r w:rsidRPr="00E64B88">
              <w:rPr>
                <w:rFonts w:eastAsia="Calibri"/>
                <w:sz w:val="22"/>
                <w:szCs w:val="22"/>
              </w:rPr>
              <w:t>plan services and settings to be</w:t>
            </w:r>
            <w:r>
              <w:rPr>
                <w:rFonts w:eastAsia="Calibri"/>
                <w:sz w:val="22"/>
                <w:szCs w:val="22"/>
              </w:rPr>
              <w:t xml:space="preserve"> </w:t>
            </w:r>
            <w:r w:rsidRPr="00E64B88">
              <w:rPr>
                <w:rFonts w:eastAsia="Calibri"/>
                <w:sz w:val="22"/>
                <w:szCs w:val="22"/>
              </w:rPr>
              <w:t>provided timely and with minimal</w:t>
            </w:r>
            <w:r>
              <w:rPr>
                <w:rFonts w:eastAsia="Calibri"/>
                <w:sz w:val="22"/>
                <w:szCs w:val="22"/>
              </w:rPr>
              <w:t xml:space="preserve"> </w:t>
            </w:r>
            <w:r w:rsidRPr="00E64B88">
              <w:rPr>
                <w:rFonts w:eastAsia="Calibri"/>
                <w:sz w:val="22"/>
                <w:szCs w:val="22"/>
              </w:rPr>
              <w:t>disruption to care to any enrollee who</w:t>
            </w:r>
            <w:r>
              <w:rPr>
                <w:rFonts w:eastAsia="Calibri"/>
                <w:sz w:val="22"/>
                <w:szCs w:val="22"/>
              </w:rPr>
              <w:t xml:space="preserve"> </w:t>
            </w:r>
            <w:r w:rsidRPr="00E64B88">
              <w:rPr>
                <w:rFonts w:eastAsia="Calibri"/>
                <w:sz w:val="22"/>
                <w:szCs w:val="22"/>
              </w:rPr>
              <w:t>is currently receiving the ILOS that will</w:t>
            </w:r>
            <w:r>
              <w:rPr>
                <w:rFonts w:eastAsia="Calibri"/>
                <w:sz w:val="22"/>
                <w:szCs w:val="22"/>
              </w:rPr>
              <w:t xml:space="preserve"> </w:t>
            </w:r>
            <w:r w:rsidRPr="00E64B88">
              <w:rPr>
                <w:rFonts w:eastAsia="Calibri"/>
                <w:sz w:val="22"/>
                <w:szCs w:val="22"/>
              </w:rPr>
              <w:t>be terminated. The State must make the</w:t>
            </w:r>
            <w:r>
              <w:rPr>
                <w:rFonts w:eastAsia="Calibri"/>
                <w:sz w:val="22"/>
                <w:szCs w:val="22"/>
              </w:rPr>
              <w:t xml:space="preserve"> </w:t>
            </w:r>
            <w:r w:rsidRPr="00E64B88">
              <w:rPr>
                <w:rFonts w:eastAsia="Calibri"/>
                <w:sz w:val="22"/>
                <w:szCs w:val="22"/>
              </w:rPr>
              <w:t>transition of care policy publicly</w:t>
            </w:r>
            <w:r>
              <w:rPr>
                <w:rFonts w:eastAsia="Calibri"/>
                <w:sz w:val="22"/>
                <w:szCs w:val="22"/>
              </w:rPr>
              <w:t xml:space="preserve"> </w:t>
            </w:r>
            <w:r w:rsidRPr="00E64B88">
              <w:rPr>
                <w:rFonts w:eastAsia="Calibri"/>
                <w:sz w:val="22"/>
                <w:szCs w:val="22"/>
              </w:rPr>
              <w:t>available.</w:t>
            </w:r>
          </w:p>
          <w:p w14:paraId="0D9EF39C" w14:textId="0A78FECF" w:rsidR="00D96036" w:rsidRPr="00E64B88" w:rsidRDefault="00D96036" w:rsidP="00D96036">
            <w:pPr>
              <w:tabs>
                <w:tab w:val="left" w:pos="1110"/>
              </w:tabs>
              <w:spacing w:before="40" w:after="40"/>
              <w:rPr>
                <w:rFonts w:eastAsia="Calibri"/>
                <w:sz w:val="22"/>
                <w:szCs w:val="22"/>
              </w:rPr>
            </w:pPr>
            <w:r w:rsidRPr="00E64B88">
              <w:rPr>
                <w:rFonts w:eastAsia="Calibri"/>
                <w:sz w:val="22"/>
                <w:szCs w:val="22"/>
              </w:rPr>
              <w:t>(C) An assurance the State will submit</w:t>
            </w:r>
            <w:r>
              <w:rPr>
                <w:rFonts w:eastAsia="Calibri"/>
                <w:sz w:val="22"/>
                <w:szCs w:val="22"/>
              </w:rPr>
              <w:t xml:space="preserve"> </w:t>
            </w:r>
            <w:r w:rsidRPr="00E64B88">
              <w:rPr>
                <w:rFonts w:eastAsia="Calibri"/>
                <w:sz w:val="22"/>
                <w:szCs w:val="22"/>
              </w:rPr>
              <w:t>the modification of the MCO, PIHP, or</w:t>
            </w:r>
            <w:r>
              <w:rPr>
                <w:rFonts w:eastAsia="Calibri"/>
                <w:sz w:val="22"/>
                <w:szCs w:val="22"/>
              </w:rPr>
              <w:t xml:space="preserve"> </w:t>
            </w:r>
            <w:r w:rsidRPr="00E64B88">
              <w:rPr>
                <w:rFonts w:eastAsia="Calibri"/>
                <w:sz w:val="22"/>
                <w:szCs w:val="22"/>
              </w:rPr>
              <w:t>PAHP contract to remove the ILOS and</w:t>
            </w:r>
            <w:r>
              <w:rPr>
                <w:rFonts w:eastAsia="Calibri"/>
                <w:sz w:val="22"/>
                <w:szCs w:val="22"/>
              </w:rPr>
              <w:t xml:space="preserve"> </w:t>
            </w:r>
            <w:r w:rsidRPr="00E64B88">
              <w:rPr>
                <w:rFonts w:eastAsia="Calibri"/>
                <w:sz w:val="22"/>
                <w:szCs w:val="22"/>
              </w:rPr>
              <w:t>submission of the modified contracts to</w:t>
            </w:r>
            <w:r>
              <w:rPr>
                <w:rFonts w:eastAsia="Calibri"/>
                <w:sz w:val="22"/>
                <w:szCs w:val="22"/>
              </w:rPr>
              <w:t xml:space="preserve"> </w:t>
            </w:r>
            <w:r w:rsidRPr="00E64B88">
              <w:rPr>
                <w:rFonts w:eastAsia="Calibri"/>
                <w:sz w:val="22"/>
                <w:szCs w:val="22"/>
              </w:rPr>
              <w:t xml:space="preserve">CMS as required in </w:t>
            </w:r>
            <w:r w:rsidR="00D0731F">
              <w:rPr>
                <w:rFonts w:eastAsia="Calibri"/>
                <w:sz w:val="22"/>
                <w:szCs w:val="22"/>
              </w:rPr>
              <w:t>§</w:t>
            </w:r>
            <w:r w:rsidRPr="00E64B88">
              <w:rPr>
                <w:rFonts w:eastAsia="Calibri"/>
                <w:sz w:val="22"/>
                <w:szCs w:val="22"/>
              </w:rPr>
              <w:t>438.3(a), and a</w:t>
            </w:r>
            <w:r>
              <w:rPr>
                <w:rFonts w:eastAsia="Calibri"/>
                <w:sz w:val="22"/>
                <w:szCs w:val="22"/>
              </w:rPr>
              <w:t xml:space="preserve"> </w:t>
            </w:r>
            <w:r w:rsidRPr="00E64B88">
              <w:rPr>
                <w:rFonts w:eastAsia="Calibri"/>
                <w:sz w:val="22"/>
                <w:szCs w:val="22"/>
              </w:rPr>
              <w:t>reasonable timeline for</w:t>
            </w:r>
            <w:r>
              <w:rPr>
                <w:rFonts w:eastAsia="Calibri"/>
                <w:sz w:val="22"/>
                <w:szCs w:val="22"/>
              </w:rPr>
              <w:t xml:space="preserve"> s</w:t>
            </w:r>
            <w:r w:rsidRPr="00E64B88">
              <w:rPr>
                <w:rFonts w:eastAsia="Calibri"/>
                <w:sz w:val="22"/>
                <w:szCs w:val="22"/>
              </w:rPr>
              <w:t xml:space="preserve">ubmitting </w:t>
            </w:r>
            <w:proofErr w:type="gramStart"/>
            <w:r w:rsidRPr="00E64B88">
              <w:rPr>
                <w:rFonts w:eastAsia="Calibri"/>
                <w:sz w:val="22"/>
                <w:szCs w:val="22"/>
              </w:rPr>
              <w:t>the</w:t>
            </w:r>
            <w:r>
              <w:rPr>
                <w:rFonts w:eastAsia="Calibri"/>
                <w:sz w:val="22"/>
                <w:szCs w:val="22"/>
              </w:rPr>
              <w:t xml:space="preserve">  </w:t>
            </w:r>
            <w:r w:rsidRPr="00E64B88">
              <w:rPr>
                <w:rFonts w:eastAsia="Calibri"/>
                <w:sz w:val="22"/>
                <w:szCs w:val="22"/>
              </w:rPr>
              <w:t>contract</w:t>
            </w:r>
            <w:proofErr w:type="gramEnd"/>
            <w:r w:rsidRPr="00E64B88">
              <w:rPr>
                <w:rFonts w:eastAsia="Calibri"/>
                <w:sz w:val="22"/>
                <w:szCs w:val="22"/>
              </w:rPr>
              <w:t xml:space="preserve"> amendment.</w:t>
            </w:r>
          </w:p>
          <w:p w14:paraId="267D3964" w14:textId="4EF38354" w:rsidR="00D96036" w:rsidRPr="001F65C9" w:rsidRDefault="00D96036" w:rsidP="00D96036">
            <w:pPr>
              <w:spacing w:before="40" w:after="40"/>
              <w:rPr>
                <w:rFonts w:eastAsia="Calibri"/>
                <w:sz w:val="22"/>
                <w:szCs w:val="22"/>
              </w:rPr>
            </w:pPr>
            <w:r w:rsidRPr="00E64B88">
              <w:rPr>
                <w:rFonts w:eastAsia="Calibri"/>
                <w:sz w:val="22"/>
                <w:szCs w:val="22"/>
              </w:rPr>
              <w:t>(D) An assurance the State and its</w:t>
            </w:r>
            <w:r>
              <w:rPr>
                <w:rFonts w:eastAsia="Calibri"/>
                <w:sz w:val="22"/>
                <w:szCs w:val="22"/>
              </w:rPr>
              <w:t xml:space="preserve"> </w:t>
            </w:r>
            <w:r w:rsidRPr="00E64B88">
              <w:rPr>
                <w:rFonts w:eastAsia="Calibri"/>
                <w:sz w:val="22"/>
                <w:szCs w:val="22"/>
              </w:rPr>
              <w:t>actuary will submit an adjustment to the</w:t>
            </w:r>
            <w:r>
              <w:rPr>
                <w:rFonts w:eastAsia="Calibri"/>
                <w:sz w:val="22"/>
                <w:szCs w:val="22"/>
              </w:rPr>
              <w:t xml:space="preserve"> </w:t>
            </w:r>
            <w:r w:rsidRPr="00E64B88">
              <w:rPr>
                <w:rFonts w:eastAsia="Calibri"/>
                <w:sz w:val="22"/>
                <w:szCs w:val="22"/>
              </w:rPr>
              <w:t>actuarially sound capitation rate, as</w:t>
            </w:r>
            <w:r>
              <w:rPr>
                <w:rFonts w:eastAsia="Calibri"/>
                <w:sz w:val="22"/>
                <w:szCs w:val="22"/>
              </w:rPr>
              <w:t xml:space="preserve"> </w:t>
            </w:r>
            <w:r w:rsidRPr="00E64B88">
              <w:rPr>
                <w:rFonts w:eastAsia="Calibri"/>
                <w:sz w:val="22"/>
                <w:szCs w:val="22"/>
              </w:rPr>
              <w:t>needed, to remove utilization and cost</w:t>
            </w:r>
            <w:r>
              <w:rPr>
                <w:rFonts w:eastAsia="Calibri"/>
                <w:sz w:val="22"/>
                <w:szCs w:val="22"/>
              </w:rPr>
              <w:t xml:space="preserve"> </w:t>
            </w:r>
            <w:r w:rsidRPr="00E64B88">
              <w:rPr>
                <w:rFonts w:eastAsia="Calibri"/>
                <w:sz w:val="22"/>
                <w:szCs w:val="22"/>
              </w:rPr>
              <w:t>of the ILOS from capitation rates as</w:t>
            </w:r>
            <w:r>
              <w:rPr>
                <w:rFonts w:eastAsia="Calibri"/>
                <w:sz w:val="22"/>
                <w:szCs w:val="22"/>
              </w:rPr>
              <w:t xml:space="preserve"> </w:t>
            </w:r>
            <w:r w:rsidRPr="00E64B88">
              <w:rPr>
                <w:rFonts w:eastAsia="Calibri"/>
                <w:sz w:val="22"/>
                <w:szCs w:val="22"/>
              </w:rPr>
              <w:t xml:space="preserve">required in </w:t>
            </w:r>
            <w:r w:rsidR="00D0731F">
              <w:rPr>
                <w:rFonts w:eastAsia="Calibri"/>
                <w:sz w:val="22"/>
                <w:szCs w:val="22"/>
              </w:rPr>
              <w:t>§</w:t>
            </w:r>
            <w:r w:rsidRPr="00E64B88">
              <w:rPr>
                <w:rFonts w:eastAsia="Calibri"/>
                <w:sz w:val="22"/>
                <w:szCs w:val="22"/>
              </w:rPr>
              <w:t xml:space="preserve">438.4, </w:t>
            </w:r>
            <w:r w:rsidR="00D51301" w:rsidRPr="00D51301">
              <w:rPr>
                <w:rFonts w:eastAsia="Calibri"/>
                <w:sz w:val="22"/>
                <w:szCs w:val="22"/>
              </w:rPr>
              <w:t>§</w:t>
            </w:r>
            <w:r w:rsidRPr="00E64B88">
              <w:rPr>
                <w:rFonts w:eastAsia="Calibri"/>
                <w:sz w:val="22"/>
                <w:szCs w:val="22"/>
              </w:rPr>
              <w:t>438.7(a) and</w:t>
            </w:r>
            <w:r>
              <w:rPr>
                <w:rFonts w:eastAsia="Calibri"/>
                <w:sz w:val="22"/>
                <w:szCs w:val="22"/>
              </w:rPr>
              <w:t xml:space="preserve"> </w:t>
            </w:r>
            <w:r w:rsidR="00D51301" w:rsidRPr="00D51301">
              <w:rPr>
                <w:rFonts w:eastAsia="Calibri"/>
                <w:sz w:val="22"/>
                <w:szCs w:val="22"/>
              </w:rPr>
              <w:t>§</w:t>
            </w:r>
            <w:r w:rsidRPr="00E64B88">
              <w:rPr>
                <w:rFonts w:eastAsia="Calibri"/>
                <w:sz w:val="22"/>
                <w:szCs w:val="22"/>
              </w:rPr>
              <w:t>438.7(c)(2), and a reasonable timeline</w:t>
            </w:r>
            <w:r>
              <w:rPr>
                <w:rFonts w:eastAsia="Calibri"/>
                <w:sz w:val="22"/>
                <w:szCs w:val="22"/>
              </w:rPr>
              <w:t xml:space="preserve"> </w:t>
            </w:r>
            <w:r w:rsidRPr="00E64B88">
              <w:rPr>
                <w:rFonts w:eastAsia="Calibri"/>
                <w:sz w:val="22"/>
                <w:szCs w:val="22"/>
              </w:rPr>
              <w:t>for submitting the revised rate</w:t>
            </w:r>
            <w:r>
              <w:rPr>
                <w:rFonts w:eastAsia="Calibri"/>
                <w:sz w:val="22"/>
                <w:szCs w:val="22"/>
              </w:rPr>
              <w:t xml:space="preserve"> </w:t>
            </w:r>
            <w:r w:rsidRPr="00E64B88">
              <w:rPr>
                <w:rFonts w:eastAsia="Calibri"/>
                <w:sz w:val="22"/>
                <w:szCs w:val="22"/>
              </w:rPr>
              <w:t>certification.</w:t>
            </w:r>
          </w:p>
        </w:tc>
        <w:tc>
          <w:tcPr>
            <w:tcW w:w="1530" w:type="dxa"/>
            <w:tcBorders>
              <w:top w:val="nil"/>
              <w:left w:val="single" w:sz="4" w:space="0" w:color="auto"/>
              <w:bottom w:val="single" w:sz="4" w:space="0" w:color="auto"/>
              <w:right w:val="single" w:sz="4" w:space="0" w:color="auto"/>
            </w:tcBorders>
            <w:shd w:val="clear" w:color="auto" w:fill="auto"/>
          </w:tcPr>
          <w:p w14:paraId="2D0F8613" w14:textId="77777777" w:rsidR="00D96036" w:rsidRDefault="00D96036" w:rsidP="00D96036">
            <w:pPr>
              <w:spacing w:before="40" w:after="40"/>
              <w:rPr>
                <w:rFonts w:eastAsia="Calibri"/>
                <w:sz w:val="22"/>
                <w:szCs w:val="22"/>
              </w:rPr>
            </w:pPr>
          </w:p>
        </w:tc>
      </w:tr>
      <w:tr w:rsidR="00635CDA" w:rsidRPr="00E37E51" w14:paraId="71EAF96C" w14:textId="77777777" w:rsidTr="001B7E2D">
        <w:tc>
          <w:tcPr>
            <w:tcW w:w="13657" w:type="dxa"/>
            <w:gridSpan w:val="4"/>
            <w:tcBorders>
              <w:top w:val="nil"/>
              <w:left w:val="single" w:sz="4" w:space="0" w:color="auto"/>
              <w:bottom w:val="single" w:sz="4" w:space="0" w:color="auto"/>
              <w:right w:val="single" w:sz="4" w:space="0" w:color="auto"/>
            </w:tcBorders>
            <w:shd w:val="clear" w:color="auto" w:fill="auto"/>
          </w:tcPr>
          <w:p w14:paraId="2E54C17C" w14:textId="77777777" w:rsidR="00635CDA" w:rsidRPr="00377164" w:rsidRDefault="00635CDA" w:rsidP="00635CDA">
            <w:pPr>
              <w:spacing w:before="40" w:after="40"/>
              <w:rPr>
                <w:rFonts w:eastAsia="Calibri"/>
                <w:b/>
                <w:bCs/>
                <w:sz w:val="22"/>
                <w:szCs w:val="22"/>
              </w:rPr>
            </w:pPr>
            <w:r w:rsidRPr="00071838">
              <w:rPr>
                <w:rFonts w:eastAsia="Calibri"/>
                <w:b/>
                <w:bCs/>
                <w:sz w:val="22"/>
                <w:szCs w:val="22"/>
              </w:rPr>
              <w:lastRenderedPageBreak/>
              <w:t>Final</w:t>
            </w:r>
            <w:r w:rsidRPr="00377164">
              <w:rPr>
                <w:rFonts w:eastAsia="Calibri"/>
                <w:b/>
                <w:bCs/>
                <w:sz w:val="22"/>
                <w:szCs w:val="22"/>
              </w:rPr>
              <w:t xml:space="preserve"> Rule: Publish date </w:t>
            </w:r>
            <w:proofErr w:type="gramStart"/>
            <w:r w:rsidRPr="00377164">
              <w:rPr>
                <w:rFonts w:eastAsia="Calibri"/>
                <w:b/>
                <w:bCs/>
                <w:sz w:val="22"/>
                <w:szCs w:val="22"/>
              </w:rPr>
              <w:t>5/10/24</w:t>
            </w:r>
            <w:proofErr w:type="gramEnd"/>
          </w:p>
          <w:p w14:paraId="00BDA700" w14:textId="3F33772F" w:rsidR="00635CDA" w:rsidRDefault="003B47B1" w:rsidP="002C5A4F">
            <w:pPr>
              <w:pStyle w:val="ListParagraph"/>
              <w:numPr>
                <w:ilvl w:val="0"/>
                <w:numId w:val="29"/>
              </w:numPr>
              <w:spacing w:before="40" w:after="40"/>
              <w:rPr>
                <w:rFonts w:eastAsia="Calibri"/>
                <w:sz w:val="22"/>
                <w:szCs w:val="22"/>
              </w:rPr>
            </w:pPr>
            <w:r w:rsidRPr="003B47B1">
              <w:rPr>
                <w:rFonts w:eastAsia="Calibri"/>
                <w:sz w:val="22"/>
                <w:szCs w:val="22"/>
              </w:rPr>
              <w:t xml:space="preserve">Finalizing §438.16(a) through (d), </w:t>
            </w:r>
            <w:r w:rsidR="00CD7C75" w:rsidRPr="00CD7C75">
              <w:rPr>
                <w:rFonts w:eastAsia="Calibri"/>
                <w:sz w:val="22"/>
                <w:szCs w:val="22"/>
              </w:rPr>
              <w:t>§</w:t>
            </w:r>
            <w:r w:rsidRPr="003B47B1">
              <w:rPr>
                <w:rFonts w:eastAsia="Calibri"/>
                <w:sz w:val="22"/>
                <w:szCs w:val="22"/>
              </w:rPr>
              <w:t xml:space="preserve">457.1201(c) and (e) and </w:t>
            </w:r>
            <w:r w:rsidR="00CD7C75" w:rsidRPr="00CD7C75">
              <w:rPr>
                <w:rFonts w:eastAsia="Calibri"/>
                <w:sz w:val="22"/>
                <w:szCs w:val="22"/>
              </w:rPr>
              <w:t>§</w:t>
            </w:r>
            <w:r w:rsidRPr="003B47B1">
              <w:rPr>
                <w:rFonts w:eastAsia="Calibri"/>
                <w:sz w:val="22"/>
                <w:szCs w:val="22"/>
              </w:rPr>
              <w:t xml:space="preserve">457.1203(b) as proposed with </w:t>
            </w:r>
            <w:r w:rsidR="002C5A4F">
              <w:rPr>
                <w:rFonts w:eastAsia="Calibri"/>
                <w:sz w:val="22"/>
                <w:szCs w:val="22"/>
              </w:rPr>
              <w:t>minor</w:t>
            </w:r>
            <w:r w:rsidRPr="003B47B1">
              <w:rPr>
                <w:rFonts w:eastAsia="Calibri"/>
                <w:sz w:val="22"/>
                <w:szCs w:val="22"/>
              </w:rPr>
              <w:t xml:space="preserve"> modifications</w:t>
            </w:r>
            <w:r w:rsidR="002C5A4F">
              <w:rPr>
                <w:rFonts w:eastAsia="Calibri"/>
                <w:sz w:val="22"/>
                <w:szCs w:val="22"/>
              </w:rPr>
              <w:t>.</w:t>
            </w:r>
          </w:p>
          <w:p w14:paraId="50E45D2B" w14:textId="656A85E6" w:rsidR="003B71BC" w:rsidRDefault="003B71BC" w:rsidP="003B71BC">
            <w:pPr>
              <w:pStyle w:val="ListParagraph"/>
              <w:numPr>
                <w:ilvl w:val="0"/>
                <w:numId w:val="29"/>
              </w:numPr>
              <w:spacing w:before="40" w:after="40"/>
              <w:rPr>
                <w:rFonts w:eastAsia="Calibri"/>
                <w:sz w:val="22"/>
                <w:szCs w:val="22"/>
              </w:rPr>
            </w:pPr>
            <w:r w:rsidRPr="003B71BC">
              <w:rPr>
                <w:rFonts w:eastAsia="Calibri"/>
                <w:sz w:val="22"/>
                <w:szCs w:val="22"/>
              </w:rPr>
              <w:t>Finalizing §438.16(d)(1)(iii) with a modification to add language after “medically appropriate and cost</w:t>
            </w:r>
            <w:r>
              <w:rPr>
                <w:rFonts w:eastAsia="Calibri"/>
                <w:sz w:val="22"/>
                <w:szCs w:val="22"/>
              </w:rPr>
              <w:t xml:space="preserve"> </w:t>
            </w:r>
            <w:r w:rsidRPr="003B71BC">
              <w:rPr>
                <w:rFonts w:eastAsia="Calibri"/>
                <w:sz w:val="22"/>
                <w:szCs w:val="22"/>
              </w:rPr>
              <w:t>effective” to add “substitute by the State”</w:t>
            </w:r>
            <w:r w:rsidR="00817F1D">
              <w:rPr>
                <w:rFonts w:eastAsia="Calibri"/>
                <w:sz w:val="22"/>
                <w:szCs w:val="22"/>
              </w:rPr>
              <w:t>.</w:t>
            </w:r>
          </w:p>
          <w:p w14:paraId="551CDB2E" w14:textId="429FA34B" w:rsidR="00A10BD4" w:rsidRDefault="00A10BD4" w:rsidP="00A10BD4">
            <w:pPr>
              <w:pStyle w:val="ListParagraph"/>
              <w:numPr>
                <w:ilvl w:val="0"/>
                <w:numId w:val="29"/>
              </w:numPr>
              <w:spacing w:before="40" w:after="40"/>
              <w:rPr>
                <w:rFonts w:eastAsia="Calibri"/>
                <w:sz w:val="22"/>
                <w:szCs w:val="22"/>
              </w:rPr>
            </w:pPr>
            <w:r>
              <w:rPr>
                <w:rFonts w:eastAsia="Calibri"/>
                <w:sz w:val="22"/>
                <w:szCs w:val="22"/>
              </w:rPr>
              <w:t xml:space="preserve">Otherwise </w:t>
            </w:r>
            <w:r w:rsidRPr="00A10BD4">
              <w:rPr>
                <w:rFonts w:eastAsia="Calibri"/>
                <w:sz w:val="22"/>
                <w:szCs w:val="22"/>
              </w:rPr>
              <w:t>finalizing §438.16(d) as proposed</w:t>
            </w:r>
            <w:r w:rsidR="00DE6E18">
              <w:rPr>
                <w:rFonts w:eastAsia="Calibri"/>
                <w:sz w:val="22"/>
                <w:szCs w:val="22"/>
              </w:rPr>
              <w:t>.</w:t>
            </w:r>
          </w:p>
          <w:p w14:paraId="2F5D2253" w14:textId="560037F5" w:rsidR="00AD5039" w:rsidRDefault="00DE6E18" w:rsidP="00A10BD4">
            <w:pPr>
              <w:pStyle w:val="ListParagraph"/>
              <w:numPr>
                <w:ilvl w:val="0"/>
                <w:numId w:val="29"/>
              </w:numPr>
              <w:spacing w:before="40" w:after="40"/>
              <w:rPr>
                <w:rFonts w:eastAsia="Calibri"/>
                <w:sz w:val="22"/>
                <w:szCs w:val="22"/>
              </w:rPr>
            </w:pPr>
            <w:r w:rsidRPr="00DE6E18">
              <w:rPr>
                <w:rFonts w:eastAsia="Calibri"/>
                <w:sz w:val="22"/>
                <w:szCs w:val="22"/>
              </w:rPr>
              <w:t>Finalizing §438.16</w:t>
            </w:r>
            <w:r>
              <w:rPr>
                <w:rFonts w:eastAsia="Calibri"/>
                <w:sz w:val="22"/>
                <w:szCs w:val="22"/>
              </w:rPr>
              <w:t>(e) with minor changes.</w:t>
            </w:r>
            <w:r w:rsidR="00B91274">
              <w:rPr>
                <w:rFonts w:eastAsia="Calibri"/>
                <w:sz w:val="22"/>
                <w:szCs w:val="22"/>
              </w:rPr>
              <w:t xml:space="preserve"> In addition, </w:t>
            </w:r>
            <w:r w:rsidR="00B20114">
              <w:rPr>
                <w:rFonts w:eastAsia="Calibri"/>
                <w:sz w:val="22"/>
                <w:szCs w:val="22"/>
              </w:rPr>
              <w:t>finalizing</w:t>
            </w:r>
            <w:r w:rsidR="00B91274">
              <w:rPr>
                <w:rFonts w:eastAsia="Calibri"/>
                <w:sz w:val="22"/>
                <w:szCs w:val="22"/>
              </w:rPr>
              <w:t xml:space="preserve"> the requirement to submit</w:t>
            </w:r>
            <w:r w:rsidR="00B91274" w:rsidRPr="00B91274">
              <w:rPr>
                <w:rFonts w:eastAsia="Calibri"/>
                <w:sz w:val="22"/>
                <w:szCs w:val="22"/>
              </w:rPr>
              <w:t xml:space="preserve"> an ILOS transition plan to CMS for review and approval within 15 calendar days of the decision</w:t>
            </w:r>
            <w:r w:rsidR="00B91274">
              <w:rPr>
                <w:rFonts w:eastAsia="Calibri"/>
                <w:sz w:val="22"/>
                <w:szCs w:val="22"/>
              </w:rPr>
              <w:t xml:space="preserve">, to submission </w:t>
            </w:r>
            <w:r w:rsidR="00D37026">
              <w:rPr>
                <w:rFonts w:eastAsia="Calibri"/>
                <w:sz w:val="22"/>
                <w:szCs w:val="22"/>
              </w:rPr>
              <w:t>within 30 calendar days</w:t>
            </w:r>
            <w:r w:rsidR="00B91274" w:rsidRPr="00B91274">
              <w:rPr>
                <w:rFonts w:eastAsia="Calibri"/>
                <w:sz w:val="22"/>
                <w:szCs w:val="22"/>
              </w:rPr>
              <w:t>.</w:t>
            </w:r>
          </w:p>
          <w:p w14:paraId="56E031FF" w14:textId="50CEA21B" w:rsidR="00EE7DDF" w:rsidRPr="00635CDA" w:rsidRDefault="00EE7DDF" w:rsidP="00A10BD4">
            <w:pPr>
              <w:pStyle w:val="ListParagraph"/>
              <w:numPr>
                <w:ilvl w:val="0"/>
                <w:numId w:val="29"/>
              </w:numPr>
              <w:spacing w:before="40" w:after="40"/>
              <w:rPr>
                <w:rFonts w:eastAsia="Calibri"/>
                <w:sz w:val="22"/>
                <w:szCs w:val="22"/>
              </w:rPr>
            </w:pPr>
            <w:r>
              <w:rPr>
                <w:rFonts w:eastAsia="Calibri"/>
                <w:sz w:val="22"/>
                <w:szCs w:val="22"/>
              </w:rPr>
              <w:t>Finalizing applicability dates as proposed.</w:t>
            </w:r>
          </w:p>
        </w:tc>
      </w:tr>
      <w:tr w:rsidR="00C25BB3" w:rsidRPr="00C25BB3" w14:paraId="17EE9E44" w14:textId="77777777" w:rsidTr="001B7E2D">
        <w:tc>
          <w:tcPr>
            <w:tcW w:w="2317" w:type="dxa"/>
            <w:shd w:val="clear" w:color="auto" w:fill="auto"/>
          </w:tcPr>
          <w:p w14:paraId="6C65A882" w14:textId="75149B4C" w:rsidR="00C25BB3" w:rsidRPr="0030591A" w:rsidRDefault="006E3460" w:rsidP="00C25BB3">
            <w:pPr>
              <w:rPr>
                <w:b/>
                <w:bCs/>
                <w:sz w:val="22"/>
                <w:szCs w:val="22"/>
              </w:rPr>
            </w:pPr>
            <w:r w:rsidRPr="0030591A">
              <w:rPr>
                <w:b/>
                <w:bCs/>
                <w:sz w:val="22"/>
                <w:szCs w:val="22"/>
              </w:rPr>
              <w:lastRenderedPageBreak/>
              <w:t>§</w:t>
            </w:r>
            <w:r w:rsidR="00C25BB3" w:rsidRPr="0030591A">
              <w:rPr>
                <w:b/>
                <w:bCs/>
                <w:sz w:val="22"/>
                <w:szCs w:val="22"/>
              </w:rPr>
              <w:t>438.74</w:t>
            </w:r>
          </w:p>
          <w:p w14:paraId="59178FEA" w14:textId="34197288" w:rsidR="00D76148" w:rsidRPr="0030591A" w:rsidRDefault="00D76148" w:rsidP="00D76148">
            <w:pPr>
              <w:rPr>
                <w:b/>
                <w:bCs/>
                <w:i/>
                <w:iCs/>
                <w:sz w:val="22"/>
                <w:szCs w:val="22"/>
              </w:rPr>
            </w:pPr>
            <w:r w:rsidRPr="0030591A">
              <w:rPr>
                <w:b/>
                <w:bCs/>
                <w:i/>
                <w:iCs/>
                <w:sz w:val="22"/>
                <w:szCs w:val="22"/>
              </w:rPr>
              <w:t xml:space="preserve">Revising </w:t>
            </w:r>
          </w:p>
          <w:p w14:paraId="0ED55A1C" w14:textId="58AD3A73" w:rsidR="00D76148" w:rsidRPr="0030591A" w:rsidRDefault="006E3460" w:rsidP="00D76148">
            <w:pPr>
              <w:rPr>
                <w:sz w:val="22"/>
                <w:szCs w:val="22"/>
              </w:rPr>
            </w:pPr>
            <w:r w:rsidRPr="0030591A">
              <w:rPr>
                <w:sz w:val="22"/>
                <w:szCs w:val="22"/>
              </w:rPr>
              <w:t>§</w:t>
            </w:r>
            <w:r w:rsidR="00D76148" w:rsidRPr="0030591A">
              <w:rPr>
                <w:sz w:val="22"/>
                <w:szCs w:val="22"/>
              </w:rPr>
              <w:t>438.74(a)</w:t>
            </w:r>
          </w:p>
          <w:p w14:paraId="042DEF32" w14:textId="77777777" w:rsidR="00836A04" w:rsidRPr="0030591A" w:rsidRDefault="00836A04" w:rsidP="009B6893">
            <w:pPr>
              <w:rPr>
                <w:b/>
                <w:bCs/>
                <w:i/>
                <w:iCs/>
                <w:sz w:val="22"/>
                <w:szCs w:val="22"/>
              </w:rPr>
            </w:pPr>
          </w:p>
          <w:p w14:paraId="5BD631A8" w14:textId="7FCC5356" w:rsidR="009B6893" w:rsidRPr="0030591A" w:rsidRDefault="009B6893" w:rsidP="009B6893">
            <w:pPr>
              <w:rPr>
                <w:b/>
                <w:bCs/>
                <w:i/>
                <w:iCs/>
                <w:sz w:val="22"/>
                <w:szCs w:val="22"/>
              </w:rPr>
            </w:pPr>
            <w:r w:rsidRPr="0030591A">
              <w:rPr>
                <w:b/>
                <w:bCs/>
                <w:i/>
                <w:iCs/>
                <w:sz w:val="22"/>
                <w:szCs w:val="22"/>
              </w:rPr>
              <w:t>Applicability</w:t>
            </w:r>
            <w:r w:rsidR="00836A04" w:rsidRPr="0030591A">
              <w:rPr>
                <w:b/>
                <w:bCs/>
                <w:i/>
                <w:iCs/>
                <w:sz w:val="22"/>
                <w:szCs w:val="22"/>
              </w:rPr>
              <w:t xml:space="preserve"> date:</w:t>
            </w:r>
          </w:p>
          <w:p w14:paraId="5F2EACCB" w14:textId="1F8F9B25" w:rsidR="009B6893" w:rsidRPr="0030591A" w:rsidRDefault="00B63F33" w:rsidP="00B63F33">
            <w:pPr>
              <w:rPr>
                <w:sz w:val="22"/>
                <w:szCs w:val="22"/>
              </w:rPr>
            </w:pPr>
            <w:r w:rsidRPr="0030591A">
              <w:rPr>
                <w:sz w:val="22"/>
                <w:szCs w:val="22"/>
              </w:rPr>
              <w:t>T</w:t>
            </w:r>
            <w:r w:rsidR="009B6893" w:rsidRPr="0030591A">
              <w:rPr>
                <w:sz w:val="22"/>
                <w:szCs w:val="22"/>
              </w:rPr>
              <w:t xml:space="preserve">he rating </w:t>
            </w:r>
            <w:proofErr w:type="gramStart"/>
            <w:r w:rsidR="009B6893" w:rsidRPr="0030591A">
              <w:rPr>
                <w:sz w:val="22"/>
                <w:szCs w:val="22"/>
              </w:rPr>
              <w:t>period</w:t>
            </w:r>
            <w:proofErr w:type="gramEnd"/>
            <w:r w:rsidR="009B6893" w:rsidRPr="0030591A">
              <w:rPr>
                <w:sz w:val="22"/>
                <w:szCs w:val="22"/>
              </w:rPr>
              <w:t xml:space="preserve"> </w:t>
            </w:r>
          </w:p>
          <w:p w14:paraId="1CA7DF7C" w14:textId="77777777" w:rsidR="009B6893" w:rsidRPr="0030591A" w:rsidRDefault="009B6893" w:rsidP="009B6893">
            <w:pPr>
              <w:rPr>
                <w:sz w:val="22"/>
                <w:szCs w:val="22"/>
              </w:rPr>
            </w:pPr>
            <w:r w:rsidRPr="0030591A">
              <w:rPr>
                <w:sz w:val="22"/>
                <w:szCs w:val="22"/>
              </w:rPr>
              <w:t>beginning on or after 60 days following</w:t>
            </w:r>
          </w:p>
          <w:p w14:paraId="0D57775D" w14:textId="3E12FD59" w:rsidR="00D76148" w:rsidRPr="0030591A" w:rsidRDefault="009B6893" w:rsidP="00D37D62">
            <w:pPr>
              <w:rPr>
                <w:b/>
                <w:bCs/>
                <w:sz w:val="22"/>
                <w:szCs w:val="22"/>
              </w:rPr>
            </w:pPr>
            <w:r w:rsidRPr="0030591A">
              <w:rPr>
                <w:sz w:val="22"/>
                <w:szCs w:val="22"/>
              </w:rPr>
              <w:t>the effective date of the final</w:t>
            </w:r>
            <w:r w:rsidR="00D37D62">
              <w:rPr>
                <w:sz w:val="22"/>
                <w:szCs w:val="22"/>
              </w:rPr>
              <w:t xml:space="preserve"> </w:t>
            </w:r>
            <w:r w:rsidRPr="0030591A">
              <w:rPr>
                <w:sz w:val="22"/>
                <w:szCs w:val="22"/>
              </w:rPr>
              <w:t>rule.</w:t>
            </w:r>
          </w:p>
        </w:tc>
        <w:tc>
          <w:tcPr>
            <w:tcW w:w="4410" w:type="dxa"/>
            <w:tcBorders>
              <w:top w:val="single" w:sz="4" w:space="0" w:color="auto"/>
              <w:bottom w:val="single" w:sz="4" w:space="0" w:color="auto"/>
            </w:tcBorders>
            <w:shd w:val="clear" w:color="auto" w:fill="auto"/>
          </w:tcPr>
          <w:p w14:paraId="2ED0CB31" w14:textId="6DE7F0CE" w:rsidR="00C25BB3" w:rsidRPr="0030591A" w:rsidRDefault="006E3460" w:rsidP="00C25BB3">
            <w:pPr>
              <w:rPr>
                <w:b/>
                <w:bCs/>
                <w:i/>
                <w:iCs/>
                <w:sz w:val="22"/>
                <w:szCs w:val="22"/>
              </w:rPr>
            </w:pPr>
            <w:r w:rsidRPr="0030591A">
              <w:rPr>
                <w:b/>
                <w:bCs/>
                <w:sz w:val="22"/>
                <w:szCs w:val="22"/>
              </w:rPr>
              <w:t>§</w:t>
            </w:r>
            <w:r w:rsidR="00C25BB3" w:rsidRPr="0030591A">
              <w:rPr>
                <w:b/>
                <w:bCs/>
                <w:sz w:val="22"/>
                <w:szCs w:val="22"/>
              </w:rPr>
              <w:t>438.74</w:t>
            </w:r>
            <w:r w:rsidR="00836A04" w:rsidRPr="0030591A">
              <w:rPr>
                <w:sz w:val="22"/>
                <w:szCs w:val="22"/>
              </w:rPr>
              <w:t>—</w:t>
            </w:r>
            <w:r w:rsidR="00C25BB3" w:rsidRPr="0030591A">
              <w:rPr>
                <w:b/>
                <w:bCs/>
                <w:i/>
                <w:iCs/>
                <w:sz w:val="22"/>
                <w:szCs w:val="22"/>
              </w:rPr>
              <w:t>State oversight of the minimum</w:t>
            </w:r>
          </w:p>
          <w:p w14:paraId="4BBF22B8" w14:textId="760DFACE" w:rsidR="00C25BB3" w:rsidRPr="0030591A" w:rsidRDefault="00C25BB3" w:rsidP="00C25BB3">
            <w:pPr>
              <w:rPr>
                <w:b/>
                <w:bCs/>
                <w:sz w:val="22"/>
                <w:szCs w:val="22"/>
              </w:rPr>
            </w:pPr>
            <w:r w:rsidRPr="0030591A">
              <w:rPr>
                <w:b/>
                <w:bCs/>
                <w:i/>
                <w:iCs/>
                <w:sz w:val="22"/>
                <w:szCs w:val="22"/>
              </w:rPr>
              <w:t>MLR requirement</w:t>
            </w:r>
          </w:p>
          <w:p w14:paraId="5BC4ED9C" w14:textId="77777777" w:rsidR="00D76148" w:rsidRPr="0030591A" w:rsidRDefault="00D76148" w:rsidP="00D76148">
            <w:pPr>
              <w:rPr>
                <w:sz w:val="22"/>
                <w:szCs w:val="22"/>
              </w:rPr>
            </w:pPr>
            <w:r w:rsidRPr="0030591A">
              <w:rPr>
                <w:sz w:val="22"/>
                <w:szCs w:val="22"/>
              </w:rPr>
              <w:t xml:space="preserve">(a) </w:t>
            </w:r>
            <w:r w:rsidRPr="0030591A">
              <w:rPr>
                <w:i/>
                <w:iCs/>
                <w:sz w:val="22"/>
                <w:szCs w:val="22"/>
              </w:rPr>
              <w:t xml:space="preserve">State reporting requirement. </w:t>
            </w:r>
            <w:r w:rsidRPr="0030591A">
              <w:rPr>
                <w:sz w:val="22"/>
                <w:szCs w:val="22"/>
              </w:rPr>
              <w:t>(1)</w:t>
            </w:r>
          </w:p>
          <w:p w14:paraId="2CDC70F6" w14:textId="06DB019F" w:rsidR="00D76148" w:rsidRPr="0030591A" w:rsidRDefault="00D76148" w:rsidP="00D76148">
            <w:pPr>
              <w:rPr>
                <w:sz w:val="22"/>
                <w:szCs w:val="22"/>
              </w:rPr>
            </w:pPr>
            <w:r w:rsidRPr="0030591A">
              <w:rPr>
                <w:sz w:val="22"/>
                <w:szCs w:val="22"/>
              </w:rPr>
              <w:t xml:space="preserve">The State must annually submit to </w:t>
            </w:r>
            <w:proofErr w:type="gramStart"/>
            <w:r w:rsidRPr="0030591A">
              <w:rPr>
                <w:sz w:val="22"/>
                <w:szCs w:val="22"/>
              </w:rPr>
              <w:t>CMS</w:t>
            </w:r>
            <w:proofErr w:type="gramEnd"/>
            <w:r w:rsidR="000356E2" w:rsidRPr="0030591A">
              <w:rPr>
                <w:sz w:val="22"/>
                <w:szCs w:val="22"/>
              </w:rPr>
              <w:t xml:space="preserve"> </w:t>
            </w:r>
          </w:p>
          <w:p w14:paraId="5DB02F83" w14:textId="293E47D9" w:rsidR="00D76148" w:rsidRPr="0030591A" w:rsidRDefault="00D76148" w:rsidP="00D76148">
            <w:pPr>
              <w:rPr>
                <w:sz w:val="22"/>
                <w:szCs w:val="22"/>
              </w:rPr>
            </w:pPr>
            <w:r w:rsidRPr="0030591A">
              <w:rPr>
                <w:sz w:val="22"/>
                <w:szCs w:val="22"/>
              </w:rPr>
              <w:t>a summary description of each report(s)</w:t>
            </w:r>
            <w:r w:rsidR="000356E2" w:rsidRPr="0030591A">
              <w:rPr>
                <w:sz w:val="22"/>
                <w:szCs w:val="22"/>
              </w:rPr>
              <w:t xml:space="preserve"> </w:t>
            </w:r>
            <w:r w:rsidRPr="0030591A">
              <w:rPr>
                <w:sz w:val="22"/>
                <w:szCs w:val="22"/>
              </w:rPr>
              <w:t>received from the MCO(s), PIHP(s), and</w:t>
            </w:r>
            <w:r w:rsidR="000356E2" w:rsidRPr="0030591A">
              <w:rPr>
                <w:sz w:val="22"/>
                <w:szCs w:val="22"/>
              </w:rPr>
              <w:t xml:space="preserve"> </w:t>
            </w:r>
            <w:r w:rsidRPr="0030591A">
              <w:rPr>
                <w:sz w:val="22"/>
                <w:szCs w:val="22"/>
              </w:rPr>
              <w:t>PAHP(s) under contract with the State,</w:t>
            </w:r>
            <w:r w:rsidR="000356E2" w:rsidRPr="0030591A">
              <w:rPr>
                <w:sz w:val="22"/>
                <w:szCs w:val="22"/>
              </w:rPr>
              <w:t xml:space="preserve"> </w:t>
            </w:r>
            <w:r w:rsidRPr="0030591A">
              <w:rPr>
                <w:sz w:val="22"/>
                <w:szCs w:val="22"/>
              </w:rPr>
              <w:t xml:space="preserve">according to </w:t>
            </w:r>
            <w:r w:rsidR="00D0731F" w:rsidRPr="0030591A">
              <w:rPr>
                <w:sz w:val="22"/>
                <w:szCs w:val="22"/>
              </w:rPr>
              <w:t>§</w:t>
            </w:r>
            <w:r w:rsidRPr="0030591A">
              <w:rPr>
                <w:sz w:val="22"/>
                <w:szCs w:val="22"/>
              </w:rPr>
              <w:t>438.8(k), with the rate</w:t>
            </w:r>
            <w:r w:rsidR="000356E2" w:rsidRPr="0030591A">
              <w:rPr>
                <w:sz w:val="22"/>
                <w:szCs w:val="22"/>
              </w:rPr>
              <w:t xml:space="preserve"> </w:t>
            </w:r>
            <w:r w:rsidRPr="0030591A">
              <w:rPr>
                <w:sz w:val="22"/>
                <w:szCs w:val="22"/>
              </w:rPr>
              <w:t xml:space="preserve">certification required in </w:t>
            </w:r>
            <w:r w:rsidR="00D0731F" w:rsidRPr="0030591A">
              <w:rPr>
                <w:sz w:val="22"/>
                <w:szCs w:val="22"/>
              </w:rPr>
              <w:t>§</w:t>
            </w:r>
            <w:r w:rsidRPr="0030591A">
              <w:rPr>
                <w:sz w:val="22"/>
                <w:szCs w:val="22"/>
              </w:rPr>
              <w:t>438.7.</w:t>
            </w:r>
            <w:r w:rsidR="000356E2" w:rsidRPr="0030591A">
              <w:rPr>
                <w:sz w:val="22"/>
                <w:szCs w:val="22"/>
              </w:rPr>
              <w:t xml:space="preserve"> </w:t>
            </w:r>
          </w:p>
          <w:p w14:paraId="675BBF30" w14:textId="25177F6E" w:rsidR="00D76148" w:rsidRPr="0030591A" w:rsidRDefault="00D76148" w:rsidP="00D76148">
            <w:pPr>
              <w:rPr>
                <w:sz w:val="22"/>
                <w:szCs w:val="22"/>
              </w:rPr>
            </w:pPr>
            <w:r w:rsidRPr="0030591A">
              <w:rPr>
                <w:sz w:val="22"/>
                <w:szCs w:val="22"/>
              </w:rPr>
              <w:t>(2) The summary description must be</w:t>
            </w:r>
            <w:r w:rsidR="000356E2" w:rsidRPr="0030591A">
              <w:rPr>
                <w:sz w:val="22"/>
                <w:szCs w:val="22"/>
              </w:rPr>
              <w:t xml:space="preserve"> </w:t>
            </w:r>
            <w:r w:rsidRPr="0030591A">
              <w:rPr>
                <w:sz w:val="22"/>
                <w:szCs w:val="22"/>
              </w:rPr>
              <w:t>provided for each MCO, PIHP, or PAHP</w:t>
            </w:r>
            <w:r w:rsidR="000356E2" w:rsidRPr="0030591A">
              <w:rPr>
                <w:sz w:val="22"/>
                <w:szCs w:val="22"/>
              </w:rPr>
              <w:t xml:space="preserve"> </w:t>
            </w:r>
            <w:r w:rsidRPr="0030591A">
              <w:rPr>
                <w:sz w:val="22"/>
                <w:szCs w:val="22"/>
              </w:rPr>
              <w:t>under contract with the State and must</w:t>
            </w:r>
            <w:r w:rsidR="000356E2" w:rsidRPr="0030591A">
              <w:rPr>
                <w:sz w:val="22"/>
                <w:szCs w:val="22"/>
              </w:rPr>
              <w:t xml:space="preserve"> </w:t>
            </w:r>
            <w:r w:rsidRPr="0030591A">
              <w:rPr>
                <w:sz w:val="22"/>
                <w:szCs w:val="22"/>
              </w:rPr>
              <w:t>include, at a minimum, the amount of</w:t>
            </w:r>
            <w:r w:rsidR="000356E2" w:rsidRPr="0030591A">
              <w:rPr>
                <w:sz w:val="22"/>
                <w:szCs w:val="22"/>
              </w:rPr>
              <w:t xml:space="preserve"> </w:t>
            </w:r>
            <w:r w:rsidRPr="0030591A">
              <w:rPr>
                <w:sz w:val="22"/>
                <w:szCs w:val="22"/>
              </w:rPr>
              <w:t>the numerator, the amount of the</w:t>
            </w:r>
            <w:r w:rsidR="000356E2" w:rsidRPr="0030591A">
              <w:rPr>
                <w:sz w:val="22"/>
                <w:szCs w:val="22"/>
              </w:rPr>
              <w:t xml:space="preserve"> </w:t>
            </w:r>
            <w:r w:rsidRPr="0030591A">
              <w:rPr>
                <w:sz w:val="22"/>
                <w:szCs w:val="22"/>
              </w:rPr>
              <w:t>denominator, the MLR percentage</w:t>
            </w:r>
            <w:r w:rsidR="000356E2" w:rsidRPr="0030591A">
              <w:rPr>
                <w:sz w:val="22"/>
                <w:szCs w:val="22"/>
              </w:rPr>
              <w:t xml:space="preserve"> </w:t>
            </w:r>
            <w:r w:rsidRPr="0030591A">
              <w:rPr>
                <w:sz w:val="22"/>
                <w:szCs w:val="22"/>
              </w:rPr>
              <w:t>achieved, the number of member</w:t>
            </w:r>
            <w:r w:rsidR="000356E2" w:rsidRPr="0030591A">
              <w:rPr>
                <w:sz w:val="22"/>
                <w:szCs w:val="22"/>
              </w:rPr>
              <w:t xml:space="preserve"> </w:t>
            </w:r>
            <w:r w:rsidRPr="0030591A">
              <w:rPr>
                <w:sz w:val="22"/>
                <w:szCs w:val="22"/>
              </w:rPr>
              <w:t>months, and any remittances owed by</w:t>
            </w:r>
            <w:r w:rsidR="000356E2" w:rsidRPr="0030591A">
              <w:rPr>
                <w:sz w:val="22"/>
                <w:szCs w:val="22"/>
              </w:rPr>
              <w:t xml:space="preserve"> </w:t>
            </w:r>
            <w:r w:rsidRPr="0030591A">
              <w:rPr>
                <w:sz w:val="22"/>
                <w:szCs w:val="22"/>
              </w:rPr>
              <w:t>each MCO, PIHP, or PAHP for that MLR</w:t>
            </w:r>
            <w:r w:rsidR="000356E2" w:rsidRPr="0030591A">
              <w:rPr>
                <w:sz w:val="22"/>
                <w:szCs w:val="22"/>
              </w:rPr>
              <w:t xml:space="preserve"> </w:t>
            </w:r>
            <w:r w:rsidRPr="0030591A">
              <w:rPr>
                <w:sz w:val="22"/>
                <w:szCs w:val="22"/>
              </w:rPr>
              <w:t>reporting year.</w:t>
            </w:r>
          </w:p>
          <w:p w14:paraId="52EFFEB8" w14:textId="07DB0B55" w:rsidR="00D76148" w:rsidRPr="0030591A" w:rsidRDefault="00D76148" w:rsidP="00D76148">
            <w:pPr>
              <w:rPr>
                <w:sz w:val="22"/>
                <w:szCs w:val="22"/>
              </w:rPr>
            </w:pPr>
            <w:r w:rsidRPr="0030591A">
              <w:rPr>
                <w:sz w:val="22"/>
                <w:szCs w:val="22"/>
              </w:rPr>
              <w:t>(3) The summary description must</w:t>
            </w:r>
            <w:r w:rsidR="000356E2" w:rsidRPr="0030591A">
              <w:rPr>
                <w:sz w:val="22"/>
                <w:szCs w:val="22"/>
              </w:rPr>
              <w:t xml:space="preserve"> </w:t>
            </w:r>
            <w:r w:rsidRPr="0030591A">
              <w:rPr>
                <w:sz w:val="22"/>
                <w:szCs w:val="22"/>
              </w:rPr>
              <w:t>also include line items for:</w:t>
            </w:r>
          </w:p>
          <w:p w14:paraId="2E58329F" w14:textId="08F83EEA" w:rsidR="00D76148" w:rsidRPr="0030591A" w:rsidRDefault="00D76148" w:rsidP="00D76148">
            <w:pPr>
              <w:rPr>
                <w:sz w:val="22"/>
                <w:szCs w:val="22"/>
              </w:rPr>
            </w:pPr>
            <w:r w:rsidRPr="0030591A">
              <w:rPr>
                <w:sz w:val="22"/>
                <w:szCs w:val="22"/>
              </w:rPr>
              <w:t>(</w:t>
            </w:r>
            <w:proofErr w:type="spellStart"/>
            <w:r w:rsidRPr="0030591A">
              <w:rPr>
                <w:sz w:val="22"/>
                <w:szCs w:val="22"/>
              </w:rPr>
              <w:t>i</w:t>
            </w:r>
            <w:proofErr w:type="spellEnd"/>
            <w:r w:rsidRPr="0030591A">
              <w:rPr>
                <w:sz w:val="22"/>
                <w:szCs w:val="22"/>
              </w:rPr>
              <w:t>) The amount of payments made</w:t>
            </w:r>
            <w:r w:rsidR="000356E2" w:rsidRPr="0030591A">
              <w:rPr>
                <w:sz w:val="22"/>
                <w:szCs w:val="22"/>
              </w:rPr>
              <w:t xml:space="preserve"> </w:t>
            </w:r>
            <w:r w:rsidRPr="0030591A">
              <w:rPr>
                <w:sz w:val="22"/>
                <w:szCs w:val="22"/>
              </w:rPr>
              <w:t>under all contract arrangements that</w:t>
            </w:r>
            <w:r w:rsidR="000356E2" w:rsidRPr="0030591A">
              <w:rPr>
                <w:sz w:val="22"/>
                <w:szCs w:val="22"/>
              </w:rPr>
              <w:t xml:space="preserve"> </w:t>
            </w:r>
            <w:r w:rsidRPr="0030591A">
              <w:rPr>
                <w:sz w:val="22"/>
                <w:szCs w:val="22"/>
              </w:rPr>
              <w:t xml:space="preserve">direct </w:t>
            </w:r>
            <w:proofErr w:type="gramStart"/>
            <w:r w:rsidRPr="0030591A">
              <w:rPr>
                <w:sz w:val="22"/>
                <w:szCs w:val="22"/>
              </w:rPr>
              <w:t xml:space="preserve">the </w:t>
            </w:r>
            <w:r w:rsidR="000356E2" w:rsidRPr="0030591A">
              <w:rPr>
                <w:sz w:val="22"/>
                <w:szCs w:val="22"/>
              </w:rPr>
              <w:t xml:space="preserve"> </w:t>
            </w:r>
            <w:r w:rsidRPr="0030591A">
              <w:rPr>
                <w:sz w:val="22"/>
                <w:szCs w:val="22"/>
              </w:rPr>
              <w:t>CO’s</w:t>
            </w:r>
            <w:proofErr w:type="gramEnd"/>
            <w:r w:rsidRPr="0030591A">
              <w:rPr>
                <w:sz w:val="22"/>
                <w:szCs w:val="22"/>
              </w:rPr>
              <w:t>, PIHP’s, or PAHP’s</w:t>
            </w:r>
            <w:r w:rsidR="000356E2" w:rsidRPr="0030591A">
              <w:rPr>
                <w:sz w:val="22"/>
                <w:szCs w:val="22"/>
              </w:rPr>
              <w:t xml:space="preserve"> </w:t>
            </w:r>
            <w:r w:rsidRPr="0030591A">
              <w:rPr>
                <w:sz w:val="22"/>
                <w:szCs w:val="22"/>
              </w:rPr>
              <w:t xml:space="preserve">expenditures as </w:t>
            </w:r>
            <w:r w:rsidR="000356E2" w:rsidRPr="0030591A">
              <w:rPr>
                <w:sz w:val="22"/>
                <w:szCs w:val="22"/>
              </w:rPr>
              <w:t xml:space="preserve"> s</w:t>
            </w:r>
            <w:r w:rsidRPr="0030591A">
              <w:rPr>
                <w:sz w:val="22"/>
                <w:szCs w:val="22"/>
              </w:rPr>
              <w:t>pecified in</w:t>
            </w:r>
            <w:r w:rsidR="000356E2" w:rsidRPr="0030591A">
              <w:rPr>
                <w:sz w:val="22"/>
                <w:szCs w:val="22"/>
              </w:rPr>
              <w:t xml:space="preserve"> </w:t>
            </w:r>
            <w:r w:rsidR="00D0731F" w:rsidRPr="0030591A">
              <w:rPr>
                <w:sz w:val="22"/>
                <w:szCs w:val="22"/>
              </w:rPr>
              <w:t>§</w:t>
            </w:r>
            <w:r w:rsidRPr="0030591A">
              <w:rPr>
                <w:sz w:val="22"/>
                <w:szCs w:val="22"/>
              </w:rPr>
              <w:t>438.6(c)(1)(</w:t>
            </w:r>
            <w:proofErr w:type="spellStart"/>
            <w:r w:rsidRPr="0030591A">
              <w:rPr>
                <w:sz w:val="22"/>
                <w:szCs w:val="22"/>
              </w:rPr>
              <w:t>i</w:t>
            </w:r>
            <w:proofErr w:type="spellEnd"/>
            <w:r w:rsidRPr="0030591A">
              <w:rPr>
                <w:sz w:val="22"/>
                <w:szCs w:val="22"/>
              </w:rPr>
              <w:t>) through (iii); and</w:t>
            </w:r>
          </w:p>
          <w:p w14:paraId="6F8AEB5F" w14:textId="53BD40C6" w:rsidR="00C25BB3" w:rsidRPr="0030591A" w:rsidRDefault="00D76148" w:rsidP="00D76148">
            <w:pPr>
              <w:rPr>
                <w:sz w:val="22"/>
                <w:szCs w:val="22"/>
              </w:rPr>
            </w:pPr>
            <w:r w:rsidRPr="0030591A">
              <w:rPr>
                <w:sz w:val="22"/>
                <w:szCs w:val="22"/>
              </w:rPr>
              <w:t>(ii) Payments to the MCO, PIHP, or</w:t>
            </w:r>
            <w:r w:rsidR="000356E2" w:rsidRPr="0030591A">
              <w:rPr>
                <w:sz w:val="22"/>
                <w:szCs w:val="22"/>
              </w:rPr>
              <w:t xml:space="preserve"> </w:t>
            </w:r>
            <w:r w:rsidRPr="0030591A">
              <w:rPr>
                <w:sz w:val="22"/>
                <w:szCs w:val="22"/>
              </w:rPr>
              <w:t>PAHP for expenditures approved under</w:t>
            </w:r>
            <w:r w:rsidR="000356E2" w:rsidRPr="0030591A">
              <w:rPr>
                <w:sz w:val="22"/>
                <w:szCs w:val="22"/>
              </w:rPr>
              <w:t xml:space="preserve"> </w:t>
            </w:r>
            <w:r w:rsidR="006E3460" w:rsidRPr="0030591A">
              <w:rPr>
                <w:sz w:val="22"/>
                <w:szCs w:val="22"/>
              </w:rPr>
              <w:t>§</w:t>
            </w:r>
            <w:r w:rsidRPr="0030591A">
              <w:rPr>
                <w:sz w:val="22"/>
                <w:szCs w:val="22"/>
              </w:rPr>
              <w:t>438.6(c)(1)(</w:t>
            </w:r>
            <w:proofErr w:type="spellStart"/>
            <w:r w:rsidRPr="0030591A">
              <w:rPr>
                <w:sz w:val="22"/>
                <w:szCs w:val="22"/>
              </w:rPr>
              <w:t>i</w:t>
            </w:r>
            <w:proofErr w:type="spellEnd"/>
            <w:r w:rsidRPr="0030591A">
              <w:rPr>
                <w:sz w:val="22"/>
                <w:szCs w:val="22"/>
              </w:rPr>
              <w:t>) through (iii).</w:t>
            </w:r>
          </w:p>
        </w:tc>
        <w:tc>
          <w:tcPr>
            <w:tcW w:w="5400" w:type="dxa"/>
            <w:tcBorders>
              <w:top w:val="single" w:sz="4" w:space="0" w:color="auto"/>
              <w:bottom w:val="single" w:sz="4" w:space="0" w:color="auto"/>
            </w:tcBorders>
            <w:shd w:val="clear" w:color="auto" w:fill="auto"/>
          </w:tcPr>
          <w:p w14:paraId="7EDFFC95" w14:textId="16824821" w:rsidR="00AC71AC" w:rsidRPr="0030591A" w:rsidRDefault="00BC78FB" w:rsidP="00BC78FB">
            <w:pPr>
              <w:rPr>
                <w:sz w:val="22"/>
                <w:szCs w:val="22"/>
              </w:rPr>
            </w:pPr>
            <w:r w:rsidRPr="0030591A">
              <w:rPr>
                <w:sz w:val="22"/>
                <w:szCs w:val="22"/>
              </w:rPr>
              <w:t xml:space="preserve">Medicaid and CHIP managed care plans are required to submit detailed MLR reports to States, and States must submit a summary description of those reports to CMS. In the preamble to the 2015 managed </w:t>
            </w:r>
            <w:proofErr w:type="gramStart"/>
            <w:r w:rsidRPr="0030591A">
              <w:rPr>
                <w:sz w:val="22"/>
                <w:szCs w:val="22"/>
              </w:rPr>
              <w:t>care  proposed</w:t>
            </w:r>
            <w:proofErr w:type="gramEnd"/>
            <w:r w:rsidRPr="0030591A">
              <w:rPr>
                <w:sz w:val="22"/>
                <w:szCs w:val="22"/>
              </w:rPr>
              <w:t xml:space="preserve"> rule we </w:t>
            </w:r>
            <w:r w:rsidR="00AC71AC" w:rsidRPr="0030591A">
              <w:rPr>
                <w:sz w:val="22"/>
                <w:szCs w:val="22"/>
              </w:rPr>
              <w:t>described the term ‘‘summary’’ as</w:t>
            </w:r>
          </w:p>
          <w:p w14:paraId="44375F67" w14:textId="3575F237" w:rsidR="00AC71AC" w:rsidRPr="0030591A" w:rsidRDefault="00AC71AC" w:rsidP="00AC71AC">
            <w:pPr>
              <w:rPr>
                <w:sz w:val="22"/>
                <w:szCs w:val="22"/>
              </w:rPr>
            </w:pPr>
            <w:r w:rsidRPr="0030591A">
              <w:rPr>
                <w:sz w:val="22"/>
                <w:szCs w:val="22"/>
              </w:rPr>
              <w:t>meaning an abbreviated version of the</w:t>
            </w:r>
            <w:r w:rsidR="00BC78FB" w:rsidRPr="0030591A">
              <w:rPr>
                <w:sz w:val="22"/>
                <w:szCs w:val="22"/>
              </w:rPr>
              <w:t xml:space="preserve"> </w:t>
            </w:r>
            <w:r w:rsidRPr="0030591A">
              <w:rPr>
                <w:sz w:val="22"/>
                <w:szCs w:val="22"/>
              </w:rPr>
              <w:t>more detailed reports required from</w:t>
            </w:r>
            <w:r w:rsidR="00BC78FB" w:rsidRPr="0030591A">
              <w:rPr>
                <w:sz w:val="22"/>
                <w:szCs w:val="22"/>
              </w:rPr>
              <w:t xml:space="preserve"> </w:t>
            </w:r>
            <w:r w:rsidRPr="0030591A">
              <w:rPr>
                <w:sz w:val="22"/>
                <w:szCs w:val="22"/>
              </w:rPr>
              <w:t xml:space="preserve">managed care plans in </w:t>
            </w:r>
            <w:r w:rsidR="006E3460" w:rsidRPr="0030591A">
              <w:rPr>
                <w:sz w:val="22"/>
                <w:szCs w:val="22"/>
              </w:rPr>
              <w:t>§</w:t>
            </w:r>
            <w:r w:rsidRPr="0030591A">
              <w:rPr>
                <w:sz w:val="22"/>
                <w:szCs w:val="22"/>
              </w:rPr>
              <w:t>438.8(k</w:t>
            </w:r>
            <w:proofErr w:type="gramStart"/>
            <w:r w:rsidRPr="0030591A">
              <w:rPr>
                <w:sz w:val="22"/>
                <w:szCs w:val="22"/>
              </w:rPr>
              <w:t>), but</w:t>
            </w:r>
            <w:proofErr w:type="gramEnd"/>
            <w:r w:rsidR="00BC78FB" w:rsidRPr="0030591A">
              <w:rPr>
                <w:sz w:val="22"/>
                <w:szCs w:val="22"/>
              </w:rPr>
              <w:t xml:space="preserve"> </w:t>
            </w:r>
            <w:r w:rsidRPr="0030591A">
              <w:rPr>
                <w:sz w:val="22"/>
                <w:szCs w:val="22"/>
              </w:rPr>
              <w:t xml:space="preserve">did not refer to a Statewide </w:t>
            </w:r>
            <w:r w:rsidR="00BC78FB" w:rsidRPr="0030591A">
              <w:rPr>
                <w:sz w:val="22"/>
                <w:szCs w:val="22"/>
              </w:rPr>
              <w:t>a</w:t>
            </w:r>
            <w:r w:rsidRPr="0030591A">
              <w:rPr>
                <w:sz w:val="22"/>
                <w:szCs w:val="22"/>
              </w:rPr>
              <w:t>ggregation</w:t>
            </w:r>
            <w:r w:rsidR="00BC78FB" w:rsidRPr="0030591A">
              <w:rPr>
                <w:sz w:val="22"/>
                <w:szCs w:val="22"/>
              </w:rPr>
              <w:t xml:space="preserve"> </w:t>
            </w:r>
            <w:r w:rsidRPr="0030591A">
              <w:rPr>
                <w:sz w:val="22"/>
                <w:szCs w:val="22"/>
              </w:rPr>
              <w:t>of data across managed care plans. The</w:t>
            </w:r>
          </w:p>
          <w:p w14:paraId="0A56CF6B" w14:textId="2565A70A" w:rsidR="00AC71AC" w:rsidRPr="0030591A" w:rsidRDefault="00AC71AC" w:rsidP="00AC71AC">
            <w:pPr>
              <w:rPr>
                <w:sz w:val="22"/>
                <w:szCs w:val="22"/>
              </w:rPr>
            </w:pPr>
            <w:r w:rsidRPr="0030591A">
              <w:rPr>
                <w:sz w:val="22"/>
                <w:szCs w:val="22"/>
              </w:rPr>
              <w:t xml:space="preserve">proposed regulatory text for </w:t>
            </w:r>
            <w:r w:rsidR="00D0731F" w:rsidRPr="0030591A">
              <w:rPr>
                <w:sz w:val="22"/>
                <w:szCs w:val="22"/>
              </w:rPr>
              <w:t>§</w:t>
            </w:r>
            <w:r w:rsidRPr="0030591A">
              <w:rPr>
                <w:sz w:val="22"/>
                <w:szCs w:val="22"/>
              </w:rPr>
              <w:t>438.74 did</w:t>
            </w:r>
            <w:r w:rsidR="00BC78FB" w:rsidRPr="0030591A">
              <w:rPr>
                <w:sz w:val="22"/>
                <w:szCs w:val="22"/>
              </w:rPr>
              <w:t xml:space="preserve"> </w:t>
            </w:r>
            <w:r w:rsidRPr="0030591A">
              <w:rPr>
                <w:sz w:val="22"/>
                <w:szCs w:val="22"/>
              </w:rPr>
              <w:t>not include the words ‘‘for each’’ and</w:t>
            </w:r>
            <w:r w:rsidR="00BC78FB" w:rsidRPr="0030591A">
              <w:rPr>
                <w:sz w:val="22"/>
                <w:szCs w:val="22"/>
              </w:rPr>
              <w:t xml:space="preserve"> </w:t>
            </w:r>
            <w:r w:rsidRPr="0030591A">
              <w:rPr>
                <w:sz w:val="22"/>
                <w:szCs w:val="22"/>
              </w:rPr>
              <w:t>was finalized as proposed. In our</w:t>
            </w:r>
            <w:r w:rsidR="00BC78FB" w:rsidRPr="0030591A">
              <w:rPr>
                <w:sz w:val="22"/>
                <w:szCs w:val="22"/>
              </w:rPr>
              <w:t xml:space="preserve"> </w:t>
            </w:r>
            <w:r w:rsidRPr="0030591A">
              <w:rPr>
                <w:sz w:val="22"/>
                <w:szCs w:val="22"/>
              </w:rPr>
              <w:t>compliance reviews of State summary</w:t>
            </w:r>
            <w:r w:rsidR="00BC78FB" w:rsidRPr="0030591A">
              <w:rPr>
                <w:sz w:val="22"/>
                <w:szCs w:val="22"/>
              </w:rPr>
              <w:t xml:space="preserve"> </w:t>
            </w:r>
            <w:r w:rsidRPr="0030591A">
              <w:rPr>
                <w:sz w:val="22"/>
                <w:szCs w:val="22"/>
              </w:rPr>
              <w:t xml:space="preserve">MLR </w:t>
            </w:r>
            <w:r w:rsidR="00BC78FB" w:rsidRPr="0030591A">
              <w:rPr>
                <w:sz w:val="22"/>
                <w:szCs w:val="22"/>
              </w:rPr>
              <w:t>r</w:t>
            </w:r>
            <w:r w:rsidRPr="0030591A">
              <w:rPr>
                <w:sz w:val="22"/>
                <w:szCs w:val="22"/>
              </w:rPr>
              <w:t>eports, several States provided</w:t>
            </w:r>
            <w:r w:rsidR="00BC78FB" w:rsidRPr="0030591A">
              <w:rPr>
                <w:sz w:val="22"/>
                <w:szCs w:val="22"/>
              </w:rPr>
              <w:t xml:space="preserve"> </w:t>
            </w:r>
            <w:r w:rsidRPr="0030591A">
              <w:rPr>
                <w:sz w:val="22"/>
                <w:szCs w:val="22"/>
              </w:rPr>
              <w:t>MLR data aggregated over the entire</w:t>
            </w:r>
            <w:r w:rsidR="00BC78FB" w:rsidRPr="0030591A">
              <w:rPr>
                <w:sz w:val="22"/>
                <w:szCs w:val="22"/>
              </w:rPr>
              <w:t xml:space="preserve"> </w:t>
            </w:r>
            <w:r w:rsidRPr="0030591A">
              <w:rPr>
                <w:sz w:val="22"/>
                <w:szCs w:val="22"/>
              </w:rPr>
              <w:t>State and neglected to provide the</w:t>
            </w:r>
          </w:p>
          <w:p w14:paraId="0B313F00" w14:textId="1C7B6272" w:rsidR="00C25BB3" w:rsidRPr="0030591A" w:rsidRDefault="00AC71AC" w:rsidP="00AC71AC">
            <w:pPr>
              <w:rPr>
                <w:sz w:val="22"/>
                <w:szCs w:val="22"/>
              </w:rPr>
            </w:pPr>
            <w:r w:rsidRPr="0030591A">
              <w:rPr>
                <w:sz w:val="22"/>
                <w:szCs w:val="22"/>
              </w:rPr>
              <w:t>abbreviated MLR report for each plan.</w:t>
            </w:r>
            <w:r w:rsidR="00BC78FB" w:rsidRPr="0030591A">
              <w:rPr>
                <w:sz w:val="22"/>
                <w:szCs w:val="22"/>
              </w:rPr>
              <w:t xml:space="preserve"> </w:t>
            </w:r>
            <w:r w:rsidRPr="0030591A">
              <w:rPr>
                <w:sz w:val="22"/>
                <w:szCs w:val="22"/>
              </w:rPr>
              <w:t>These submissions of MLR summary</w:t>
            </w:r>
            <w:r w:rsidR="00BC78FB" w:rsidRPr="0030591A">
              <w:rPr>
                <w:sz w:val="22"/>
                <w:szCs w:val="22"/>
              </w:rPr>
              <w:t xml:space="preserve"> </w:t>
            </w:r>
            <w:r w:rsidRPr="0030591A">
              <w:rPr>
                <w:sz w:val="22"/>
                <w:szCs w:val="22"/>
              </w:rPr>
              <w:t>reports that omitted information by plan</w:t>
            </w:r>
            <w:r w:rsidR="00BC78FB" w:rsidRPr="0030591A">
              <w:rPr>
                <w:sz w:val="22"/>
                <w:szCs w:val="22"/>
              </w:rPr>
              <w:t xml:space="preserve"> </w:t>
            </w:r>
            <w:r w:rsidRPr="0030591A">
              <w:rPr>
                <w:sz w:val="22"/>
                <w:szCs w:val="22"/>
              </w:rPr>
              <w:t>indicate States’ confusion with what is</w:t>
            </w:r>
            <w:r w:rsidR="00BC78FB" w:rsidRPr="0030591A">
              <w:rPr>
                <w:sz w:val="22"/>
                <w:szCs w:val="22"/>
              </w:rPr>
              <w:t xml:space="preserve"> </w:t>
            </w:r>
            <w:r w:rsidRPr="0030591A">
              <w:rPr>
                <w:sz w:val="22"/>
                <w:szCs w:val="22"/>
              </w:rPr>
              <w:t>required for these reports.</w:t>
            </w:r>
          </w:p>
          <w:p w14:paraId="7AABF343" w14:textId="77777777" w:rsidR="00AC71AC" w:rsidRPr="0030591A" w:rsidRDefault="00AC71AC" w:rsidP="00AC71AC">
            <w:pPr>
              <w:rPr>
                <w:sz w:val="22"/>
                <w:szCs w:val="22"/>
              </w:rPr>
            </w:pPr>
          </w:p>
          <w:p w14:paraId="47C88558" w14:textId="6F53413C" w:rsidR="00B63F33" w:rsidRPr="0030591A" w:rsidRDefault="00AC71AC" w:rsidP="00B63F33">
            <w:pPr>
              <w:rPr>
                <w:sz w:val="22"/>
                <w:szCs w:val="22"/>
              </w:rPr>
            </w:pPr>
            <w:r w:rsidRPr="0030591A">
              <w:rPr>
                <w:sz w:val="22"/>
                <w:szCs w:val="22"/>
              </w:rPr>
              <w:t>To correct this issue, we propose to</w:t>
            </w:r>
            <w:r w:rsidR="00BC78FB" w:rsidRPr="0030591A">
              <w:rPr>
                <w:sz w:val="22"/>
                <w:szCs w:val="22"/>
              </w:rPr>
              <w:t xml:space="preserve"> </w:t>
            </w:r>
            <w:r w:rsidRPr="0030591A">
              <w:rPr>
                <w:sz w:val="22"/>
                <w:szCs w:val="22"/>
              </w:rPr>
              <w:t xml:space="preserve">amend </w:t>
            </w:r>
            <w:r w:rsidR="006E3460" w:rsidRPr="0030591A">
              <w:rPr>
                <w:sz w:val="22"/>
                <w:szCs w:val="22"/>
              </w:rPr>
              <w:t>§</w:t>
            </w:r>
            <w:r w:rsidRPr="0030591A">
              <w:rPr>
                <w:sz w:val="22"/>
                <w:szCs w:val="22"/>
              </w:rPr>
              <w:t>438.74(a)</w:t>
            </w:r>
            <w:r w:rsidR="00B63F33" w:rsidRPr="0030591A">
              <w:rPr>
                <w:rFonts w:ascii="Melior" w:eastAsiaTheme="minorHAnsi" w:hAnsi="Melior" w:cs="Melior"/>
                <w:sz w:val="22"/>
                <w:szCs w:val="22"/>
              </w:rPr>
              <w:t xml:space="preserve"> </w:t>
            </w:r>
            <w:r w:rsidR="00B63F33" w:rsidRPr="0030591A">
              <w:rPr>
                <w:sz w:val="22"/>
                <w:szCs w:val="22"/>
              </w:rPr>
              <w:t>to note explicitly that</w:t>
            </w:r>
            <w:r w:rsidR="00BC78FB" w:rsidRPr="0030591A">
              <w:rPr>
                <w:sz w:val="22"/>
                <w:szCs w:val="22"/>
              </w:rPr>
              <w:t xml:space="preserve"> </w:t>
            </w:r>
            <w:r w:rsidR="00B63F33" w:rsidRPr="0030591A">
              <w:rPr>
                <w:sz w:val="22"/>
                <w:szCs w:val="22"/>
              </w:rPr>
              <w:t>State MLR summary reports must</w:t>
            </w:r>
            <w:r w:rsidR="00BC78FB" w:rsidRPr="0030591A">
              <w:rPr>
                <w:sz w:val="22"/>
                <w:szCs w:val="22"/>
              </w:rPr>
              <w:t xml:space="preserve"> </w:t>
            </w:r>
            <w:r w:rsidR="00B63F33" w:rsidRPr="0030591A">
              <w:rPr>
                <w:sz w:val="22"/>
                <w:szCs w:val="22"/>
              </w:rPr>
              <w:t>include the required elements for each</w:t>
            </w:r>
            <w:r w:rsidR="00BC78FB" w:rsidRPr="0030591A">
              <w:rPr>
                <w:sz w:val="22"/>
                <w:szCs w:val="22"/>
              </w:rPr>
              <w:t xml:space="preserve"> </w:t>
            </w:r>
            <w:r w:rsidR="00B63F33" w:rsidRPr="0030591A">
              <w:rPr>
                <w:sz w:val="22"/>
                <w:szCs w:val="22"/>
              </w:rPr>
              <w:t xml:space="preserve">MCO, PIHP, or PAHP that is </w:t>
            </w:r>
            <w:proofErr w:type="gramStart"/>
            <w:r w:rsidR="00B63F33" w:rsidRPr="0030591A">
              <w:rPr>
                <w:sz w:val="22"/>
                <w:szCs w:val="22"/>
              </w:rPr>
              <w:t>contracted</w:t>
            </w:r>
            <w:proofErr w:type="gramEnd"/>
          </w:p>
          <w:p w14:paraId="3F748B61" w14:textId="72B04E4B" w:rsidR="00AC71AC" w:rsidRPr="0030591A" w:rsidRDefault="00B63F33" w:rsidP="00B63F33">
            <w:pPr>
              <w:rPr>
                <w:sz w:val="22"/>
                <w:szCs w:val="22"/>
              </w:rPr>
            </w:pPr>
            <w:r w:rsidRPr="0030591A">
              <w:rPr>
                <w:sz w:val="22"/>
                <w:szCs w:val="22"/>
              </w:rPr>
              <w:t>with the State.</w:t>
            </w:r>
          </w:p>
        </w:tc>
        <w:tc>
          <w:tcPr>
            <w:tcW w:w="1530" w:type="dxa"/>
            <w:shd w:val="clear" w:color="auto" w:fill="auto"/>
          </w:tcPr>
          <w:p w14:paraId="5FB04393" w14:textId="77777777" w:rsidR="00C25BB3" w:rsidRPr="0030591A" w:rsidRDefault="00AC71AC" w:rsidP="00C25BB3">
            <w:pPr>
              <w:rPr>
                <w:sz w:val="22"/>
                <w:szCs w:val="22"/>
              </w:rPr>
            </w:pPr>
            <w:r w:rsidRPr="0030591A">
              <w:rPr>
                <w:sz w:val="22"/>
                <w:szCs w:val="22"/>
              </w:rPr>
              <w:t>Yes</w:t>
            </w:r>
          </w:p>
          <w:p w14:paraId="7513E96B" w14:textId="10E8C57A" w:rsidR="00AC71AC" w:rsidRPr="0030591A" w:rsidRDefault="006E3460" w:rsidP="00C25BB3">
            <w:pPr>
              <w:rPr>
                <w:b/>
                <w:bCs/>
                <w:sz w:val="22"/>
                <w:szCs w:val="22"/>
              </w:rPr>
            </w:pPr>
            <w:r w:rsidRPr="0030591A">
              <w:rPr>
                <w:b/>
                <w:bCs/>
                <w:sz w:val="22"/>
                <w:szCs w:val="22"/>
              </w:rPr>
              <w:t>§</w:t>
            </w:r>
            <w:r w:rsidR="00AC71AC" w:rsidRPr="0030591A">
              <w:rPr>
                <w:b/>
                <w:bCs/>
                <w:sz w:val="22"/>
                <w:szCs w:val="22"/>
              </w:rPr>
              <w:t>457.1203</w:t>
            </w:r>
          </w:p>
        </w:tc>
      </w:tr>
      <w:tr w:rsidR="00434861" w:rsidRPr="00C25BB3" w14:paraId="74359C77" w14:textId="77777777" w:rsidTr="001B7E2D">
        <w:tc>
          <w:tcPr>
            <w:tcW w:w="13657" w:type="dxa"/>
            <w:gridSpan w:val="4"/>
            <w:shd w:val="clear" w:color="auto" w:fill="auto"/>
          </w:tcPr>
          <w:p w14:paraId="2D0CEE40" w14:textId="77777777" w:rsidR="00434861" w:rsidRPr="0030591A" w:rsidRDefault="00434861" w:rsidP="00434861">
            <w:pPr>
              <w:spacing w:before="40" w:after="40"/>
              <w:rPr>
                <w:rFonts w:eastAsia="Calibri"/>
                <w:b/>
                <w:bCs/>
                <w:sz w:val="22"/>
                <w:szCs w:val="22"/>
              </w:rPr>
            </w:pPr>
            <w:r w:rsidRPr="0030591A">
              <w:rPr>
                <w:rFonts w:eastAsia="Calibri"/>
                <w:b/>
                <w:bCs/>
                <w:sz w:val="22"/>
                <w:szCs w:val="22"/>
              </w:rPr>
              <w:t xml:space="preserve">Final Rule: Publish date </w:t>
            </w:r>
            <w:proofErr w:type="gramStart"/>
            <w:r w:rsidRPr="0030591A">
              <w:rPr>
                <w:rFonts w:eastAsia="Calibri"/>
                <w:b/>
                <w:bCs/>
                <w:sz w:val="22"/>
                <w:szCs w:val="22"/>
              </w:rPr>
              <w:t>5/10/24</w:t>
            </w:r>
            <w:proofErr w:type="gramEnd"/>
          </w:p>
          <w:p w14:paraId="1F1E9B39" w14:textId="2D3CD40C" w:rsidR="00434861" w:rsidRPr="0030591A" w:rsidRDefault="00434861" w:rsidP="00520811">
            <w:pPr>
              <w:pStyle w:val="ListParagraph"/>
              <w:numPr>
                <w:ilvl w:val="0"/>
                <w:numId w:val="27"/>
              </w:numPr>
              <w:rPr>
                <w:sz w:val="22"/>
                <w:szCs w:val="22"/>
              </w:rPr>
            </w:pPr>
            <w:r w:rsidRPr="0030591A">
              <w:rPr>
                <w:sz w:val="22"/>
                <w:szCs w:val="22"/>
              </w:rPr>
              <w:lastRenderedPageBreak/>
              <w:t xml:space="preserve">Finalizing §438.74 and </w:t>
            </w:r>
            <w:r w:rsidR="00CD7C75" w:rsidRPr="00CD7C75">
              <w:rPr>
                <w:sz w:val="22"/>
                <w:szCs w:val="22"/>
              </w:rPr>
              <w:t>§</w:t>
            </w:r>
            <w:r w:rsidRPr="0030591A">
              <w:rPr>
                <w:sz w:val="22"/>
                <w:szCs w:val="22"/>
              </w:rPr>
              <w:t>457.1203(e) as proposed</w:t>
            </w:r>
            <w:r w:rsidR="00005389">
              <w:rPr>
                <w:sz w:val="22"/>
                <w:szCs w:val="22"/>
              </w:rPr>
              <w:t xml:space="preserve"> except not finalizing </w:t>
            </w:r>
            <w:r w:rsidR="00520811" w:rsidRPr="00520811">
              <w:rPr>
                <w:sz w:val="22"/>
                <w:szCs w:val="22"/>
              </w:rPr>
              <w:t>438.74(a)(3) through (4) to require State</w:t>
            </w:r>
            <w:r w:rsidR="00520811">
              <w:rPr>
                <w:sz w:val="22"/>
                <w:szCs w:val="22"/>
              </w:rPr>
              <w:t xml:space="preserve"> </w:t>
            </w:r>
            <w:r w:rsidR="00520811" w:rsidRPr="00520811">
              <w:rPr>
                <w:sz w:val="22"/>
                <w:szCs w:val="22"/>
              </w:rPr>
              <w:t>and plan line-level reporting of SDPs.</w:t>
            </w:r>
          </w:p>
        </w:tc>
      </w:tr>
    </w:tbl>
    <w:p w14:paraId="4782E157" w14:textId="77777777" w:rsidR="00003DA7" w:rsidRDefault="00003DA7"/>
    <w:tbl>
      <w:tblPr>
        <w:tblW w:w="1356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410"/>
        <w:gridCol w:w="5400"/>
        <w:gridCol w:w="1440"/>
      </w:tblGrid>
      <w:tr w:rsidR="00003DA7" w:rsidRPr="003B773F" w14:paraId="5657E277" w14:textId="77777777" w:rsidTr="0072605A">
        <w:trPr>
          <w:trHeight w:val="360"/>
          <w:tblHeader/>
        </w:trPr>
        <w:tc>
          <w:tcPr>
            <w:tcW w:w="13567" w:type="dxa"/>
            <w:gridSpan w:val="4"/>
            <w:shd w:val="clear" w:color="auto" w:fill="4472C4" w:themeFill="accent1"/>
            <w:vAlign w:val="center"/>
          </w:tcPr>
          <w:p w14:paraId="78119A43" w14:textId="77777777" w:rsidR="00003DA7" w:rsidRPr="003B773F" w:rsidRDefault="00003DA7" w:rsidP="00BF093A">
            <w:pPr>
              <w:jc w:val="center"/>
              <w:rPr>
                <w:rFonts w:eastAsia="Calibri"/>
                <w:b/>
                <w:color w:val="FFFFFF" w:themeColor="background1"/>
                <w:sz w:val="22"/>
                <w:szCs w:val="22"/>
              </w:rPr>
            </w:pPr>
            <w:r w:rsidRPr="003B773F">
              <w:rPr>
                <w:rFonts w:eastAsia="Calibri"/>
                <w:b/>
                <w:color w:val="FFFFFF" w:themeColor="background1"/>
                <w:sz w:val="22"/>
                <w:szCs w:val="22"/>
              </w:rPr>
              <w:t>Proposed Changes/Notes</w:t>
            </w:r>
          </w:p>
        </w:tc>
      </w:tr>
      <w:tr w:rsidR="00003DA7" w:rsidRPr="003B773F" w14:paraId="515C62EE" w14:textId="77777777" w:rsidTr="0072605A">
        <w:trPr>
          <w:trHeight w:val="360"/>
          <w:tblHeader/>
        </w:trPr>
        <w:tc>
          <w:tcPr>
            <w:tcW w:w="13567" w:type="dxa"/>
            <w:gridSpan w:val="4"/>
            <w:shd w:val="clear" w:color="auto" w:fill="FFC000" w:themeFill="accent4"/>
            <w:vAlign w:val="center"/>
          </w:tcPr>
          <w:p w14:paraId="0497DF41" w14:textId="76AB56A9" w:rsidR="00003DA7" w:rsidRPr="003B773F" w:rsidRDefault="00A24980" w:rsidP="00BF093A">
            <w:pPr>
              <w:jc w:val="center"/>
              <w:rPr>
                <w:rFonts w:eastAsia="Calibri"/>
                <w:b/>
                <w:color w:val="FFFFFF" w:themeColor="background1"/>
                <w:sz w:val="22"/>
                <w:szCs w:val="22"/>
              </w:rPr>
            </w:pPr>
            <w:r>
              <w:rPr>
                <w:rFonts w:eastAsia="Calibri"/>
                <w:b/>
                <w:sz w:val="22"/>
                <w:szCs w:val="22"/>
              </w:rPr>
              <w:t xml:space="preserve">Proposed </w:t>
            </w:r>
            <w:r w:rsidR="00003DA7" w:rsidRPr="00F61645">
              <w:rPr>
                <w:rFonts w:eastAsia="Calibri"/>
                <w:b/>
                <w:sz w:val="22"/>
                <w:szCs w:val="22"/>
              </w:rPr>
              <w:t xml:space="preserve">Changes Related to </w:t>
            </w:r>
            <w:r w:rsidR="00003DA7">
              <w:rPr>
                <w:rFonts w:eastAsia="Calibri"/>
                <w:b/>
                <w:sz w:val="22"/>
                <w:szCs w:val="22"/>
              </w:rPr>
              <w:t>Transparency</w:t>
            </w:r>
          </w:p>
        </w:tc>
      </w:tr>
      <w:tr w:rsidR="00003DA7" w:rsidRPr="003B773F" w14:paraId="105C78E0" w14:textId="77777777" w:rsidTr="0072605A">
        <w:trPr>
          <w:trHeight w:val="360"/>
          <w:tblHeader/>
        </w:trPr>
        <w:tc>
          <w:tcPr>
            <w:tcW w:w="2317" w:type="dxa"/>
            <w:shd w:val="clear" w:color="auto" w:fill="DEEAF6" w:themeFill="accent5" w:themeFillTint="33"/>
            <w:vAlign w:val="center"/>
          </w:tcPr>
          <w:p w14:paraId="604C25A4" w14:textId="77777777" w:rsidR="00003DA7" w:rsidRPr="003B773F" w:rsidRDefault="00003DA7" w:rsidP="00BF093A">
            <w:pPr>
              <w:jc w:val="center"/>
              <w:rPr>
                <w:rFonts w:eastAsia="Calibri"/>
                <w:b/>
                <w:sz w:val="22"/>
                <w:szCs w:val="22"/>
              </w:rPr>
            </w:pPr>
            <w:r w:rsidRPr="003B773F">
              <w:rPr>
                <w:rFonts w:eastAsia="Calibri"/>
                <w:b/>
                <w:sz w:val="22"/>
                <w:szCs w:val="22"/>
              </w:rPr>
              <w:t>Proposed Citation</w:t>
            </w:r>
            <w:r>
              <w:rPr>
                <w:rFonts w:eastAsia="Calibri"/>
                <w:b/>
                <w:sz w:val="22"/>
                <w:szCs w:val="22"/>
              </w:rPr>
              <w:t>/Effective Date</w:t>
            </w:r>
          </w:p>
        </w:tc>
        <w:tc>
          <w:tcPr>
            <w:tcW w:w="4410" w:type="dxa"/>
            <w:shd w:val="clear" w:color="auto" w:fill="DEEAF6" w:themeFill="accent5" w:themeFillTint="33"/>
            <w:vAlign w:val="center"/>
          </w:tcPr>
          <w:p w14:paraId="644CF4F8" w14:textId="77777777" w:rsidR="00003DA7" w:rsidRPr="003B773F" w:rsidRDefault="00003DA7" w:rsidP="00BF093A">
            <w:pPr>
              <w:jc w:val="center"/>
              <w:rPr>
                <w:rFonts w:eastAsia="Calibri"/>
                <w:b/>
                <w:sz w:val="22"/>
                <w:szCs w:val="22"/>
              </w:rPr>
            </w:pPr>
            <w:r>
              <w:rPr>
                <w:rFonts w:eastAsia="Calibri"/>
                <w:b/>
                <w:sz w:val="22"/>
                <w:szCs w:val="22"/>
              </w:rPr>
              <w:t>Proposed Rule</w:t>
            </w:r>
          </w:p>
        </w:tc>
        <w:tc>
          <w:tcPr>
            <w:tcW w:w="5400" w:type="dxa"/>
            <w:shd w:val="clear" w:color="auto" w:fill="DEEAF6" w:themeFill="accent5" w:themeFillTint="33"/>
            <w:vAlign w:val="center"/>
          </w:tcPr>
          <w:p w14:paraId="775EB99D" w14:textId="77777777" w:rsidR="00003DA7" w:rsidRPr="003B773F" w:rsidRDefault="00003DA7" w:rsidP="00BF093A">
            <w:pPr>
              <w:jc w:val="center"/>
              <w:rPr>
                <w:rFonts w:eastAsia="Calibri"/>
                <w:b/>
                <w:sz w:val="22"/>
                <w:szCs w:val="22"/>
              </w:rPr>
            </w:pPr>
            <w:r>
              <w:rPr>
                <w:rFonts w:eastAsia="Calibri"/>
                <w:b/>
                <w:sz w:val="22"/>
                <w:szCs w:val="22"/>
              </w:rPr>
              <w:t>Notes</w:t>
            </w:r>
          </w:p>
        </w:tc>
        <w:tc>
          <w:tcPr>
            <w:tcW w:w="1440" w:type="dxa"/>
            <w:shd w:val="clear" w:color="auto" w:fill="DEEAF6" w:themeFill="accent5" w:themeFillTint="33"/>
            <w:vAlign w:val="center"/>
          </w:tcPr>
          <w:p w14:paraId="0803AEFB" w14:textId="77777777" w:rsidR="00003DA7" w:rsidRPr="003B773F" w:rsidRDefault="00003DA7" w:rsidP="00BF093A">
            <w:pPr>
              <w:jc w:val="center"/>
              <w:rPr>
                <w:rFonts w:eastAsia="Calibri"/>
                <w:b/>
                <w:sz w:val="22"/>
                <w:szCs w:val="22"/>
              </w:rPr>
            </w:pPr>
            <w:r>
              <w:rPr>
                <w:rFonts w:eastAsia="Calibri"/>
                <w:b/>
                <w:sz w:val="22"/>
                <w:szCs w:val="22"/>
              </w:rPr>
              <w:t>Extended to Separate CHIP?</w:t>
            </w:r>
          </w:p>
        </w:tc>
      </w:tr>
      <w:tr w:rsidR="009B01E7" w:rsidRPr="00E37E51" w14:paraId="2A36D83A" w14:textId="77777777" w:rsidTr="0081433A">
        <w:tc>
          <w:tcPr>
            <w:tcW w:w="2317" w:type="dxa"/>
            <w:shd w:val="clear" w:color="auto" w:fill="auto"/>
          </w:tcPr>
          <w:p w14:paraId="652EAB9D" w14:textId="4DE76692" w:rsidR="009B01E7" w:rsidRDefault="006E3460" w:rsidP="003B773F">
            <w:pPr>
              <w:spacing w:before="40" w:after="40"/>
              <w:rPr>
                <w:rFonts w:eastAsia="Calibri"/>
                <w:b/>
                <w:bCs/>
                <w:sz w:val="22"/>
                <w:szCs w:val="22"/>
              </w:rPr>
            </w:pPr>
            <w:r>
              <w:rPr>
                <w:rFonts w:eastAsia="Calibri"/>
                <w:b/>
                <w:bCs/>
                <w:sz w:val="22"/>
                <w:szCs w:val="22"/>
              </w:rPr>
              <w:t>§</w:t>
            </w:r>
            <w:r w:rsidR="00F61645" w:rsidRPr="00316DB0">
              <w:rPr>
                <w:rFonts w:eastAsia="Calibri"/>
                <w:b/>
                <w:bCs/>
                <w:sz w:val="22"/>
                <w:szCs w:val="22"/>
              </w:rPr>
              <w:t>438.</w:t>
            </w:r>
            <w:r w:rsidR="00F61645">
              <w:rPr>
                <w:rFonts w:eastAsia="Calibri"/>
                <w:b/>
                <w:bCs/>
                <w:sz w:val="22"/>
                <w:szCs w:val="22"/>
              </w:rPr>
              <w:t>10</w:t>
            </w:r>
          </w:p>
          <w:p w14:paraId="648945C1" w14:textId="396011F2" w:rsidR="005652F3" w:rsidRPr="008C4334" w:rsidRDefault="005652F3" w:rsidP="00EE2775">
            <w:pPr>
              <w:spacing w:before="40" w:after="40"/>
              <w:rPr>
                <w:rFonts w:eastAsia="Calibri"/>
                <w:sz w:val="22"/>
                <w:szCs w:val="22"/>
              </w:rPr>
            </w:pPr>
            <w:r w:rsidRPr="008C4334">
              <w:rPr>
                <w:rFonts w:eastAsia="Calibri"/>
                <w:b/>
                <w:bCs/>
                <w:i/>
                <w:iCs/>
                <w:sz w:val="22"/>
                <w:szCs w:val="22"/>
              </w:rPr>
              <w:t xml:space="preserve">Revising </w:t>
            </w:r>
            <w:r w:rsidR="006E3460">
              <w:rPr>
                <w:rFonts w:eastAsia="Calibri"/>
                <w:b/>
                <w:bCs/>
                <w:i/>
                <w:iCs/>
                <w:sz w:val="22"/>
                <w:szCs w:val="22"/>
              </w:rPr>
              <w:t>§</w:t>
            </w:r>
            <w:r w:rsidRPr="008C4334">
              <w:rPr>
                <w:rFonts w:eastAsia="Calibri"/>
                <w:sz w:val="22"/>
                <w:szCs w:val="22"/>
              </w:rPr>
              <w:t>438.10</w:t>
            </w:r>
            <w:r w:rsidR="00EE2775" w:rsidRPr="008C4334">
              <w:rPr>
                <w:rFonts w:eastAsia="Calibri"/>
                <w:sz w:val="22"/>
                <w:szCs w:val="22"/>
              </w:rPr>
              <w:t>(c)(3), (d)(2), (g)(2)(ix),</w:t>
            </w:r>
            <w:r w:rsidR="00EE2775" w:rsidRPr="00EE2775">
              <w:rPr>
                <w:rFonts w:eastAsia="Calibri"/>
                <w:b/>
                <w:bCs/>
                <w:sz w:val="22"/>
                <w:szCs w:val="22"/>
              </w:rPr>
              <w:t xml:space="preserve"> </w:t>
            </w:r>
            <w:r w:rsidR="00EE2775" w:rsidRPr="008C4334">
              <w:rPr>
                <w:rFonts w:eastAsia="Calibri"/>
                <w:sz w:val="22"/>
                <w:szCs w:val="22"/>
              </w:rPr>
              <w:t>(h)(1)</w:t>
            </w:r>
            <w:r w:rsidR="00EE2775" w:rsidRPr="00EE2775">
              <w:rPr>
                <w:rFonts w:eastAsia="Calibri"/>
                <w:b/>
                <w:bCs/>
                <w:sz w:val="22"/>
                <w:szCs w:val="22"/>
              </w:rPr>
              <w:t xml:space="preserve"> </w:t>
            </w:r>
            <w:r w:rsidR="00EE2775" w:rsidRPr="008C4334">
              <w:rPr>
                <w:rFonts w:eastAsia="Calibri"/>
                <w:sz w:val="22"/>
                <w:szCs w:val="22"/>
              </w:rPr>
              <w:t xml:space="preserve">(introductory text) </w:t>
            </w:r>
            <w:r w:rsidR="00EC5512">
              <w:rPr>
                <w:rFonts w:eastAsia="Calibri"/>
                <w:sz w:val="22"/>
                <w:szCs w:val="22"/>
              </w:rPr>
              <w:t xml:space="preserve">and </w:t>
            </w:r>
            <w:r w:rsidR="00EE2775" w:rsidRPr="008C4334">
              <w:rPr>
                <w:rFonts w:eastAsia="Calibri"/>
                <w:sz w:val="22"/>
                <w:szCs w:val="22"/>
              </w:rPr>
              <w:t xml:space="preserve">(h)(2)(iv) </w:t>
            </w:r>
          </w:p>
          <w:p w14:paraId="3DEC156A" w14:textId="6D04CE66" w:rsidR="005652F3" w:rsidRDefault="005652F3" w:rsidP="003B773F">
            <w:pPr>
              <w:spacing w:before="40" w:after="40"/>
              <w:rPr>
                <w:rFonts w:eastAsia="Calibri"/>
                <w:b/>
                <w:bCs/>
                <w:sz w:val="22"/>
                <w:szCs w:val="22"/>
              </w:rPr>
            </w:pPr>
            <w:r w:rsidRPr="008C4334">
              <w:rPr>
                <w:rFonts w:eastAsia="Calibri"/>
                <w:b/>
                <w:bCs/>
                <w:i/>
                <w:iCs/>
                <w:sz w:val="22"/>
                <w:szCs w:val="22"/>
              </w:rPr>
              <w:t>Adding</w:t>
            </w:r>
            <w:r>
              <w:rPr>
                <w:rFonts w:eastAsia="Calibri"/>
                <w:b/>
                <w:bCs/>
                <w:sz w:val="22"/>
                <w:szCs w:val="22"/>
              </w:rPr>
              <w:t xml:space="preserve"> </w:t>
            </w:r>
            <w:r w:rsidR="006E3460">
              <w:rPr>
                <w:rFonts w:eastAsia="Calibri"/>
                <w:b/>
                <w:bCs/>
                <w:sz w:val="22"/>
                <w:szCs w:val="22"/>
              </w:rPr>
              <w:t>§</w:t>
            </w:r>
            <w:r w:rsidRPr="008C4334">
              <w:rPr>
                <w:rFonts w:eastAsia="Calibri"/>
                <w:sz w:val="22"/>
                <w:szCs w:val="22"/>
              </w:rPr>
              <w:t>438.10(c)(3)(</w:t>
            </w:r>
            <w:proofErr w:type="spellStart"/>
            <w:r w:rsidRPr="008C4334">
              <w:rPr>
                <w:rFonts w:eastAsia="Calibri"/>
                <w:sz w:val="22"/>
                <w:szCs w:val="22"/>
              </w:rPr>
              <w:t>i</w:t>
            </w:r>
            <w:proofErr w:type="spellEnd"/>
            <w:r w:rsidRPr="008C4334">
              <w:rPr>
                <w:rFonts w:eastAsia="Calibri"/>
                <w:sz w:val="22"/>
                <w:szCs w:val="22"/>
              </w:rPr>
              <w:t>) through (iv)</w:t>
            </w:r>
            <w:r w:rsidR="00EE2775" w:rsidRPr="008C4334">
              <w:rPr>
                <w:rFonts w:eastAsia="Calibri"/>
                <w:sz w:val="22"/>
                <w:szCs w:val="22"/>
              </w:rPr>
              <w:t>; (h)(1)(ix)</w:t>
            </w:r>
            <w:r w:rsidR="0029043A">
              <w:rPr>
                <w:rFonts w:eastAsia="Calibri"/>
                <w:sz w:val="22"/>
                <w:szCs w:val="22"/>
              </w:rPr>
              <w:t>;</w:t>
            </w:r>
            <w:r w:rsidR="00EE2775" w:rsidRPr="008C4334">
              <w:rPr>
                <w:rFonts w:eastAsia="Calibri"/>
                <w:sz w:val="22"/>
                <w:szCs w:val="22"/>
              </w:rPr>
              <w:t xml:space="preserve"> and (h)(3)(iii)</w:t>
            </w:r>
          </w:p>
          <w:p w14:paraId="4DFC693E" w14:textId="77777777" w:rsidR="0017049E" w:rsidRDefault="0017049E" w:rsidP="003B773F">
            <w:pPr>
              <w:spacing w:before="40" w:after="40"/>
              <w:rPr>
                <w:rFonts w:eastAsia="Calibri"/>
                <w:b/>
                <w:bCs/>
                <w:sz w:val="22"/>
                <w:szCs w:val="22"/>
              </w:rPr>
            </w:pPr>
          </w:p>
          <w:p w14:paraId="370A3C46" w14:textId="4330D940" w:rsidR="0017049E" w:rsidRDefault="0017049E" w:rsidP="003B773F">
            <w:pPr>
              <w:spacing w:before="40" w:after="40"/>
              <w:rPr>
                <w:rFonts w:eastAsia="Calibri"/>
                <w:b/>
                <w:bCs/>
                <w:sz w:val="22"/>
                <w:szCs w:val="22"/>
              </w:rPr>
            </w:pPr>
            <w:r w:rsidRPr="008C4334">
              <w:rPr>
                <w:rFonts w:eastAsia="Calibri"/>
                <w:b/>
                <w:bCs/>
                <w:i/>
                <w:iCs/>
                <w:sz w:val="22"/>
                <w:szCs w:val="22"/>
              </w:rPr>
              <w:t xml:space="preserve">Applicability </w:t>
            </w:r>
            <w:r w:rsidR="00083A9B">
              <w:rPr>
                <w:rFonts w:eastAsia="Calibri"/>
                <w:b/>
                <w:bCs/>
                <w:i/>
                <w:iCs/>
                <w:sz w:val="22"/>
                <w:szCs w:val="22"/>
              </w:rPr>
              <w:t>d</w:t>
            </w:r>
            <w:r w:rsidRPr="008C4334">
              <w:rPr>
                <w:rFonts w:eastAsia="Calibri"/>
                <w:b/>
                <w:bCs/>
                <w:i/>
                <w:iCs/>
                <w:sz w:val="22"/>
                <w:szCs w:val="22"/>
              </w:rPr>
              <w:t>ates</w:t>
            </w:r>
            <w:r>
              <w:rPr>
                <w:rFonts w:eastAsia="Calibri"/>
                <w:b/>
                <w:bCs/>
                <w:sz w:val="22"/>
                <w:szCs w:val="22"/>
              </w:rPr>
              <w:t>—</w:t>
            </w:r>
          </w:p>
          <w:p w14:paraId="566B254B" w14:textId="798E0BC1" w:rsidR="00EC5512" w:rsidRDefault="006E3460" w:rsidP="008C4334">
            <w:pPr>
              <w:spacing w:before="40" w:after="40"/>
              <w:rPr>
                <w:rFonts w:eastAsia="Calibri"/>
                <w:sz w:val="22"/>
                <w:szCs w:val="22"/>
              </w:rPr>
            </w:pPr>
            <w:r>
              <w:rPr>
                <w:rFonts w:eastAsia="Calibri"/>
                <w:sz w:val="22"/>
                <w:szCs w:val="22"/>
              </w:rPr>
              <w:t>§</w:t>
            </w:r>
            <w:r w:rsidR="0017049E" w:rsidRPr="0017049E">
              <w:rPr>
                <w:rFonts w:eastAsia="Calibri"/>
                <w:sz w:val="22"/>
                <w:szCs w:val="22"/>
              </w:rPr>
              <w:t>438.10(c)(3) the first</w:t>
            </w:r>
            <w:r w:rsidR="008C4334">
              <w:rPr>
                <w:rFonts w:eastAsia="Calibri"/>
                <w:sz w:val="22"/>
                <w:szCs w:val="22"/>
              </w:rPr>
              <w:t xml:space="preserve"> </w:t>
            </w:r>
            <w:r w:rsidR="0017049E" w:rsidRPr="0017049E">
              <w:rPr>
                <w:rFonts w:eastAsia="Calibri"/>
                <w:sz w:val="22"/>
                <w:szCs w:val="22"/>
              </w:rPr>
              <w:t>rating period that</w:t>
            </w:r>
            <w:r w:rsidR="008C4334">
              <w:rPr>
                <w:rFonts w:eastAsia="Calibri"/>
                <w:sz w:val="22"/>
                <w:szCs w:val="22"/>
              </w:rPr>
              <w:t xml:space="preserve"> </w:t>
            </w:r>
            <w:r w:rsidR="0017049E" w:rsidRPr="0017049E">
              <w:rPr>
                <w:rFonts w:eastAsia="Calibri"/>
                <w:sz w:val="22"/>
                <w:szCs w:val="22"/>
              </w:rPr>
              <w:t xml:space="preserve">begins on or after </w:t>
            </w:r>
            <w:proofErr w:type="gramStart"/>
            <w:r w:rsidR="0017049E" w:rsidRPr="0017049E">
              <w:rPr>
                <w:rFonts w:eastAsia="Calibri"/>
                <w:sz w:val="22"/>
                <w:szCs w:val="22"/>
              </w:rPr>
              <w:t xml:space="preserve">2 </w:t>
            </w:r>
            <w:r w:rsidR="008C4334">
              <w:rPr>
                <w:rFonts w:eastAsia="Calibri"/>
                <w:sz w:val="22"/>
                <w:szCs w:val="22"/>
              </w:rPr>
              <w:t xml:space="preserve"> y</w:t>
            </w:r>
            <w:r w:rsidR="0017049E" w:rsidRPr="0017049E">
              <w:rPr>
                <w:rFonts w:eastAsia="Calibri"/>
                <w:sz w:val="22"/>
                <w:szCs w:val="22"/>
              </w:rPr>
              <w:t>ears</w:t>
            </w:r>
            <w:proofErr w:type="gramEnd"/>
            <w:r w:rsidR="0017049E" w:rsidRPr="0017049E">
              <w:rPr>
                <w:rFonts w:eastAsia="Calibri"/>
                <w:sz w:val="22"/>
                <w:szCs w:val="22"/>
              </w:rPr>
              <w:t xml:space="preserve"> after the</w:t>
            </w:r>
            <w:r w:rsidR="008C4334">
              <w:rPr>
                <w:rFonts w:eastAsia="Calibri"/>
                <w:sz w:val="22"/>
                <w:szCs w:val="22"/>
              </w:rPr>
              <w:t xml:space="preserve"> </w:t>
            </w:r>
            <w:r w:rsidR="0017049E" w:rsidRPr="0017049E">
              <w:rPr>
                <w:rFonts w:eastAsia="Calibri"/>
                <w:sz w:val="22"/>
                <w:szCs w:val="22"/>
              </w:rPr>
              <w:t>effective date of the final rule</w:t>
            </w:r>
            <w:r w:rsidR="00D37D62">
              <w:rPr>
                <w:rFonts w:eastAsia="Calibri"/>
                <w:sz w:val="22"/>
                <w:szCs w:val="22"/>
              </w:rPr>
              <w:t>.</w:t>
            </w:r>
            <w:r w:rsidR="0017049E" w:rsidRPr="0017049E">
              <w:rPr>
                <w:rFonts w:eastAsia="Calibri"/>
                <w:sz w:val="22"/>
                <w:szCs w:val="22"/>
              </w:rPr>
              <w:t xml:space="preserve"> </w:t>
            </w:r>
            <w:r>
              <w:rPr>
                <w:rFonts w:eastAsia="Calibri"/>
                <w:sz w:val="22"/>
                <w:szCs w:val="22"/>
              </w:rPr>
              <w:t>§</w:t>
            </w:r>
            <w:r w:rsidR="0017049E" w:rsidRPr="0017049E">
              <w:rPr>
                <w:rFonts w:eastAsia="Calibri"/>
                <w:sz w:val="22"/>
                <w:szCs w:val="22"/>
              </w:rPr>
              <w:t>438.10(d)(2) the first</w:t>
            </w:r>
            <w:r w:rsidR="008C4334">
              <w:rPr>
                <w:rFonts w:eastAsia="Calibri"/>
                <w:sz w:val="22"/>
                <w:szCs w:val="22"/>
              </w:rPr>
              <w:t xml:space="preserve"> </w:t>
            </w:r>
            <w:r w:rsidR="0017049E" w:rsidRPr="0017049E">
              <w:rPr>
                <w:rFonts w:eastAsia="Calibri"/>
                <w:sz w:val="22"/>
                <w:szCs w:val="22"/>
              </w:rPr>
              <w:lastRenderedPageBreak/>
              <w:t>rating period that</w:t>
            </w:r>
            <w:r w:rsidR="008C4334">
              <w:rPr>
                <w:rFonts w:eastAsia="Calibri"/>
                <w:sz w:val="22"/>
                <w:szCs w:val="22"/>
              </w:rPr>
              <w:t xml:space="preserve"> </w:t>
            </w:r>
            <w:r w:rsidR="0017049E" w:rsidRPr="0017049E">
              <w:rPr>
                <w:rFonts w:eastAsia="Calibri"/>
                <w:sz w:val="22"/>
                <w:szCs w:val="22"/>
              </w:rPr>
              <w:t xml:space="preserve">begins on or after </w:t>
            </w:r>
            <w:proofErr w:type="gramStart"/>
            <w:r w:rsidR="0017049E" w:rsidRPr="0017049E">
              <w:rPr>
                <w:rFonts w:eastAsia="Calibri"/>
                <w:sz w:val="22"/>
                <w:szCs w:val="22"/>
              </w:rPr>
              <w:t xml:space="preserve">3 </w:t>
            </w:r>
            <w:r w:rsidR="008C4334">
              <w:rPr>
                <w:rFonts w:eastAsia="Calibri"/>
                <w:sz w:val="22"/>
                <w:szCs w:val="22"/>
              </w:rPr>
              <w:t xml:space="preserve"> y</w:t>
            </w:r>
            <w:r w:rsidR="0017049E" w:rsidRPr="0017049E">
              <w:rPr>
                <w:rFonts w:eastAsia="Calibri"/>
                <w:sz w:val="22"/>
                <w:szCs w:val="22"/>
              </w:rPr>
              <w:t>ears</w:t>
            </w:r>
            <w:proofErr w:type="gramEnd"/>
            <w:r w:rsidR="0017049E" w:rsidRPr="0017049E">
              <w:rPr>
                <w:rFonts w:eastAsia="Calibri"/>
                <w:sz w:val="22"/>
                <w:szCs w:val="22"/>
              </w:rPr>
              <w:t xml:space="preserve"> after the</w:t>
            </w:r>
            <w:r w:rsidR="008C4334">
              <w:rPr>
                <w:rFonts w:eastAsia="Calibri"/>
                <w:sz w:val="22"/>
                <w:szCs w:val="22"/>
              </w:rPr>
              <w:t xml:space="preserve"> </w:t>
            </w:r>
            <w:r w:rsidR="0017049E" w:rsidRPr="0017049E">
              <w:rPr>
                <w:rFonts w:eastAsia="Calibri"/>
                <w:sz w:val="22"/>
                <w:szCs w:val="22"/>
              </w:rPr>
              <w:t xml:space="preserve">effective date of the final rule. </w:t>
            </w:r>
            <w:r>
              <w:rPr>
                <w:rFonts w:eastAsia="Calibri"/>
                <w:sz w:val="22"/>
                <w:szCs w:val="22"/>
              </w:rPr>
              <w:t>§</w:t>
            </w:r>
            <w:r w:rsidR="00EC5512" w:rsidRPr="0017049E">
              <w:rPr>
                <w:rFonts w:eastAsia="Calibri"/>
                <w:sz w:val="22"/>
                <w:szCs w:val="22"/>
              </w:rPr>
              <w:t>438.10(h)(</w:t>
            </w:r>
            <w:r w:rsidR="00EC5512">
              <w:rPr>
                <w:rFonts w:eastAsia="Calibri"/>
                <w:sz w:val="22"/>
                <w:szCs w:val="22"/>
              </w:rPr>
              <w:t>1) July 1, 2025.</w:t>
            </w:r>
          </w:p>
          <w:p w14:paraId="4A42599E" w14:textId="77777777" w:rsidR="0091158C" w:rsidRDefault="0091158C" w:rsidP="008C4334">
            <w:pPr>
              <w:spacing w:before="40" w:after="40"/>
              <w:rPr>
                <w:rFonts w:eastAsia="Calibri"/>
                <w:sz w:val="22"/>
                <w:szCs w:val="22"/>
              </w:rPr>
            </w:pPr>
          </w:p>
          <w:p w14:paraId="5D744864" w14:textId="7B5E2556" w:rsidR="0017049E" w:rsidRDefault="006E3460" w:rsidP="008C4334">
            <w:pPr>
              <w:spacing w:before="40" w:after="40"/>
              <w:rPr>
                <w:rFonts w:eastAsia="Calibri"/>
                <w:sz w:val="22"/>
                <w:szCs w:val="22"/>
              </w:rPr>
            </w:pPr>
            <w:r>
              <w:rPr>
                <w:rFonts w:eastAsia="Calibri"/>
                <w:sz w:val="22"/>
                <w:szCs w:val="22"/>
              </w:rPr>
              <w:t>§</w:t>
            </w:r>
            <w:r w:rsidR="0017049E" w:rsidRPr="0017049E">
              <w:rPr>
                <w:rFonts w:eastAsia="Calibri"/>
                <w:sz w:val="22"/>
                <w:szCs w:val="22"/>
              </w:rPr>
              <w:t>438.10(h)(3)(iii) the</w:t>
            </w:r>
            <w:r w:rsidR="008C4334">
              <w:rPr>
                <w:rFonts w:eastAsia="Calibri"/>
                <w:sz w:val="22"/>
                <w:szCs w:val="22"/>
              </w:rPr>
              <w:t xml:space="preserve"> </w:t>
            </w:r>
            <w:r w:rsidR="0017049E" w:rsidRPr="0017049E">
              <w:rPr>
                <w:rFonts w:eastAsia="Calibri"/>
                <w:sz w:val="22"/>
                <w:szCs w:val="22"/>
              </w:rPr>
              <w:t>rating period</w:t>
            </w:r>
            <w:r w:rsidR="008C4334">
              <w:rPr>
                <w:rFonts w:eastAsia="Calibri"/>
                <w:sz w:val="22"/>
                <w:szCs w:val="22"/>
              </w:rPr>
              <w:t xml:space="preserve"> </w:t>
            </w:r>
            <w:r w:rsidR="0017049E" w:rsidRPr="0017049E">
              <w:rPr>
                <w:rFonts w:eastAsia="Calibri"/>
                <w:sz w:val="22"/>
                <w:szCs w:val="22"/>
              </w:rPr>
              <w:t>that begins on or after 4 years after the</w:t>
            </w:r>
            <w:r w:rsidR="008C4334">
              <w:rPr>
                <w:rFonts w:eastAsia="Calibri"/>
                <w:sz w:val="22"/>
                <w:szCs w:val="22"/>
              </w:rPr>
              <w:t xml:space="preserve"> </w:t>
            </w:r>
            <w:r w:rsidR="0017049E" w:rsidRPr="008C4334">
              <w:rPr>
                <w:rFonts w:eastAsia="Calibri"/>
                <w:sz w:val="22"/>
                <w:szCs w:val="22"/>
              </w:rPr>
              <w:t>effective date of the final rule.</w:t>
            </w:r>
          </w:p>
          <w:p w14:paraId="0887FC5D" w14:textId="77777777" w:rsidR="00DE4DEE" w:rsidRDefault="00DE4DEE" w:rsidP="008C4334">
            <w:pPr>
              <w:spacing w:before="40" w:after="40"/>
              <w:rPr>
                <w:rFonts w:eastAsia="Calibri"/>
                <w:sz w:val="22"/>
                <w:szCs w:val="22"/>
              </w:rPr>
            </w:pPr>
          </w:p>
          <w:p w14:paraId="62365FCB" w14:textId="17A42E1D" w:rsidR="00DE4DEE" w:rsidRPr="00736C90" w:rsidRDefault="00DE4DEE" w:rsidP="00DE4DEE">
            <w:pPr>
              <w:spacing w:before="40" w:after="40"/>
              <w:rPr>
                <w:rFonts w:eastAsia="Calibri"/>
                <w:b/>
                <w:bCs/>
                <w:sz w:val="22"/>
                <w:szCs w:val="22"/>
              </w:rPr>
            </w:pPr>
          </w:p>
        </w:tc>
        <w:tc>
          <w:tcPr>
            <w:tcW w:w="4410" w:type="dxa"/>
            <w:tcBorders>
              <w:bottom w:val="single" w:sz="4" w:space="0" w:color="595959"/>
            </w:tcBorders>
            <w:shd w:val="clear" w:color="auto" w:fill="auto"/>
          </w:tcPr>
          <w:p w14:paraId="7B779C5F" w14:textId="4156C189" w:rsidR="00083A9B" w:rsidRDefault="006E3460" w:rsidP="008C4334">
            <w:pPr>
              <w:spacing w:before="40" w:after="40"/>
              <w:rPr>
                <w:rFonts w:eastAsia="Calibri"/>
                <w:b/>
                <w:bCs/>
                <w:sz w:val="22"/>
                <w:szCs w:val="22"/>
              </w:rPr>
            </w:pPr>
            <w:r>
              <w:rPr>
                <w:rFonts w:eastAsia="Calibri"/>
                <w:b/>
                <w:bCs/>
                <w:sz w:val="22"/>
                <w:szCs w:val="22"/>
              </w:rPr>
              <w:lastRenderedPageBreak/>
              <w:t>§</w:t>
            </w:r>
            <w:r w:rsidR="008C4334" w:rsidRPr="00C01E79">
              <w:rPr>
                <w:rFonts w:eastAsia="Calibri"/>
                <w:b/>
                <w:bCs/>
                <w:sz w:val="22"/>
                <w:szCs w:val="22"/>
              </w:rPr>
              <w:t>438.10</w:t>
            </w:r>
            <w:r w:rsidR="00083A9B">
              <w:rPr>
                <w:rFonts w:eastAsia="Calibri"/>
                <w:b/>
                <w:bCs/>
                <w:sz w:val="22"/>
                <w:szCs w:val="22"/>
              </w:rPr>
              <w:t>—</w:t>
            </w:r>
            <w:r w:rsidR="00083A9B" w:rsidRPr="00EE2761">
              <w:rPr>
                <w:rFonts w:eastAsia="Calibri"/>
                <w:b/>
                <w:bCs/>
                <w:i/>
                <w:iCs/>
                <w:sz w:val="22"/>
                <w:szCs w:val="22"/>
              </w:rPr>
              <w:t>Information Requirements</w:t>
            </w:r>
          </w:p>
          <w:p w14:paraId="1C78EE2A" w14:textId="2001ADDC" w:rsidR="008C4334" w:rsidRPr="00C01E79" w:rsidRDefault="008C4334" w:rsidP="008C4334">
            <w:pPr>
              <w:spacing w:before="40" w:after="40"/>
              <w:rPr>
                <w:rFonts w:eastAsia="Calibri"/>
                <w:sz w:val="22"/>
                <w:szCs w:val="22"/>
              </w:rPr>
            </w:pPr>
            <w:r w:rsidRPr="00C01E79">
              <w:rPr>
                <w:rFonts w:eastAsia="Calibri"/>
                <w:b/>
                <w:bCs/>
                <w:sz w:val="22"/>
                <w:szCs w:val="22"/>
              </w:rPr>
              <w:t>(c)(3)</w:t>
            </w:r>
            <w:r w:rsidRPr="00C01E79">
              <w:rPr>
                <w:rFonts w:ascii="Melior" w:eastAsiaTheme="minorHAnsi" w:hAnsi="Melior" w:cs="Melior"/>
                <w:sz w:val="18"/>
                <w:szCs w:val="18"/>
              </w:rPr>
              <w:t xml:space="preserve"> </w:t>
            </w:r>
            <w:r w:rsidRPr="00C01E79">
              <w:rPr>
                <w:rFonts w:eastAsia="Calibri"/>
                <w:sz w:val="22"/>
                <w:szCs w:val="22"/>
              </w:rPr>
              <w:t xml:space="preserve">The State must operate a </w:t>
            </w:r>
            <w:proofErr w:type="gramStart"/>
            <w:r w:rsidRPr="00C01E79">
              <w:rPr>
                <w:rFonts w:eastAsia="Calibri"/>
                <w:sz w:val="22"/>
                <w:szCs w:val="22"/>
              </w:rPr>
              <w:t>website</w:t>
            </w:r>
            <w:proofErr w:type="gramEnd"/>
          </w:p>
          <w:p w14:paraId="587688E4" w14:textId="14EC8309" w:rsidR="008C4334" w:rsidRPr="008C4334" w:rsidRDefault="008C4334" w:rsidP="008C4334">
            <w:pPr>
              <w:spacing w:before="40" w:after="40"/>
              <w:rPr>
                <w:rFonts w:eastAsia="Calibri"/>
                <w:sz w:val="22"/>
                <w:szCs w:val="22"/>
              </w:rPr>
            </w:pPr>
            <w:r w:rsidRPr="008C4334">
              <w:rPr>
                <w:rFonts w:eastAsia="Calibri"/>
                <w:sz w:val="22"/>
                <w:szCs w:val="22"/>
              </w:rPr>
              <w:t>that provides the content, either directly</w:t>
            </w:r>
            <w:r w:rsidR="003314FC">
              <w:rPr>
                <w:rFonts w:eastAsia="Calibri"/>
                <w:sz w:val="22"/>
                <w:szCs w:val="22"/>
              </w:rPr>
              <w:t xml:space="preserve"> </w:t>
            </w:r>
            <w:r w:rsidRPr="008C4334">
              <w:rPr>
                <w:rFonts w:eastAsia="Calibri"/>
                <w:sz w:val="22"/>
                <w:szCs w:val="22"/>
              </w:rPr>
              <w:t>or by linking to individual MCO, PIHP,</w:t>
            </w:r>
            <w:r w:rsidR="003314FC">
              <w:rPr>
                <w:rFonts w:eastAsia="Calibri"/>
                <w:sz w:val="22"/>
                <w:szCs w:val="22"/>
              </w:rPr>
              <w:t xml:space="preserve"> </w:t>
            </w:r>
            <w:r w:rsidRPr="008C4334">
              <w:rPr>
                <w:rFonts w:eastAsia="Calibri"/>
                <w:sz w:val="22"/>
                <w:szCs w:val="22"/>
              </w:rPr>
              <w:t>PAHP, or PCCM entity web pages,</w:t>
            </w:r>
            <w:r w:rsidR="003314FC">
              <w:rPr>
                <w:rFonts w:eastAsia="Calibri"/>
                <w:sz w:val="22"/>
                <w:szCs w:val="22"/>
              </w:rPr>
              <w:t xml:space="preserve"> </w:t>
            </w:r>
            <w:r w:rsidRPr="008C4334">
              <w:rPr>
                <w:rFonts w:eastAsia="Calibri"/>
                <w:sz w:val="22"/>
                <w:szCs w:val="22"/>
              </w:rPr>
              <w:t xml:space="preserve">specified at </w:t>
            </w:r>
            <w:r w:rsidR="006E3460">
              <w:rPr>
                <w:rFonts w:eastAsia="Calibri"/>
                <w:sz w:val="22"/>
                <w:szCs w:val="22"/>
              </w:rPr>
              <w:t>§</w:t>
            </w:r>
            <w:r w:rsidRPr="008C4334">
              <w:rPr>
                <w:rFonts w:eastAsia="Calibri"/>
                <w:sz w:val="22"/>
                <w:szCs w:val="22"/>
              </w:rPr>
              <w:t>438.602(g) and elsewhere</w:t>
            </w:r>
            <w:r w:rsidR="003314FC">
              <w:rPr>
                <w:rFonts w:eastAsia="Calibri"/>
                <w:sz w:val="22"/>
                <w:szCs w:val="22"/>
              </w:rPr>
              <w:t xml:space="preserve"> </w:t>
            </w:r>
            <w:r w:rsidRPr="008C4334">
              <w:rPr>
                <w:rFonts w:eastAsia="Calibri"/>
                <w:sz w:val="22"/>
                <w:szCs w:val="22"/>
              </w:rPr>
              <w:t xml:space="preserve">in this </w:t>
            </w:r>
            <w:r w:rsidR="000D6E3D">
              <w:rPr>
                <w:rFonts w:eastAsia="Calibri"/>
                <w:sz w:val="22"/>
                <w:szCs w:val="22"/>
              </w:rPr>
              <w:t>P</w:t>
            </w:r>
            <w:r w:rsidRPr="008C4334">
              <w:rPr>
                <w:rFonts w:eastAsia="Calibri"/>
                <w:sz w:val="22"/>
                <w:szCs w:val="22"/>
              </w:rPr>
              <w:t>art. States must:</w:t>
            </w:r>
          </w:p>
          <w:p w14:paraId="7CE41B87" w14:textId="114ED7E0" w:rsidR="008C4334" w:rsidRPr="008C4334" w:rsidRDefault="008C4334" w:rsidP="008C4334">
            <w:pPr>
              <w:spacing w:before="40" w:after="40"/>
              <w:rPr>
                <w:rFonts w:eastAsia="Calibri"/>
                <w:sz w:val="22"/>
                <w:szCs w:val="22"/>
              </w:rPr>
            </w:pPr>
            <w:r w:rsidRPr="008C4334">
              <w:rPr>
                <w:rFonts w:eastAsia="Calibri"/>
                <w:sz w:val="22"/>
                <w:szCs w:val="22"/>
              </w:rPr>
              <w:t>(</w:t>
            </w:r>
            <w:proofErr w:type="spellStart"/>
            <w:r w:rsidRPr="008C4334">
              <w:rPr>
                <w:rFonts w:eastAsia="Calibri"/>
                <w:sz w:val="22"/>
                <w:szCs w:val="22"/>
              </w:rPr>
              <w:t>i</w:t>
            </w:r>
            <w:proofErr w:type="spellEnd"/>
            <w:r w:rsidRPr="008C4334">
              <w:rPr>
                <w:rFonts w:eastAsia="Calibri"/>
                <w:sz w:val="22"/>
                <w:szCs w:val="22"/>
              </w:rPr>
              <w:t>) Include all content, either directly</w:t>
            </w:r>
            <w:r w:rsidR="003314FC">
              <w:rPr>
                <w:rFonts w:eastAsia="Calibri"/>
                <w:sz w:val="22"/>
                <w:szCs w:val="22"/>
              </w:rPr>
              <w:t xml:space="preserve"> </w:t>
            </w:r>
            <w:r w:rsidRPr="008C4334">
              <w:rPr>
                <w:rFonts w:eastAsia="Calibri"/>
                <w:sz w:val="22"/>
                <w:szCs w:val="22"/>
              </w:rPr>
              <w:t>or by linking to individual MCO, PIHP,</w:t>
            </w:r>
            <w:r w:rsidR="003314FC">
              <w:rPr>
                <w:rFonts w:eastAsia="Calibri"/>
                <w:sz w:val="22"/>
                <w:szCs w:val="22"/>
              </w:rPr>
              <w:t xml:space="preserve"> </w:t>
            </w:r>
            <w:r w:rsidRPr="008C4334">
              <w:rPr>
                <w:rFonts w:eastAsia="Calibri"/>
                <w:sz w:val="22"/>
                <w:szCs w:val="22"/>
              </w:rPr>
              <w:t>PAHP, or PCCM entity websites, on one</w:t>
            </w:r>
            <w:r w:rsidR="003314FC">
              <w:rPr>
                <w:rFonts w:eastAsia="Calibri"/>
                <w:sz w:val="22"/>
                <w:szCs w:val="22"/>
              </w:rPr>
              <w:t xml:space="preserve"> </w:t>
            </w:r>
            <w:r w:rsidRPr="008C4334">
              <w:rPr>
                <w:rFonts w:eastAsia="Calibri"/>
                <w:sz w:val="22"/>
                <w:szCs w:val="22"/>
              </w:rPr>
              <w:t xml:space="preserve">web </w:t>
            </w:r>
            <w:proofErr w:type="gramStart"/>
            <w:r w:rsidRPr="008C4334">
              <w:rPr>
                <w:rFonts w:eastAsia="Calibri"/>
                <w:sz w:val="22"/>
                <w:szCs w:val="22"/>
              </w:rPr>
              <w:t>page;</w:t>
            </w:r>
            <w:proofErr w:type="gramEnd"/>
          </w:p>
          <w:p w14:paraId="2CC52C1D" w14:textId="0C6BFFF3" w:rsidR="008C4334" w:rsidRPr="008C4334" w:rsidRDefault="008C4334" w:rsidP="008C4334">
            <w:pPr>
              <w:spacing w:before="40" w:after="40"/>
              <w:rPr>
                <w:rFonts w:eastAsia="Calibri"/>
                <w:sz w:val="22"/>
                <w:szCs w:val="22"/>
              </w:rPr>
            </w:pPr>
            <w:r w:rsidRPr="008C4334">
              <w:rPr>
                <w:rFonts w:eastAsia="Calibri"/>
                <w:sz w:val="22"/>
                <w:szCs w:val="22"/>
              </w:rPr>
              <w:t>(ii) Include clear and easy to</w:t>
            </w:r>
            <w:r w:rsidR="003314FC">
              <w:rPr>
                <w:rFonts w:eastAsia="Calibri"/>
                <w:sz w:val="22"/>
                <w:szCs w:val="22"/>
              </w:rPr>
              <w:t xml:space="preserve"> </w:t>
            </w:r>
            <w:r w:rsidRPr="008C4334">
              <w:rPr>
                <w:rFonts w:eastAsia="Calibri"/>
                <w:sz w:val="22"/>
                <w:szCs w:val="22"/>
              </w:rPr>
              <w:t>understand labels on documents and</w:t>
            </w:r>
            <w:r w:rsidR="003314FC">
              <w:rPr>
                <w:rFonts w:eastAsia="Calibri"/>
                <w:sz w:val="22"/>
                <w:szCs w:val="22"/>
              </w:rPr>
              <w:t xml:space="preserve"> </w:t>
            </w:r>
            <w:proofErr w:type="gramStart"/>
            <w:r w:rsidRPr="008C4334">
              <w:rPr>
                <w:rFonts w:eastAsia="Calibri"/>
                <w:sz w:val="22"/>
                <w:szCs w:val="22"/>
              </w:rPr>
              <w:t>links;</w:t>
            </w:r>
            <w:proofErr w:type="gramEnd"/>
          </w:p>
          <w:p w14:paraId="7DD0E913" w14:textId="382BA391" w:rsidR="008C4334" w:rsidRPr="008C4334" w:rsidRDefault="008C4334" w:rsidP="008C4334">
            <w:pPr>
              <w:spacing w:before="40" w:after="40"/>
              <w:rPr>
                <w:rFonts w:eastAsia="Calibri"/>
                <w:sz w:val="22"/>
                <w:szCs w:val="22"/>
              </w:rPr>
            </w:pPr>
            <w:r w:rsidRPr="008C4334">
              <w:rPr>
                <w:rFonts w:eastAsia="Calibri"/>
                <w:sz w:val="22"/>
                <w:szCs w:val="22"/>
              </w:rPr>
              <w:t>(iii) Verify no less than quarterly, the</w:t>
            </w:r>
            <w:r w:rsidR="003314FC">
              <w:rPr>
                <w:rFonts w:eastAsia="Calibri"/>
                <w:sz w:val="22"/>
                <w:szCs w:val="22"/>
              </w:rPr>
              <w:t xml:space="preserve"> </w:t>
            </w:r>
            <w:r w:rsidRPr="008C4334">
              <w:rPr>
                <w:rFonts w:eastAsia="Calibri"/>
                <w:sz w:val="22"/>
                <w:szCs w:val="22"/>
              </w:rPr>
              <w:t>accurate function of the website and the</w:t>
            </w:r>
            <w:r w:rsidR="003314FC">
              <w:rPr>
                <w:rFonts w:eastAsia="Calibri"/>
                <w:sz w:val="22"/>
                <w:szCs w:val="22"/>
              </w:rPr>
              <w:t xml:space="preserve"> </w:t>
            </w:r>
            <w:r w:rsidRPr="008C4334">
              <w:rPr>
                <w:rFonts w:eastAsia="Calibri"/>
                <w:sz w:val="22"/>
                <w:szCs w:val="22"/>
              </w:rPr>
              <w:t>timeliness of the information presented;</w:t>
            </w:r>
            <w:r w:rsidR="003314FC">
              <w:rPr>
                <w:rFonts w:eastAsia="Calibri"/>
                <w:sz w:val="22"/>
                <w:szCs w:val="22"/>
              </w:rPr>
              <w:t xml:space="preserve"> </w:t>
            </w:r>
            <w:r w:rsidRPr="008C4334">
              <w:rPr>
                <w:rFonts w:eastAsia="Calibri"/>
                <w:sz w:val="22"/>
                <w:szCs w:val="22"/>
              </w:rPr>
              <w:t>and</w:t>
            </w:r>
          </w:p>
          <w:p w14:paraId="23DA1402" w14:textId="02153586" w:rsidR="009B01E7" w:rsidRPr="003314FC" w:rsidRDefault="003314FC" w:rsidP="003314FC">
            <w:pPr>
              <w:spacing w:before="40" w:after="40"/>
              <w:rPr>
                <w:rFonts w:eastAsia="Calibri"/>
                <w:sz w:val="22"/>
                <w:szCs w:val="22"/>
              </w:rPr>
            </w:pPr>
            <w:r>
              <w:rPr>
                <w:rFonts w:eastAsia="Calibri"/>
                <w:sz w:val="22"/>
                <w:szCs w:val="22"/>
              </w:rPr>
              <w:t xml:space="preserve">(iv) </w:t>
            </w:r>
            <w:r w:rsidR="008C4334" w:rsidRPr="003314FC">
              <w:rPr>
                <w:rFonts w:eastAsia="Calibri"/>
                <w:sz w:val="22"/>
                <w:szCs w:val="22"/>
              </w:rPr>
              <w:t>Explain that assistance in</w:t>
            </w:r>
            <w:r w:rsidRPr="003314FC">
              <w:rPr>
                <w:rFonts w:eastAsia="Calibri"/>
                <w:sz w:val="22"/>
                <w:szCs w:val="22"/>
              </w:rPr>
              <w:t xml:space="preserve"> </w:t>
            </w:r>
            <w:r w:rsidR="008C4334" w:rsidRPr="003314FC">
              <w:rPr>
                <w:rFonts w:eastAsia="Calibri"/>
                <w:sz w:val="22"/>
                <w:szCs w:val="22"/>
              </w:rPr>
              <w:t>accessing the required information on</w:t>
            </w:r>
            <w:r w:rsidRPr="003314FC">
              <w:rPr>
                <w:rFonts w:eastAsia="Calibri"/>
                <w:sz w:val="22"/>
                <w:szCs w:val="22"/>
              </w:rPr>
              <w:t xml:space="preserve"> </w:t>
            </w:r>
            <w:r w:rsidR="008C4334" w:rsidRPr="003314FC">
              <w:rPr>
                <w:rFonts w:eastAsia="Calibri"/>
                <w:sz w:val="22"/>
                <w:szCs w:val="22"/>
              </w:rPr>
              <w:t xml:space="preserve">the website is </w:t>
            </w:r>
            <w:r w:rsidR="008C4334" w:rsidRPr="003314FC">
              <w:rPr>
                <w:rFonts w:eastAsia="Calibri"/>
                <w:sz w:val="22"/>
                <w:szCs w:val="22"/>
              </w:rPr>
              <w:lastRenderedPageBreak/>
              <w:t>available at no cost and</w:t>
            </w:r>
            <w:r w:rsidRPr="003314FC">
              <w:rPr>
                <w:rFonts w:eastAsia="Calibri"/>
                <w:sz w:val="22"/>
                <w:szCs w:val="22"/>
              </w:rPr>
              <w:t xml:space="preserve"> </w:t>
            </w:r>
            <w:r w:rsidR="008C4334" w:rsidRPr="003314FC">
              <w:rPr>
                <w:rFonts w:eastAsia="Calibri"/>
                <w:sz w:val="22"/>
                <w:szCs w:val="22"/>
              </w:rPr>
              <w:t>include information on the availability</w:t>
            </w:r>
            <w:r w:rsidRPr="003314FC">
              <w:rPr>
                <w:rFonts w:eastAsia="Calibri"/>
                <w:sz w:val="22"/>
                <w:szCs w:val="22"/>
              </w:rPr>
              <w:t xml:space="preserve"> </w:t>
            </w:r>
            <w:r w:rsidR="008C4334" w:rsidRPr="003314FC">
              <w:rPr>
                <w:rFonts w:eastAsia="Calibri"/>
                <w:sz w:val="22"/>
                <w:szCs w:val="22"/>
              </w:rPr>
              <w:t>of oral interpretation in all languages</w:t>
            </w:r>
            <w:r w:rsidRPr="003314FC">
              <w:rPr>
                <w:rFonts w:eastAsia="Calibri"/>
                <w:sz w:val="22"/>
                <w:szCs w:val="22"/>
              </w:rPr>
              <w:t xml:space="preserve"> </w:t>
            </w:r>
            <w:r w:rsidR="008C4334" w:rsidRPr="003314FC">
              <w:rPr>
                <w:rFonts w:eastAsia="Calibri"/>
                <w:sz w:val="22"/>
                <w:szCs w:val="22"/>
              </w:rPr>
              <w:t>and written translation available in each</w:t>
            </w:r>
            <w:r w:rsidRPr="003314FC">
              <w:rPr>
                <w:rFonts w:eastAsia="Calibri"/>
                <w:sz w:val="22"/>
                <w:szCs w:val="22"/>
              </w:rPr>
              <w:t xml:space="preserve"> </w:t>
            </w:r>
            <w:r w:rsidR="008C4334" w:rsidRPr="003314FC">
              <w:rPr>
                <w:rFonts w:eastAsia="Calibri"/>
                <w:sz w:val="22"/>
                <w:szCs w:val="22"/>
              </w:rPr>
              <w:t>prevalent non-English language, how to</w:t>
            </w:r>
            <w:r w:rsidRPr="003314FC">
              <w:rPr>
                <w:rFonts w:eastAsia="Calibri"/>
                <w:sz w:val="22"/>
                <w:szCs w:val="22"/>
              </w:rPr>
              <w:t xml:space="preserve"> </w:t>
            </w:r>
            <w:r w:rsidR="008C4334" w:rsidRPr="003314FC">
              <w:rPr>
                <w:rFonts w:eastAsia="Calibri"/>
                <w:sz w:val="22"/>
                <w:szCs w:val="22"/>
              </w:rPr>
              <w:t>request auxiliary aids and services, and</w:t>
            </w:r>
            <w:r w:rsidRPr="003314FC">
              <w:rPr>
                <w:rFonts w:eastAsia="Calibri"/>
                <w:sz w:val="22"/>
                <w:szCs w:val="22"/>
              </w:rPr>
              <w:t xml:space="preserve"> </w:t>
            </w:r>
            <w:r w:rsidR="008C4334" w:rsidRPr="003314FC">
              <w:rPr>
                <w:rFonts w:eastAsia="Calibri"/>
                <w:sz w:val="22"/>
                <w:szCs w:val="22"/>
              </w:rPr>
              <w:t>a toll-free and TTY/TDY telephone</w:t>
            </w:r>
            <w:r w:rsidRPr="003314FC">
              <w:rPr>
                <w:rFonts w:eastAsia="Calibri"/>
                <w:sz w:val="22"/>
                <w:szCs w:val="22"/>
              </w:rPr>
              <w:t xml:space="preserve"> </w:t>
            </w:r>
            <w:r w:rsidR="008C4334" w:rsidRPr="003314FC">
              <w:rPr>
                <w:rFonts w:eastAsia="Calibri"/>
                <w:sz w:val="22"/>
                <w:szCs w:val="22"/>
              </w:rPr>
              <w:t>number.</w:t>
            </w:r>
          </w:p>
          <w:p w14:paraId="5A52882B" w14:textId="273EBA82" w:rsidR="003314FC" w:rsidRDefault="006E3460" w:rsidP="003314FC">
            <w:pPr>
              <w:spacing w:before="40" w:after="40"/>
              <w:rPr>
                <w:rFonts w:eastAsia="Calibri"/>
                <w:sz w:val="22"/>
                <w:szCs w:val="22"/>
              </w:rPr>
            </w:pPr>
            <w:r>
              <w:rPr>
                <w:rFonts w:eastAsia="Calibri"/>
                <w:b/>
                <w:bCs/>
                <w:sz w:val="22"/>
                <w:szCs w:val="22"/>
              </w:rPr>
              <w:t>§</w:t>
            </w:r>
            <w:r w:rsidR="003314FC" w:rsidRPr="003314FC">
              <w:rPr>
                <w:rFonts w:eastAsia="Calibri"/>
                <w:b/>
                <w:bCs/>
                <w:sz w:val="22"/>
                <w:szCs w:val="22"/>
              </w:rPr>
              <w:t>438.10(</w:t>
            </w:r>
            <w:r w:rsidR="003314FC">
              <w:rPr>
                <w:rFonts w:eastAsia="Calibri"/>
                <w:b/>
                <w:bCs/>
                <w:sz w:val="22"/>
                <w:szCs w:val="22"/>
              </w:rPr>
              <w:t>d</w:t>
            </w:r>
            <w:r w:rsidR="003314FC" w:rsidRPr="003314FC">
              <w:rPr>
                <w:rFonts w:eastAsia="Calibri"/>
                <w:b/>
                <w:bCs/>
                <w:sz w:val="22"/>
                <w:szCs w:val="22"/>
              </w:rPr>
              <w:t>)</w:t>
            </w:r>
            <w:r w:rsidR="003314FC">
              <w:rPr>
                <w:rFonts w:eastAsia="Calibri"/>
                <w:b/>
                <w:bCs/>
                <w:sz w:val="22"/>
                <w:szCs w:val="22"/>
              </w:rPr>
              <w:t xml:space="preserve">(2) </w:t>
            </w:r>
            <w:r w:rsidR="003314FC" w:rsidRPr="003314FC">
              <w:rPr>
                <w:rFonts w:eastAsia="Calibri"/>
                <w:sz w:val="22"/>
                <w:szCs w:val="22"/>
              </w:rPr>
              <w:t>Make</w:t>
            </w:r>
            <w:r w:rsidR="003314FC">
              <w:rPr>
                <w:rFonts w:eastAsia="Calibri"/>
                <w:sz w:val="22"/>
                <w:szCs w:val="22"/>
              </w:rPr>
              <w:t xml:space="preserve"> </w:t>
            </w:r>
            <w:r w:rsidR="003314FC" w:rsidRPr="003314FC">
              <w:rPr>
                <w:rFonts w:eastAsia="Calibri"/>
                <w:sz w:val="22"/>
                <w:szCs w:val="22"/>
              </w:rPr>
              <w:t>oral interpretation available</w:t>
            </w:r>
            <w:r w:rsidR="003314FC">
              <w:rPr>
                <w:rFonts w:eastAsia="Calibri"/>
                <w:sz w:val="22"/>
                <w:szCs w:val="22"/>
              </w:rPr>
              <w:t xml:space="preserve"> </w:t>
            </w:r>
            <w:r w:rsidR="003314FC" w:rsidRPr="003314FC">
              <w:rPr>
                <w:rFonts w:eastAsia="Calibri"/>
                <w:sz w:val="22"/>
                <w:szCs w:val="22"/>
              </w:rPr>
              <w:t>in all languages and written translation</w:t>
            </w:r>
            <w:r w:rsidR="003314FC">
              <w:rPr>
                <w:rFonts w:eastAsia="Calibri"/>
                <w:sz w:val="22"/>
                <w:szCs w:val="22"/>
              </w:rPr>
              <w:t xml:space="preserve"> </w:t>
            </w:r>
            <w:r w:rsidR="003314FC" w:rsidRPr="003314FC">
              <w:rPr>
                <w:rFonts w:eastAsia="Calibri"/>
                <w:sz w:val="22"/>
                <w:szCs w:val="22"/>
              </w:rPr>
              <w:t>available in each prevalent non-</w:t>
            </w:r>
            <w:r w:rsidR="001F65C9">
              <w:rPr>
                <w:rFonts w:eastAsia="Calibri"/>
                <w:sz w:val="22"/>
                <w:szCs w:val="22"/>
              </w:rPr>
              <w:t xml:space="preserve"> E</w:t>
            </w:r>
            <w:r w:rsidR="003314FC" w:rsidRPr="003314FC">
              <w:rPr>
                <w:rFonts w:eastAsia="Calibri"/>
                <w:sz w:val="22"/>
                <w:szCs w:val="22"/>
              </w:rPr>
              <w:t>nglish</w:t>
            </w:r>
            <w:r w:rsidR="003314FC">
              <w:rPr>
                <w:rFonts w:eastAsia="Calibri"/>
                <w:sz w:val="22"/>
                <w:szCs w:val="22"/>
              </w:rPr>
              <w:t xml:space="preserve"> </w:t>
            </w:r>
            <w:r w:rsidR="003314FC" w:rsidRPr="003314FC">
              <w:rPr>
                <w:rFonts w:eastAsia="Calibri"/>
                <w:sz w:val="22"/>
                <w:szCs w:val="22"/>
              </w:rPr>
              <w:t>language. Written materials that are</w:t>
            </w:r>
            <w:r w:rsidR="001F65C9">
              <w:rPr>
                <w:rFonts w:eastAsia="Calibri"/>
                <w:sz w:val="22"/>
                <w:szCs w:val="22"/>
              </w:rPr>
              <w:t xml:space="preserve"> </w:t>
            </w:r>
            <w:r w:rsidR="003314FC" w:rsidRPr="003314FC">
              <w:rPr>
                <w:rFonts w:eastAsia="Calibri"/>
                <w:sz w:val="22"/>
                <w:szCs w:val="22"/>
              </w:rPr>
              <w:t>critical to obtaining services for</w:t>
            </w:r>
            <w:r w:rsidR="003314FC">
              <w:rPr>
                <w:rFonts w:eastAsia="Calibri"/>
                <w:sz w:val="22"/>
                <w:szCs w:val="22"/>
              </w:rPr>
              <w:t xml:space="preserve"> </w:t>
            </w:r>
            <w:r w:rsidR="003314FC" w:rsidRPr="003314FC">
              <w:rPr>
                <w:rFonts w:eastAsia="Calibri"/>
                <w:sz w:val="22"/>
                <w:szCs w:val="22"/>
              </w:rPr>
              <w:t xml:space="preserve">potential enrollees and </w:t>
            </w:r>
            <w:r w:rsidR="003314FC" w:rsidRPr="003314FC">
              <w:rPr>
                <w:rFonts w:eastAsia="Calibri"/>
                <w:b/>
                <w:bCs/>
                <w:sz w:val="22"/>
                <w:szCs w:val="22"/>
              </w:rPr>
              <w:t>experience surveys for enrollees</w:t>
            </w:r>
            <w:r w:rsidR="003314FC" w:rsidRPr="003314FC">
              <w:rPr>
                <w:rFonts w:eastAsia="Calibri"/>
                <w:sz w:val="22"/>
                <w:szCs w:val="22"/>
              </w:rPr>
              <w:t xml:space="preserve"> must include</w:t>
            </w:r>
            <w:r w:rsidR="003314FC">
              <w:rPr>
                <w:rFonts w:eastAsia="Calibri"/>
                <w:sz w:val="22"/>
                <w:szCs w:val="22"/>
              </w:rPr>
              <w:t xml:space="preserve"> </w:t>
            </w:r>
            <w:r w:rsidR="003314FC" w:rsidRPr="003314FC">
              <w:rPr>
                <w:rFonts w:eastAsia="Calibri"/>
                <w:sz w:val="22"/>
                <w:szCs w:val="22"/>
              </w:rPr>
              <w:t>taglines in the prevalent non-English</w:t>
            </w:r>
            <w:r w:rsidR="003314FC">
              <w:rPr>
                <w:rFonts w:eastAsia="Calibri"/>
                <w:sz w:val="22"/>
                <w:szCs w:val="22"/>
              </w:rPr>
              <w:t xml:space="preserve"> </w:t>
            </w:r>
            <w:r w:rsidR="003314FC" w:rsidRPr="003314FC">
              <w:rPr>
                <w:rFonts w:eastAsia="Calibri"/>
                <w:sz w:val="22"/>
                <w:szCs w:val="22"/>
              </w:rPr>
              <w:t>languages in the State, explaining the</w:t>
            </w:r>
            <w:r w:rsidR="003314FC">
              <w:rPr>
                <w:rFonts w:eastAsia="Calibri"/>
                <w:sz w:val="22"/>
                <w:szCs w:val="22"/>
              </w:rPr>
              <w:t xml:space="preserve"> </w:t>
            </w:r>
            <w:r w:rsidR="003314FC" w:rsidRPr="003314FC">
              <w:rPr>
                <w:rFonts w:eastAsia="Calibri"/>
                <w:sz w:val="22"/>
                <w:szCs w:val="22"/>
              </w:rPr>
              <w:t>availability of written translations or</w:t>
            </w:r>
            <w:r w:rsidR="003314FC">
              <w:rPr>
                <w:rFonts w:eastAsia="Calibri"/>
                <w:sz w:val="22"/>
                <w:szCs w:val="22"/>
              </w:rPr>
              <w:t xml:space="preserve"> </w:t>
            </w:r>
            <w:r w:rsidR="003314FC" w:rsidRPr="003314FC">
              <w:rPr>
                <w:rFonts w:eastAsia="Calibri"/>
                <w:sz w:val="22"/>
                <w:szCs w:val="22"/>
              </w:rPr>
              <w:t>oral interpretation to understand the</w:t>
            </w:r>
            <w:r w:rsidR="003314FC">
              <w:rPr>
                <w:rFonts w:eastAsia="Calibri"/>
                <w:sz w:val="22"/>
                <w:szCs w:val="22"/>
              </w:rPr>
              <w:t xml:space="preserve"> </w:t>
            </w:r>
            <w:r w:rsidR="003314FC" w:rsidRPr="003314FC">
              <w:rPr>
                <w:rFonts w:eastAsia="Calibri"/>
                <w:sz w:val="22"/>
                <w:szCs w:val="22"/>
              </w:rPr>
              <w:t xml:space="preserve">information provided, </w:t>
            </w:r>
            <w:r w:rsidR="003314FC" w:rsidRPr="003314FC">
              <w:rPr>
                <w:rFonts w:eastAsia="Calibri"/>
                <w:b/>
                <w:bCs/>
                <w:sz w:val="22"/>
                <w:szCs w:val="22"/>
              </w:rPr>
              <w:t>information on</w:t>
            </w:r>
            <w:r w:rsidR="003314FC" w:rsidRPr="00EC5512">
              <w:rPr>
                <w:rFonts w:eastAsia="Calibri"/>
                <w:b/>
                <w:bCs/>
                <w:sz w:val="22"/>
                <w:szCs w:val="22"/>
              </w:rPr>
              <w:t xml:space="preserve"> </w:t>
            </w:r>
            <w:r w:rsidR="003314FC" w:rsidRPr="003314FC">
              <w:rPr>
                <w:rFonts w:eastAsia="Calibri"/>
                <w:b/>
                <w:bCs/>
                <w:sz w:val="22"/>
                <w:szCs w:val="22"/>
              </w:rPr>
              <w:t>how to request auxiliary aids and</w:t>
            </w:r>
            <w:r w:rsidR="003314FC" w:rsidRPr="00EC5512">
              <w:rPr>
                <w:rFonts w:eastAsia="Calibri"/>
                <w:b/>
                <w:bCs/>
                <w:sz w:val="22"/>
                <w:szCs w:val="22"/>
              </w:rPr>
              <w:t xml:space="preserve"> </w:t>
            </w:r>
            <w:r w:rsidR="003314FC" w:rsidRPr="003314FC">
              <w:rPr>
                <w:rFonts w:eastAsia="Calibri"/>
                <w:b/>
                <w:bCs/>
                <w:sz w:val="22"/>
                <w:szCs w:val="22"/>
              </w:rPr>
              <w:t>services</w:t>
            </w:r>
            <w:r w:rsidR="003314FC" w:rsidRPr="003314FC">
              <w:rPr>
                <w:rFonts w:eastAsia="Calibri"/>
                <w:sz w:val="22"/>
                <w:szCs w:val="22"/>
              </w:rPr>
              <w:t>, and the toll-free telephone</w:t>
            </w:r>
            <w:r w:rsidR="003314FC">
              <w:rPr>
                <w:rFonts w:eastAsia="Calibri"/>
                <w:sz w:val="22"/>
                <w:szCs w:val="22"/>
              </w:rPr>
              <w:t xml:space="preserve"> </w:t>
            </w:r>
            <w:r w:rsidR="003314FC" w:rsidRPr="003314FC">
              <w:rPr>
                <w:rFonts w:eastAsia="Calibri"/>
                <w:sz w:val="22"/>
                <w:szCs w:val="22"/>
              </w:rPr>
              <w:t>number of the entity providing choice</w:t>
            </w:r>
            <w:r w:rsidR="003314FC">
              <w:rPr>
                <w:rFonts w:eastAsia="Calibri"/>
                <w:sz w:val="22"/>
                <w:szCs w:val="22"/>
              </w:rPr>
              <w:t xml:space="preserve"> </w:t>
            </w:r>
            <w:r w:rsidR="003314FC" w:rsidRPr="003314FC">
              <w:rPr>
                <w:rFonts w:eastAsia="Calibri"/>
                <w:sz w:val="22"/>
                <w:szCs w:val="22"/>
              </w:rPr>
              <w:t>counseling services as required by</w:t>
            </w:r>
            <w:r w:rsidR="003314FC">
              <w:rPr>
                <w:rFonts w:eastAsia="Calibri"/>
                <w:sz w:val="22"/>
                <w:szCs w:val="22"/>
              </w:rPr>
              <w:t xml:space="preserve"> </w:t>
            </w:r>
            <w:r>
              <w:rPr>
                <w:rFonts w:eastAsia="Calibri"/>
                <w:sz w:val="22"/>
                <w:szCs w:val="22"/>
              </w:rPr>
              <w:t>§</w:t>
            </w:r>
            <w:r w:rsidR="003314FC" w:rsidRPr="003314FC">
              <w:rPr>
                <w:rFonts w:eastAsia="Calibri"/>
                <w:sz w:val="22"/>
                <w:szCs w:val="22"/>
              </w:rPr>
              <w:t>438.71(a). Taglines for written</w:t>
            </w:r>
            <w:r w:rsidR="003314FC">
              <w:rPr>
                <w:rFonts w:eastAsia="Calibri"/>
                <w:sz w:val="22"/>
                <w:szCs w:val="22"/>
              </w:rPr>
              <w:t xml:space="preserve"> </w:t>
            </w:r>
            <w:r w:rsidR="003314FC" w:rsidRPr="003314FC">
              <w:rPr>
                <w:rFonts w:eastAsia="Calibri"/>
                <w:sz w:val="22"/>
                <w:szCs w:val="22"/>
              </w:rPr>
              <w:t>materials critical to obtaining services</w:t>
            </w:r>
            <w:r w:rsidR="003314FC">
              <w:rPr>
                <w:rFonts w:eastAsia="Calibri"/>
                <w:sz w:val="22"/>
                <w:szCs w:val="22"/>
              </w:rPr>
              <w:t xml:space="preserve"> </w:t>
            </w:r>
            <w:r w:rsidR="003314FC" w:rsidRPr="003314FC">
              <w:rPr>
                <w:rFonts w:eastAsia="Calibri"/>
                <w:sz w:val="22"/>
                <w:szCs w:val="22"/>
              </w:rPr>
              <w:t>must be printed in a conspicuously</w:t>
            </w:r>
            <w:r w:rsidR="003314FC">
              <w:rPr>
                <w:rFonts w:eastAsia="Calibri"/>
                <w:sz w:val="22"/>
                <w:szCs w:val="22"/>
              </w:rPr>
              <w:t xml:space="preserve"> </w:t>
            </w:r>
            <w:r w:rsidR="003314FC" w:rsidRPr="003314FC">
              <w:rPr>
                <w:rFonts w:eastAsia="Calibri"/>
                <w:sz w:val="22"/>
                <w:szCs w:val="22"/>
              </w:rPr>
              <w:t>visible</w:t>
            </w:r>
            <w:r w:rsidR="003314FC">
              <w:rPr>
                <w:rFonts w:eastAsia="Calibri"/>
                <w:sz w:val="22"/>
                <w:szCs w:val="22"/>
              </w:rPr>
              <w:t xml:space="preserve"> </w:t>
            </w:r>
            <w:r w:rsidR="003314FC" w:rsidRPr="003314FC">
              <w:rPr>
                <w:rFonts w:eastAsia="Calibri"/>
                <w:sz w:val="22"/>
                <w:szCs w:val="22"/>
              </w:rPr>
              <w:t>font size.</w:t>
            </w:r>
          </w:p>
          <w:p w14:paraId="5E9BFCA2" w14:textId="22DF83D3" w:rsidR="00FB222F" w:rsidRPr="00FB222F" w:rsidRDefault="006E3460" w:rsidP="00FB222F">
            <w:pPr>
              <w:spacing w:before="40" w:after="40"/>
              <w:rPr>
                <w:rFonts w:eastAsia="Calibri"/>
                <w:i/>
                <w:iCs/>
                <w:sz w:val="22"/>
                <w:szCs w:val="22"/>
              </w:rPr>
            </w:pPr>
            <w:r>
              <w:rPr>
                <w:rFonts w:eastAsia="Calibri"/>
                <w:b/>
                <w:bCs/>
                <w:sz w:val="22"/>
                <w:szCs w:val="22"/>
              </w:rPr>
              <w:t>§</w:t>
            </w:r>
            <w:r w:rsidR="00EC5512" w:rsidRPr="00EC5512">
              <w:rPr>
                <w:rFonts w:eastAsia="Calibri"/>
                <w:b/>
                <w:bCs/>
                <w:sz w:val="22"/>
                <w:szCs w:val="22"/>
              </w:rPr>
              <w:t>438.10(</w:t>
            </w:r>
            <w:r w:rsidR="00EC5512">
              <w:rPr>
                <w:rFonts w:eastAsia="Calibri"/>
                <w:b/>
                <w:bCs/>
                <w:sz w:val="22"/>
                <w:szCs w:val="22"/>
              </w:rPr>
              <w:t>g</w:t>
            </w:r>
            <w:r w:rsidR="00EC5512" w:rsidRPr="00FB222F">
              <w:rPr>
                <w:rFonts w:eastAsia="Calibri"/>
                <w:sz w:val="22"/>
                <w:szCs w:val="22"/>
              </w:rPr>
              <w:t>)</w:t>
            </w:r>
            <w:r w:rsidR="00FB222F" w:rsidRPr="00FB222F">
              <w:rPr>
                <w:rFonts w:ascii="Melior-Italic" w:eastAsiaTheme="minorHAnsi" w:hAnsi="Melior-Italic" w:cs="Melior-Italic"/>
                <w:i/>
                <w:iCs/>
                <w:sz w:val="18"/>
                <w:szCs w:val="18"/>
              </w:rPr>
              <w:t xml:space="preserve"> </w:t>
            </w:r>
            <w:r w:rsidR="00FB222F" w:rsidRPr="00FB222F">
              <w:rPr>
                <w:rFonts w:eastAsia="Calibri"/>
                <w:i/>
                <w:iCs/>
                <w:sz w:val="22"/>
                <w:szCs w:val="22"/>
              </w:rPr>
              <w:t>Information for enrollees of MCOs,</w:t>
            </w:r>
          </w:p>
          <w:p w14:paraId="2137ACD8" w14:textId="77777777" w:rsidR="00FB222F" w:rsidRPr="00FB222F" w:rsidRDefault="00FB222F" w:rsidP="00FB222F">
            <w:pPr>
              <w:spacing w:before="40" w:after="40"/>
              <w:rPr>
                <w:rFonts w:eastAsia="Calibri"/>
                <w:i/>
                <w:iCs/>
                <w:sz w:val="22"/>
                <w:szCs w:val="22"/>
              </w:rPr>
            </w:pPr>
            <w:r w:rsidRPr="00FB222F">
              <w:rPr>
                <w:rFonts w:eastAsia="Calibri"/>
                <w:i/>
                <w:iCs/>
                <w:sz w:val="22"/>
                <w:szCs w:val="22"/>
              </w:rPr>
              <w:t>PIHPs, PAHPs and PCCM entities—</w:t>
            </w:r>
          </w:p>
          <w:p w14:paraId="38361035" w14:textId="6FEE93B6" w:rsidR="00FB222F" w:rsidRPr="00FB222F" w:rsidRDefault="00FB222F" w:rsidP="00FB222F">
            <w:pPr>
              <w:spacing w:before="40" w:after="40"/>
              <w:rPr>
                <w:rFonts w:eastAsia="Calibri"/>
                <w:sz w:val="22"/>
                <w:szCs w:val="22"/>
              </w:rPr>
            </w:pPr>
            <w:r w:rsidRPr="00FB222F">
              <w:rPr>
                <w:rFonts w:eastAsia="Calibri"/>
                <w:i/>
                <w:iCs/>
                <w:sz w:val="22"/>
                <w:szCs w:val="22"/>
              </w:rPr>
              <w:t>Enrollee handbook.</w:t>
            </w:r>
          </w:p>
          <w:p w14:paraId="37338AE3" w14:textId="1AF75F96" w:rsidR="00EC5512" w:rsidRDefault="00EC5512" w:rsidP="00FB222F">
            <w:pPr>
              <w:spacing w:before="40" w:after="40"/>
              <w:rPr>
                <w:rFonts w:eastAsia="Calibri"/>
                <w:sz w:val="22"/>
                <w:szCs w:val="22"/>
              </w:rPr>
            </w:pPr>
            <w:r w:rsidRPr="00EC5512">
              <w:rPr>
                <w:rFonts w:eastAsia="Calibri"/>
                <w:b/>
                <w:bCs/>
                <w:sz w:val="22"/>
                <w:szCs w:val="22"/>
              </w:rPr>
              <w:lastRenderedPageBreak/>
              <w:t>(</w:t>
            </w:r>
            <w:r>
              <w:rPr>
                <w:rFonts w:eastAsia="Calibri"/>
                <w:b/>
                <w:bCs/>
                <w:sz w:val="22"/>
                <w:szCs w:val="22"/>
              </w:rPr>
              <w:t>2</w:t>
            </w:r>
            <w:r w:rsidRPr="00EC5512">
              <w:rPr>
                <w:rFonts w:eastAsia="Calibri"/>
                <w:b/>
                <w:bCs/>
                <w:sz w:val="22"/>
                <w:szCs w:val="22"/>
              </w:rPr>
              <w:t>)</w:t>
            </w:r>
            <w:r w:rsidR="00FB222F">
              <w:rPr>
                <w:rFonts w:eastAsia="Calibri"/>
                <w:b/>
                <w:bCs/>
                <w:sz w:val="22"/>
                <w:szCs w:val="22"/>
              </w:rPr>
              <w:t xml:space="preserve">(ix) </w:t>
            </w:r>
            <w:r w:rsidR="00FB222F" w:rsidRPr="00FB222F">
              <w:rPr>
                <w:rFonts w:eastAsia="Calibri"/>
                <w:sz w:val="22"/>
                <w:szCs w:val="22"/>
              </w:rPr>
              <w:t>Enrollee</w:t>
            </w:r>
            <w:r w:rsidR="00FB222F">
              <w:rPr>
                <w:rFonts w:eastAsia="Calibri"/>
                <w:sz w:val="22"/>
                <w:szCs w:val="22"/>
              </w:rPr>
              <w:t xml:space="preserve"> </w:t>
            </w:r>
            <w:r w:rsidR="00FB222F" w:rsidRPr="00FB222F">
              <w:rPr>
                <w:rFonts w:eastAsia="Calibri"/>
                <w:sz w:val="22"/>
                <w:szCs w:val="22"/>
              </w:rPr>
              <w:t>rights and</w:t>
            </w:r>
            <w:r w:rsidR="0029043A">
              <w:rPr>
                <w:rFonts w:eastAsia="Calibri"/>
                <w:sz w:val="22"/>
                <w:szCs w:val="22"/>
              </w:rPr>
              <w:t xml:space="preserve"> </w:t>
            </w:r>
            <w:r w:rsidR="00FB222F" w:rsidRPr="00FB222F">
              <w:rPr>
                <w:rFonts w:eastAsia="Calibri"/>
                <w:sz w:val="22"/>
                <w:szCs w:val="22"/>
              </w:rPr>
              <w:t>responsibilities, including the elements</w:t>
            </w:r>
            <w:r w:rsidR="0029043A">
              <w:rPr>
                <w:rFonts w:eastAsia="Calibri"/>
                <w:sz w:val="22"/>
                <w:szCs w:val="22"/>
              </w:rPr>
              <w:t xml:space="preserve"> </w:t>
            </w:r>
            <w:r w:rsidR="00FB222F" w:rsidRPr="00FB222F">
              <w:rPr>
                <w:rFonts w:eastAsia="Calibri"/>
                <w:sz w:val="22"/>
                <w:szCs w:val="22"/>
              </w:rPr>
              <w:t xml:space="preserve">specified in </w:t>
            </w:r>
            <w:r w:rsidR="00D0731F">
              <w:rPr>
                <w:rFonts w:eastAsia="Calibri"/>
                <w:sz w:val="22"/>
                <w:szCs w:val="22"/>
              </w:rPr>
              <w:t>§</w:t>
            </w:r>
            <w:r w:rsidR="00FB222F" w:rsidRPr="00FB222F">
              <w:rPr>
                <w:rFonts w:eastAsia="Calibri"/>
                <w:sz w:val="22"/>
                <w:szCs w:val="22"/>
              </w:rPr>
              <w:t>438.100 and, if applicable,</w:t>
            </w:r>
            <w:r w:rsidR="0029043A">
              <w:rPr>
                <w:rFonts w:eastAsia="Calibri"/>
                <w:sz w:val="22"/>
                <w:szCs w:val="22"/>
              </w:rPr>
              <w:t xml:space="preserve"> </w:t>
            </w:r>
            <w:r w:rsidR="00D0731F">
              <w:rPr>
                <w:rFonts w:eastAsia="Calibri"/>
                <w:sz w:val="22"/>
                <w:szCs w:val="22"/>
              </w:rPr>
              <w:t>§</w:t>
            </w:r>
            <w:r w:rsidR="00FB222F" w:rsidRPr="00FB222F">
              <w:rPr>
                <w:rFonts w:eastAsia="Calibri"/>
                <w:sz w:val="22"/>
                <w:szCs w:val="22"/>
              </w:rPr>
              <w:t>438.3(e)(2)(ii).</w:t>
            </w:r>
          </w:p>
          <w:p w14:paraId="1B540B38" w14:textId="60CE5BDD" w:rsidR="0029043A" w:rsidRDefault="006E3460" w:rsidP="0029043A">
            <w:pPr>
              <w:spacing w:before="40" w:after="40"/>
              <w:rPr>
                <w:rFonts w:eastAsia="Calibri"/>
                <w:sz w:val="22"/>
                <w:szCs w:val="22"/>
              </w:rPr>
            </w:pPr>
            <w:r>
              <w:rPr>
                <w:rFonts w:eastAsia="Calibri"/>
                <w:b/>
                <w:bCs/>
                <w:sz w:val="22"/>
                <w:szCs w:val="22"/>
              </w:rPr>
              <w:t>§</w:t>
            </w:r>
            <w:r w:rsidR="0029043A" w:rsidRPr="0029043A">
              <w:rPr>
                <w:rFonts w:eastAsia="Calibri"/>
                <w:b/>
                <w:bCs/>
                <w:sz w:val="22"/>
                <w:szCs w:val="22"/>
              </w:rPr>
              <w:t>438.10(</w:t>
            </w:r>
            <w:r w:rsidR="0029043A">
              <w:rPr>
                <w:rFonts w:eastAsia="Calibri"/>
                <w:b/>
                <w:bCs/>
                <w:sz w:val="22"/>
                <w:szCs w:val="22"/>
              </w:rPr>
              <w:t>h</w:t>
            </w:r>
            <w:r w:rsidR="0029043A" w:rsidRPr="0029043A">
              <w:rPr>
                <w:rFonts w:eastAsia="Calibri"/>
                <w:b/>
                <w:bCs/>
                <w:sz w:val="22"/>
                <w:szCs w:val="22"/>
              </w:rPr>
              <w:t>)(1)</w:t>
            </w:r>
            <w:r w:rsidR="0029043A">
              <w:rPr>
                <w:rFonts w:eastAsia="Calibri"/>
                <w:sz w:val="22"/>
                <w:szCs w:val="22"/>
              </w:rPr>
              <w:t xml:space="preserve"> </w:t>
            </w:r>
            <w:r w:rsidR="0029043A" w:rsidRPr="0029043A">
              <w:rPr>
                <w:rFonts w:eastAsia="Calibri"/>
                <w:sz w:val="22"/>
                <w:szCs w:val="22"/>
              </w:rPr>
              <w:t>Each MCO, PIHP, PAHP, and</w:t>
            </w:r>
            <w:r w:rsidR="0029043A">
              <w:rPr>
                <w:rFonts w:eastAsia="Calibri"/>
                <w:sz w:val="22"/>
                <w:szCs w:val="22"/>
              </w:rPr>
              <w:t xml:space="preserve"> </w:t>
            </w:r>
            <w:r w:rsidR="0029043A" w:rsidRPr="0029043A">
              <w:rPr>
                <w:rFonts w:eastAsia="Calibri"/>
                <w:sz w:val="22"/>
                <w:szCs w:val="22"/>
              </w:rPr>
              <w:t>when appropriate, the PCCM entity,</w:t>
            </w:r>
            <w:r w:rsidR="0029043A">
              <w:rPr>
                <w:rFonts w:eastAsia="Calibri"/>
                <w:sz w:val="22"/>
                <w:szCs w:val="22"/>
              </w:rPr>
              <w:t xml:space="preserve"> </w:t>
            </w:r>
            <w:r w:rsidR="0029043A" w:rsidRPr="0029043A">
              <w:rPr>
                <w:rFonts w:eastAsia="Calibri"/>
                <w:sz w:val="22"/>
                <w:szCs w:val="22"/>
              </w:rPr>
              <w:t>must make available in paper form upon</w:t>
            </w:r>
            <w:r w:rsidR="0029043A">
              <w:rPr>
                <w:rFonts w:eastAsia="Calibri"/>
                <w:sz w:val="22"/>
                <w:szCs w:val="22"/>
              </w:rPr>
              <w:t xml:space="preserve"> </w:t>
            </w:r>
            <w:r w:rsidR="0029043A" w:rsidRPr="0029043A">
              <w:rPr>
                <w:rFonts w:eastAsia="Calibri"/>
                <w:sz w:val="22"/>
                <w:szCs w:val="22"/>
              </w:rPr>
              <w:t>request and searchable electronic form,</w:t>
            </w:r>
            <w:r w:rsidR="0029043A">
              <w:rPr>
                <w:rFonts w:eastAsia="Calibri"/>
                <w:sz w:val="22"/>
                <w:szCs w:val="22"/>
              </w:rPr>
              <w:t xml:space="preserve"> </w:t>
            </w:r>
            <w:r w:rsidR="0029043A" w:rsidRPr="0029043A">
              <w:rPr>
                <w:rFonts w:eastAsia="Calibri"/>
                <w:sz w:val="22"/>
                <w:szCs w:val="22"/>
              </w:rPr>
              <w:t>the following information about its</w:t>
            </w:r>
            <w:r w:rsidR="0029043A">
              <w:rPr>
                <w:rFonts w:eastAsia="Calibri"/>
                <w:sz w:val="22"/>
                <w:szCs w:val="22"/>
              </w:rPr>
              <w:t xml:space="preserve"> </w:t>
            </w:r>
            <w:r w:rsidR="0029043A" w:rsidRPr="0029043A">
              <w:rPr>
                <w:rFonts w:eastAsia="Calibri"/>
                <w:sz w:val="22"/>
                <w:szCs w:val="22"/>
              </w:rPr>
              <w:t>network providers:</w:t>
            </w:r>
          </w:p>
          <w:p w14:paraId="1FF54C1B" w14:textId="1E6AD55B" w:rsidR="00D36870" w:rsidRPr="00EE2761" w:rsidRDefault="0029043A" w:rsidP="0029043A">
            <w:pPr>
              <w:spacing w:before="40" w:after="40"/>
              <w:rPr>
                <w:rFonts w:eastAsia="Calibri"/>
                <w:sz w:val="22"/>
                <w:szCs w:val="22"/>
              </w:rPr>
            </w:pPr>
            <w:r w:rsidRPr="0029043A">
              <w:rPr>
                <w:rFonts w:eastAsia="Calibri"/>
                <w:b/>
                <w:bCs/>
                <w:sz w:val="22"/>
                <w:szCs w:val="22"/>
              </w:rPr>
              <w:t>(ix)</w:t>
            </w:r>
            <w:r w:rsidRPr="0029043A">
              <w:rPr>
                <w:rFonts w:eastAsia="Calibri"/>
                <w:sz w:val="22"/>
                <w:szCs w:val="22"/>
              </w:rPr>
              <w:t xml:space="preserve"> Whether the provider offers</w:t>
            </w:r>
            <w:r>
              <w:rPr>
                <w:rFonts w:eastAsia="Calibri"/>
                <w:sz w:val="22"/>
                <w:szCs w:val="22"/>
              </w:rPr>
              <w:t xml:space="preserve"> </w:t>
            </w:r>
            <w:r w:rsidRPr="0029043A">
              <w:rPr>
                <w:rFonts w:eastAsia="Calibri"/>
                <w:sz w:val="22"/>
                <w:szCs w:val="22"/>
              </w:rPr>
              <w:t>covered services via telehealth.</w:t>
            </w:r>
          </w:p>
          <w:p w14:paraId="7CD22DB2" w14:textId="10A90731" w:rsidR="0029043A" w:rsidRDefault="006E3460" w:rsidP="0029043A">
            <w:pPr>
              <w:spacing w:before="40" w:after="40"/>
              <w:rPr>
                <w:rFonts w:eastAsia="Calibri"/>
                <w:sz w:val="22"/>
                <w:szCs w:val="22"/>
              </w:rPr>
            </w:pPr>
            <w:r>
              <w:rPr>
                <w:rFonts w:eastAsia="Calibri"/>
                <w:b/>
                <w:bCs/>
                <w:sz w:val="22"/>
                <w:szCs w:val="22"/>
              </w:rPr>
              <w:t>§</w:t>
            </w:r>
            <w:r w:rsidR="0029043A" w:rsidRPr="0029043A">
              <w:rPr>
                <w:rFonts w:eastAsia="Calibri"/>
                <w:b/>
                <w:bCs/>
                <w:sz w:val="22"/>
                <w:szCs w:val="22"/>
              </w:rPr>
              <w:t>438.10(h)(</w:t>
            </w:r>
            <w:r w:rsidR="0029043A">
              <w:rPr>
                <w:rFonts w:eastAsia="Calibri"/>
                <w:b/>
                <w:bCs/>
                <w:sz w:val="22"/>
                <w:szCs w:val="22"/>
              </w:rPr>
              <w:t>2</w:t>
            </w:r>
            <w:r w:rsidR="0029043A" w:rsidRPr="0029043A">
              <w:rPr>
                <w:rFonts w:eastAsia="Calibri"/>
                <w:b/>
                <w:bCs/>
                <w:sz w:val="22"/>
                <w:szCs w:val="22"/>
              </w:rPr>
              <w:t>)</w:t>
            </w:r>
            <w:r w:rsidR="0029043A" w:rsidRPr="0029043A">
              <w:rPr>
                <w:rFonts w:ascii="Melior" w:eastAsiaTheme="minorHAnsi" w:hAnsi="Melior" w:cs="Melior"/>
                <w:sz w:val="18"/>
                <w:szCs w:val="18"/>
              </w:rPr>
              <w:t xml:space="preserve"> </w:t>
            </w:r>
            <w:r w:rsidR="0029043A" w:rsidRPr="0029043A">
              <w:rPr>
                <w:rFonts w:eastAsia="Calibri"/>
                <w:sz w:val="22"/>
                <w:szCs w:val="22"/>
              </w:rPr>
              <w:t>The provider directory must</w:t>
            </w:r>
            <w:r w:rsidR="0029043A">
              <w:rPr>
                <w:rFonts w:eastAsia="Calibri"/>
                <w:sz w:val="22"/>
                <w:szCs w:val="22"/>
              </w:rPr>
              <w:t xml:space="preserve"> </w:t>
            </w:r>
            <w:r w:rsidR="0029043A" w:rsidRPr="0029043A">
              <w:rPr>
                <w:rFonts w:eastAsia="Calibri"/>
                <w:sz w:val="22"/>
                <w:szCs w:val="22"/>
              </w:rPr>
              <w:t>include the information in paragraph</w:t>
            </w:r>
            <w:r w:rsidR="0029043A">
              <w:rPr>
                <w:rFonts w:eastAsia="Calibri"/>
                <w:sz w:val="22"/>
                <w:szCs w:val="22"/>
              </w:rPr>
              <w:t xml:space="preserve"> </w:t>
            </w:r>
            <w:r w:rsidR="0029043A" w:rsidRPr="0029043A">
              <w:rPr>
                <w:rFonts w:eastAsia="Calibri"/>
                <w:sz w:val="22"/>
                <w:szCs w:val="22"/>
              </w:rPr>
              <w:t>(h)(1) of this section for each of the</w:t>
            </w:r>
            <w:r w:rsidR="0029043A">
              <w:rPr>
                <w:rFonts w:eastAsia="Calibri"/>
                <w:sz w:val="22"/>
                <w:szCs w:val="22"/>
              </w:rPr>
              <w:t xml:space="preserve"> </w:t>
            </w:r>
            <w:r w:rsidR="0029043A" w:rsidRPr="0029043A">
              <w:rPr>
                <w:rFonts w:eastAsia="Calibri"/>
                <w:sz w:val="22"/>
                <w:szCs w:val="22"/>
              </w:rPr>
              <w:t>following provider types covered under</w:t>
            </w:r>
            <w:r w:rsidR="0029043A">
              <w:rPr>
                <w:rFonts w:eastAsia="Calibri"/>
                <w:sz w:val="22"/>
                <w:szCs w:val="22"/>
              </w:rPr>
              <w:t xml:space="preserve"> </w:t>
            </w:r>
            <w:r w:rsidR="0029043A" w:rsidRPr="0029043A">
              <w:rPr>
                <w:rFonts w:eastAsia="Calibri"/>
                <w:sz w:val="22"/>
                <w:szCs w:val="22"/>
              </w:rPr>
              <w:t>the contract:</w:t>
            </w:r>
          </w:p>
          <w:p w14:paraId="51E32E7C" w14:textId="77777777" w:rsidR="0029043A" w:rsidRPr="0029043A" w:rsidRDefault="0029043A" w:rsidP="0029043A">
            <w:pPr>
              <w:spacing w:before="40" w:after="40"/>
              <w:rPr>
                <w:rFonts w:eastAsia="Calibri"/>
                <w:sz w:val="22"/>
                <w:szCs w:val="22"/>
              </w:rPr>
            </w:pPr>
            <w:r w:rsidRPr="0029043A">
              <w:rPr>
                <w:rFonts w:eastAsia="Calibri"/>
                <w:b/>
                <w:bCs/>
                <w:sz w:val="22"/>
                <w:szCs w:val="22"/>
              </w:rPr>
              <w:t>(iv)</w:t>
            </w:r>
            <w:r w:rsidRPr="0029043A">
              <w:rPr>
                <w:rFonts w:eastAsia="Calibri"/>
                <w:sz w:val="22"/>
                <w:szCs w:val="22"/>
              </w:rPr>
              <w:t xml:space="preserve"> Mental health and substance use</w:t>
            </w:r>
          </w:p>
          <w:p w14:paraId="332B147E" w14:textId="77777777" w:rsidR="0029043A" w:rsidRDefault="0029043A" w:rsidP="0029043A">
            <w:pPr>
              <w:spacing w:before="40" w:after="40"/>
              <w:rPr>
                <w:rFonts w:eastAsia="Calibri"/>
                <w:sz w:val="22"/>
                <w:szCs w:val="22"/>
              </w:rPr>
            </w:pPr>
            <w:r w:rsidRPr="0029043A">
              <w:rPr>
                <w:rFonts w:eastAsia="Calibri"/>
                <w:sz w:val="22"/>
                <w:szCs w:val="22"/>
              </w:rPr>
              <w:t xml:space="preserve">disorder </w:t>
            </w:r>
            <w:proofErr w:type="gramStart"/>
            <w:r w:rsidRPr="0029043A">
              <w:rPr>
                <w:rFonts w:eastAsia="Calibri"/>
                <w:sz w:val="22"/>
                <w:szCs w:val="22"/>
              </w:rPr>
              <w:t>providers;</w:t>
            </w:r>
            <w:proofErr w:type="gramEnd"/>
          </w:p>
          <w:p w14:paraId="623A881A" w14:textId="05B19323" w:rsidR="009348DF" w:rsidRDefault="006E3460" w:rsidP="0029043A">
            <w:pPr>
              <w:spacing w:before="40" w:after="40"/>
              <w:rPr>
                <w:rFonts w:eastAsia="Calibri"/>
                <w:b/>
                <w:bCs/>
                <w:sz w:val="22"/>
                <w:szCs w:val="22"/>
              </w:rPr>
            </w:pPr>
            <w:r>
              <w:rPr>
                <w:rFonts w:eastAsia="Calibri"/>
                <w:b/>
                <w:bCs/>
                <w:sz w:val="22"/>
                <w:szCs w:val="22"/>
              </w:rPr>
              <w:t>§</w:t>
            </w:r>
            <w:r w:rsidR="009348DF" w:rsidRPr="009348DF">
              <w:rPr>
                <w:rFonts w:eastAsia="Calibri"/>
                <w:b/>
                <w:bCs/>
                <w:sz w:val="22"/>
                <w:szCs w:val="22"/>
              </w:rPr>
              <w:t>438.10(h)(</w:t>
            </w:r>
            <w:r w:rsidR="009348DF">
              <w:rPr>
                <w:rFonts w:eastAsia="Calibri"/>
                <w:b/>
                <w:bCs/>
                <w:sz w:val="22"/>
                <w:szCs w:val="22"/>
              </w:rPr>
              <w:t>3</w:t>
            </w:r>
            <w:r w:rsidR="009348DF" w:rsidRPr="009348DF">
              <w:rPr>
                <w:rFonts w:eastAsia="Calibri"/>
                <w:b/>
                <w:bCs/>
                <w:sz w:val="22"/>
                <w:szCs w:val="22"/>
              </w:rPr>
              <w:t>)</w:t>
            </w:r>
            <w:r w:rsidR="009348DF">
              <w:rPr>
                <w:rFonts w:eastAsia="Calibri"/>
                <w:b/>
                <w:bCs/>
                <w:sz w:val="22"/>
                <w:szCs w:val="22"/>
              </w:rPr>
              <w:t xml:space="preserve"> </w:t>
            </w:r>
            <w:r w:rsidR="009348DF" w:rsidRPr="009348DF">
              <w:rPr>
                <w:rFonts w:eastAsia="Calibri"/>
                <w:i/>
                <w:iCs/>
                <w:sz w:val="22"/>
                <w:szCs w:val="22"/>
              </w:rPr>
              <w:t>Provider Directory</w:t>
            </w:r>
          </w:p>
          <w:p w14:paraId="185A383A" w14:textId="6D75A378" w:rsidR="00E64B88" w:rsidRPr="00E64B88" w:rsidRDefault="00E64B88" w:rsidP="00E64B88">
            <w:pPr>
              <w:spacing w:before="40" w:after="40"/>
              <w:rPr>
                <w:rFonts w:eastAsia="Calibri"/>
                <w:sz w:val="22"/>
                <w:szCs w:val="22"/>
              </w:rPr>
            </w:pPr>
            <w:r w:rsidRPr="00E64B88">
              <w:rPr>
                <w:rFonts w:eastAsia="Calibri"/>
                <w:sz w:val="22"/>
                <w:szCs w:val="22"/>
              </w:rPr>
              <w:t>(</w:t>
            </w:r>
            <w:proofErr w:type="spellStart"/>
            <w:r w:rsidRPr="00E64B88">
              <w:rPr>
                <w:rFonts w:eastAsia="Calibri"/>
                <w:sz w:val="22"/>
                <w:szCs w:val="22"/>
              </w:rPr>
              <w:t>i</w:t>
            </w:r>
            <w:proofErr w:type="spellEnd"/>
            <w:r w:rsidRPr="00E64B88">
              <w:rPr>
                <w:rFonts w:eastAsia="Calibri"/>
                <w:sz w:val="22"/>
                <w:szCs w:val="22"/>
              </w:rPr>
              <w:t>) A paper provider directory must be</w:t>
            </w:r>
            <w:r w:rsidR="001F65C9">
              <w:rPr>
                <w:rFonts w:eastAsia="Calibri"/>
                <w:sz w:val="22"/>
                <w:szCs w:val="22"/>
              </w:rPr>
              <w:t xml:space="preserve"> </w:t>
            </w:r>
            <w:r w:rsidRPr="00E64B88">
              <w:rPr>
                <w:rFonts w:eastAsia="Calibri"/>
                <w:sz w:val="22"/>
                <w:szCs w:val="22"/>
              </w:rPr>
              <w:t>updated at least—</w:t>
            </w:r>
          </w:p>
          <w:p w14:paraId="28B47890" w14:textId="77777777" w:rsidR="001F65C9" w:rsidRDefault="00E64B88" w:rsidP="00E64B88">
            <w:pPr>
              <w:spacing w:before="40" w:after="40"/>
              <w:rPr>
                <w:rFonts w:eastAsia="Calibri"/>
                <w:sz w:val="22"/>
                <w:szCs w:val="22"/>
              </w:rPr>
            </w:pPr>
            <w:r w:rsidRPr="00E64B88">
              <w:rPr>
                <w:rFonts w:eastAsia="Calibri"/>
                <w:sz w:val="22"/>
                <w:szCs w:val="22"/>
              </w:rPr>
              <w:t>(A) Monthly, if the MCO, PIHP,</w:t>
            </w:r>
            <w:r w:rsidR="001F65C9">
              <w:rPr>
                <w:rFonts w:eastAsia="Calibri"/>
                <w:sz w:val="22"/>
                <w:szCs w:val="22"/>
              </w:rPr>
              <w:t xml:space="preserve"> </w:t>
            </w:r>
            <w:r w:rsidRPr="00E64B88">
              <w:rPr>
                <w:rFonts w:eastAsia="Calibri"/>
                <w:sz w:val="22"/>
                <w:szCs w:val="22"/>
              </w:rPr>
              <w:t>PAHP, or PCCM entity does not have a</w:t>
            </w:r>
            <w:r w:rsidR="001F65C9">
              <w:rPr>
                <w:rFonts w:eastAsia="Calibri"/>
                <w:sz w:val="22"/>
                <w:szCs w:val="22"/>
              </w:rPr>
              <w:t xml:space="preserve"> </w:t>
            </w:r>
            <w:r w:rsidRPr="00E64B88">
              <w:rPr>
                <w:rFonts w:eastAsia="Calibri"/>
                <w:sz w:val="22"/>
                <w:szCs w:val="22"/>
              </w:rPr>
              <w:t>mobile-enabled, electronic directory; or</w:t>
            </w:r>
            <w:r w:rsidR="001F65C9">
              <w:rPr>
                <w:rFonts w:eastAsia="Calibri"/>
                <w:sz w:val="22"/>
                <w:szCs w:val="22"/>
              </w:rPr>
              <w:t xml:space="preserve"> </w:t>
            </w:r>
          </w:p>
          <w:p w14:paraId="48A003D9" w14:textId="0D5ECE3A" w:rsidR="00E64B88" w:rsidRPr="00E64B88" w:rsidRDefault="00E64B88" w:rsidP="00E64B88">
            <w:pPr>
              <w:spacing w:before="40" w:after="40"/>
              <w:rPr>
                <w:rFonts w:eastAsia="Calibri"/>
                <w:sz w:val="22"/>
                <w:szCs w:val="22"/>
              </w:rPr>
            </w:pPr>
            <w:r w:rsidRPr="00E64B88">
              <w:rPr>
                <w:rFonts w:eastAsia="Calibri"/>
                <w:sz w:val="22"/>
                <w:szCs w:val="22"/>
              </w:rPr>
              <w:t>(B) Quarterly, if the MCO, PIHP,</w:t>
            </w:r>
            <w:r w:rsidR="001F65C9">
              <w:rPr>
                <w:rFonts w:eastAsia="Calibri"/>
                <w:sz w:val="22"/>
                <w:szCs w:val="22"/>
              </w:rPr>
              <w:t xml:space="preserve"> </w:t>
            </w:r>
            <w:r w:rsidRPr="00E64B88">
              <w:rPr>
                <w:rFonts w:eastAsia="Calibri"/>
                <w:sz w:val="22"/>
                <w:szCs w:val="22"/>
              </w:rPr>
              <w:t>PAHP, or PCCM entity has a mobile</w:t>
            </w:r>
            <w:r>
              <w:rPr>
                <w:rFonts w:eastAsia="Calibri"/>
                <w:sz w:val="22"/>
                <w:szCs w:val="22"/>
              </w:rPr>
              <w:t xml:space="preserve"> </w:t>
            </w:r>
            <w:r w:rsidRPr="00E64B88">
              <w:rPr>
                <w:rFonts w:eastAsia="Calibri"/>
                <w:sz w:val="22"/>
                <w:szCs w:val="22"/>
              </w:rPr>
              <w:t>enabled,</w:t>
            </w:r>
            <w:r w:rsidR="001F65C9">
              <w:rPr>
                <w:rFonts w:eastAsia="Calibri"/>
                <w:sz w:val="22"/>
                <w:szCs w:val="22"/>
              </w:rPr>
              <w:t xml:space="preserve"> </w:t>
            </w:r>
            <w:r w:rsidRPr="00E64B88">
              <w:rPr>
                <w:rFonts w:eastAsia="Calibri"/>
                <w:sz w:val="22"/>
                <w:szCs w:val="22"/>
              </w:rPr>
              <w:t>electronic provider directory.</w:t>
            </w:r>
          </w:p>
          <w:p w14:paraId="3DC07EBD" w14:textId="77777777" w:rsidR="00E64B88" w:rsidRPr="00E64B88" w:rsidRDefault="00E64B88" w:rsidP="00E64B88">
            <w:pPr>
              <w:spacing w:before="40" w:after="40"/>
              <w:rPr>
                <w:rFonts w:eastAsia="Calibri"/>
                <w:sz w:val="22"/>
                <w:szCs w:val="22"/>
              </w:rPr>
            </w:pPr>
            <w:r w:rsidRPr="00E64B88">
              <w:rPr>
                <w:rFonts w:eastAsia="Calibri"/>
                <w:sz w:val="22"/>
                <w:szCs w:val="22"/>
              </w:rPr>
              <w:t>(ii) An electronic provider directory</w:t>
            </w:r>
          </w:p>
          <w:p w14:paraId="3A1574B7" w14:textId="6772C0A2" w:rsidR="00E64B88" w:rsidRDefault="00E64B88" w:rsidP="00E64B88">
            <w:pPr>
              <w:spacing w:before="40" w:after="40"/>
              <w:rPr>
                <w:rFonts w:eastAsia="Calibri"/>
                <w:sz w:val="22"/>
                <w:szCs w:val="22"/>
              </w:rPr>
            </w:pPr>
            <w:r w:rsidRPr="00E64B88">
              <w:rPr>
                <w:rFonts w:eastAsia="Calibri"/>
                <w:sz w:val="22"/>
                <w:szCs w:val="22"/>
              </w:rPr>
              <w:lastRenderedPageBreak/>
              <w:t>must be updated no later than 30</w:t>
            </w:r>
            <w:r w:rsidR="001F65C9">
              <w:rPr>
                <w:rFonts w:eastAsia="Calibri"/>
                <w:sz w:val="22"/>
                <w:szCs w:val="22"/>
              </w:rPr>
              <w:t xml:space="preserve"> </w:t>
            </w:r>
            <w:r w:rsidRPr="00E64B88">
              <w:rPr>
                <w:rFonts w:eastAsia="Calibri"/>
                <w:sz w:val="22"/>
                <w:szCs w:val="22"/>
              </w:rPr>
              <w:t>calendar days after the MCO, PIHP,</w:t>
            </w:r>
            <w:r w:rsidR="001F65C9">
              <w:rPr>
                <w:rFonts w:eastAsia="Calibri"/>
                <w:sz w:val="22"/>
                <w:szCs w:val="22"/>
              </w:rPr>
              <w:t xml:space="preserve"> </w:t>
            </w:r>
            <w:r w:rsidRPr="00E64B88">
              <w:rPr>
                <w:rFonts w:eastAsia="Calibri"/>
                <w:sz w:val="22"/>
                <w:szCs w:val="22"/>
              </w:rPr>
              <w:t>PAHP, or PCCM entity receives updated</w:t>
            </w:r>
            <w:r w:rsidR="001F65C9">
              <w:rPr>
                <w:rFonts w:eastAsia="Calibri"/>
                <w:sz w:val="22"/>
                <w:szCs w:val="22"/>
              </w:rPr>
              <w:t xml:space="preserve"> </w:t>
            </w:r>
            <w:r w:rsidRPr="00E64B88">
              <w:rPr>
                <w:rFonts w:eastAsia="Calibri"/>
                <w:sz w:val="22"/>
                <w:szCs w:val="22"/>
              </w:rPr>
              <w:t>provider information.</w:t>
            </w:r>
          </w:p>
          <w:p w14:paraId="5B05E0DC" w14:textId="5F4F4B56" w:rsidR="00E64B88" w:rsidRPr="003314FC" w:rsidRDefault="00E64B88" w:rsidP="00C25BB3">
            <w:pPr>
              <w:spacing w:before="40" w:after="40"/>
              <w:rPr>
                <w:rFonts w:eastAsia="Calibri"/>
                <w:sz w:val="22"/>
                <w:szCs w:val="22"/>
              </w:rPr>
            </w:pPr>
            <w:r w:rsidRPr="00E64B88">
              <w:rPr>
                <w:rFonts w:eastAsia="Calibri"/>
                <w:sz w:val="22"/>
                <w:szCs w:val="22"/>
              </w:rPr>
              <w:t>(iii) MCOs, PIHPs, or PAHPs must use</w:t>
            </w:r>
            <w:r w:rsidR="00C25BB3">
              <w:rPr>
                <w:rFonts w:eastAsia="Calibri"/>
                <w:sz w:val="22"/>
                <w:szCs w:val="22"/>
              </w:rPr>
              <w:t xml:space="preserve"> </w:t>
            </w:r>
            <w:r w:rsidRPr="00E64B88">
              <w:rPr>
                <w:rFonts w:eastAsia="Calibri"/>
                <w:sz w:val="22"/>
                <w:szCs w:val="22"/>
              </w:rPr>
              <w:t>the information received from the State</w:t>
            </w:r>
            <w:r w:rsidR="00C25BB3">
              <w:rPr>
                <w:rFonts w:eastAsia="Calibri"/>
                <w:sz w:val="22"/>
                <w:szCs w:val="22"/>
              </w:rPr>
              <w:t xml:space="preserve"> </w:t>
            </w:r>
            <w:r w:rsidRPr="00E64B88">
              <w:rPr>
                <w:rFonts w:eastAsia="Calibri"/>
                <w:sz w:val="22"/>
                <w:szCs w:val="22"/>
              </w:rPr>
              <w:t xml:space="preserve">pursuant to </w:t>
            </w:r>
            <w:r w:rsidR="00D0731F">
              <w:rPr>
                <w:rFonts w:eastAsia="Calibri"/>
                <w:sz w:val="22"/>
                <w:szCs w:val="22"/>
              </w:rPr>
              <w:t>§</w:t>
            </w:r>
            <w:r w:rsidRPr="00E64B88">
              <w:rPr>
                <w:rFonts w:eastAsia="Calibri"/>
                <w:sz w:val="22"/>
                <w:szCs w:val="22"/>
              </w:rPr>
              <w:t>438.68(f)(1)(iii) to update</w:t>
            </w:r>
            <w:r w:rsidR="00C25BB3">
              <w:rPr>
                <w:rFonts w:eastAsia="Calibri"/>
                <w:sz w:val="22"/>
                <w:szCs w:val="22"/>
              </w:rPr>
              <w:t xml:space="preserve"> </w:t>
            </w:r>
            <w:r w:rsidRPr="00E64B88">
              <w:rPr>
                <w:rFonts w:eastAsia="Calibri"/>
                <w:sz w:val="22"/>
                <w:szCs w:val="22"/>
              </w:rPr>
              <w:t>provider directories no later than the</w:t>
            </w:r>
            <w:r w:rsidR="001F65C9">
              <w:rPr>
                <w:rFonts w:eastAsia="Calibri"/>
                <w:sz w:val="22"/>
                <w:szCs w:val="22"/>
              </w:rPr>
              <w:t xml:space="preserve"> </w:t>
            </w:r>
            <w:r w:rsidRPr="00E64B88">
              <w:rPr>
                <w:rFonts w:eastAsia="Calibri"/>
                <w:sz w:val="22"/>
                <w:szCs w:val="22"/>
              </w:rPr>
              <w:t xml:space="preserve">timeframes </w:t>
            </w:r>
            <w:r w:rsidR="006E0853" w:rsidRPr="00E64B88">
              <w:rPr>
                <w:rFonts w:eastAsia="Calibri"/>
                <w:sz w:val="22"/>
                <w:szCs w:val="22"/>
              </w:rPr>
              <w:t>specified</w:t>
            </w:r>
            <w:r w:rsidRPr="00E64B88">
              <w:rPr>
                <w:rFonts w:eastAsia="Calibri"/>
                <w:sz w:val="22"/>
                <w:szCs w:val="22"/>
              </w:rPr>
              <w:t xml:space="preserve"> in (h)(3)(</w:t>
            </w:r>
            <w:proofErr w:type="spellStart"/>
            <w:r w:rsidRPr="00E64B88">
              <w:rPr>
                <w:rFonts w:eastAsia="Calibri"/>
                <w:sz w:val="22"/>
                <w:szCs w:val="22"/>
              </w:rPr>
              <w:t>i</w:t>
            </w:r>
            <w:proofErr w:type="spellEnd"/>
            <w:r w:rsidRPr="00E64B88">
              <w:rPr>
                <w:rFonts w:eastAsia="Calibri"/>
                <w:sz w:val="22"/>
                <w:szCs w:val="22"/>
              </w:rPr>
              <w:t>) and (ii).</w:t>
            </w:r>
          </w:p>
        </w:tc>
        <w:tc>
          <w:tcPr>
            <w:tcW w:w="5400" w:type="dxa"/>
            <w:shd w:val="clear" w:color="auto" w:fill="auto"/>
          </w:tcPr>
          <w:p w14:paraId="38A0C990" w14:textId="02F76C67" w:rsidR="00F96F2D" w:rsidRPr="00F96F2D" w:rsidRDefault="00F96F2D" w:rsidP="00F96F2D">
            <w:pPr>
              <w:spacing w:before="40" w:after="40"/>
              <w:rPr>
                <w:rFonts w:eastAsia="Calibri"/>
                <w:sz w:val="22"/>
                <w:szCs w:val="22"/>
              </w:rPr>
            </w:pPr>
            <w:r>
              <w:rPr>
                <w:rFonts w:eastAsia="Calibri"/>
                <w:sz w:val="22"/>
                <w:szCs w:val="22"/>
              </w:rPr>
              <w:lastRenderedPageBreak/>
              <w:t xml:space="preserve">Current </w:t>
            </w:r>
            <w:r w:rsidRPr="00F96F2D">
              <w:rPr>
                <w:rFonts w:eastAsia="Calibri"/>
                <w:sz w:val="22"/>
                <w:szCs w:val="22"/>
              </w:rPr>
              <w:t xml:space="preserve">regulations at </w:t>
            </w:r>
            <w:r w:rsidR="00D0731F">
              <w:rPr>
                <w:rFonts w:eastAsia="Calibri"/>
                <w:sz w:val="22"/>
                <w:szCs w:val="22"/>
              </w:rPr>
              <w:t>§</w:t>
            </w:r>
            <w:r w:rsidRPr="00F96F2D">
              <w:rPr>
                <w:rFonts w:eastAsia="Calibri"/>
                <w:sz w:val="22"/>
                <w:szCs w:val="22"/>
              </w:rPr>
              <w:t>438.10(c)(6)(ii) require</w:t>
            </w:r>
            <w:r>
              <w:rPr>
                <w:rFonts w:eastAsia="Calibri"/>
                <w:sz w:val="22"/>
                <w:szCs w:val="22"/>
              </w:rPr>
              <w:t xml:space="preserve"> </w:t>
            </w:r>
            <w:r w:rsidRPr="00F96F2D">
              <w:rPr>
                <w:rFonts w:eastAsia="Calibri"/>
                <w:sz w:val="22"/>
                <w:szCs w:val="22"/>
              </w:rPr>
              <w:t>certain information to be ‘‘prominent</w:t>
            </w:r>
            <w:r>
              <w:rPr>
                <w:rFonts w:eastAsia="Calibri"/>
                <w:sz w:val="22"/>
                <w:szCs w:val="22"/>
              </w:rPr>
              <w:t xml:space="preserve"> </w:t>
            </w:r>
            <w:r w:rsidRPr="00F96F2D">
              <w:rPr>
                <w:rFonts w:eastAsia="Calibri"/>
                <w:sz w:val="22"/>
                <w:szCs w:val="22"/>
              </w:rPr>
              <w:t xml:space="preserve">and readily accessible’’ and </w:t>
            </w:r>
            <w:r w:rsidR="00D0731F">
              <w:rPr>
                <w:rFonts w:eastAsia="Calibri"/>
                <w:sz w:val="22"/>
                <w:szCs w:val="22"/>
              </w:rPr>
              <w:t>§</w:t>
            </w:r>
            <w:r w:rsidRPr="00F96F2D">
              <w:rPr>
                <w:rFonts w:eastAsia="Calibri"/>
                <w:sz w:val="22"/>
                <w:szCs w:val="22"/>
              </w:rPr>
              <w:t>438.10(a)</w:t>
            </w:r>
            <w:r>
              <w:rPr>
                <w:rFonts w:eastAsia="Calibri"/>
                <w:sz w:val="22"/>
                <w:szCs w:val="22"/>
              </w:rPr>
              <w:t xml:space="preserve"> </w:t>
            </w:r>
            <w:r w:rsidRPr="00F96F2D">
              <w:rPr>
                <w:rFonts w:eastAsia="Calibri"/>
                <w:sz w:val="22"/>
                <w:szCs w:val="22"/>
              </w:rPr>
              <w:t>defines ‘‘readily accessible’’ as</w:t>
            </w:r>
            <w:r>
              <w:rPr>
                <w:rFonts w:eastAsia="Calibri"/>
                <w:sz w:val="22"/>
                <w:szCs w:val="22"/>
              </w:rPr>
              <w:t xml:space="preserve"> </w:t>
            </w:r>
            <w:r w:rsidRPr="00F96F2D">
              <w:rPr>
                <w:rFonts w:eastAsia="Calibri"/>
                <w:sz w:val="22"/>
                <w:szCs w:val="22"/>
              </w:rPr>
              <w:t>‘‘electronic information and services</w:t>
            </w:r>
            <w:r>
              <w:rPr>
                <w:rFonts w:eastAsia="Calibri"/>
                <w:sz w:val="22"/>
                <w:szCs w:val="22"/>
              </w:rPr>
              <w:t xml:space="preserve"> </w:t>
            </w:r>
            <w:r w:rsidRPr="00F96F2D">
              <w:rPr>
                <w:rFonts w:eastAsia="Calibri"/>
                <w:sz w:val="22"/>
                <w:szCs w:val="22"/>
              </w:rPr>
              <w:t>which comply with modern</w:t>
            </w:r>
            <w:r w:rsidR="00EF28A7">
              <w:rPr>
                <w:rFonts w:eastAsia="Calibri"/>
                <w:sz w:val="22"/>
                <w:szCs w:val="22"/>
              </w:rPr>
              <w:t xml:space="preserve"> </w:t>
            </w:r>
            <w:r w:rsidRPr="00F96F2D">
              <w:rPr>
                <w:rFonts w:eastAsia="Calibri"/>
                <w:sz w:val="22"/>
                <w:szCs w:val="22"/>
              </w:rPr>
              <w:t>accessibility standards such as section</w:t>
            </w:r>
            <w:r w:rsidR="00EF28A7">
              <w:rPr>
                <w:rFonts w:eastAsia="Calibri"/>
                <w:sz w:val="22"/>
                <w:szCs w:val="22"/>
              </w:rPr>
              <w:t xml:space="preserve"> </w:t>
            </w:r>
            <w:r w:rsidRPr="00F96F2D">
              <w:rPr>
                <w:rFonts w:eastAsia="Calibri"/>
                <w:sz w:val="22"/>
                <w:szCs w:val="22"/>
              </w:rPr>
              <w:t>508 guidelines, section 504 of the</w:t>
            </w:r>
            <w:r w:rsidR="00EF28A7">
              <w:rPr>
                <w:rFonts w:eastAsia="Calibri"/>
                <w:sz w:val="22"/>
                <w:szCs w:val="22"/>
              </w:rPr>
              <w:t xml:space="preserve"> </w:t>
            </w:r>
            <w:r w:rsidRPr="00F96F2D">
              <w:rPr>
                <w:rFonts w:eastAsia="Calibri"/>
                <w:sz w:val="22"/>
                <w:szCs w:val="22"/>
              </w:rPr>
              <w:t>Rehabilitation Act, and W3C’s Web</w:t>
            </w:r>
            <w:r w:rsidR="00EF28A7">
              <w:rPr>
                <w:rFonts w:eastAsia="Calibri"/>
                <w:sz w:val="22"/>
                <w:szCs w:val="22"/>
              </w:rPr>
              <w:t xml:space="preserve"> </w:t>
            </w:r>
            <w:r w:rsidRPr="00F96F2D">
              <w:rPr>
                <w:rFonts w:eastAsia="Calibri"/>
                <w:sz w:val="22"/>
                <w:szCs w:val="22"/>
              </w:rPr>
              <w:t>Content Accessibility Guidelines</w:t>
            </w:r>
            <w:r w:rsidR="00EF28A7">
              <w:rPr>
                <w:rFonts w:eastAsia="Calibri"/>
                <w:sz w:val="22"/>
                <w:szCs w:val="22"/>
              </w:rPr>
              <w:t xml:space="preserve"> </w:t>
            </w:r>
            <w:r w:rsidRPr="00F96F2D">
              <w:rPr>
                <w:rFonts w:eastAsia="Calibri"/>
                <w:sz w:val="22"/>
                <w:szCs w:val="22"/>
              </w:rPr>
              <w:t>(WCAG) 2.0 AA and successor</w:t>
            </w:r>
            <w:r w:rsidR="00EF28A7">
              <w:rPr>
                <w:rFonts w:eastAsia="Calibri"/>
                <w:sz w:val="22"/>
                <w:szCs w:val="22"/>
              </w:rPr>
              <w:t xml:space="preserve"> </w:t>
            </w:r>
            <w:r w:rsidRPr="00F96F2D">
              <w:rPr>
                <w:rFonts w:eastAsia="Calibri"/>
                <w:sz w:val="22"/>
                <w:szCs w:val="22"/>
              </w:rPr>
              <w:t>versions.’’ Despite these requirements,</w:t>
            </w:r>
            <w:r w:rsidR="00EF28A7">
              <w:rPr>
                <w:rFonts w:eastAsia="Calibri"/>
                <w:sz w:val="22"/>
                <w:szCs w:val="22"/>
              </w:rPr>
              <w:t xml:space="preserve"> </w:t>
            </w:r>
            <w:r w:rsidRPr="00F96F2D">
              <w:rPr>
                <w:rFonts w:eastAsia="Calibri"/>
                <w:sz w:val="22"/>
                <w:szCs w:val="22"/>
              </w:rPr>
              <w:t>we have received input from numerous</w:t>
            </w:r>
            <w:r w:rsidR="00EF28A7">
              <w:rPr>
                <w:rFonts w:eastAsia="Calibri"/>
                <w:sz w:val="22"/>
                <w:szCs w:val="22"/>
              </w:rPr>
              <w:t xml:space="preserve"> </w:t>
            </w:r>
            <w:r w:rsidRPr="00F96F2D">
              <w:rPr>
                <w:rFonts w:eastAsia="Calibri"/>
                <w:sz w:val="22"/>
                <w:szCs w:val="22"/>
              </w:rPr>
              <w:t>and varied interested parties since the</w:t>
            </w:r>
            <w:r w:rsidR="00EF28A7">
              <w:rPr>
                <w:rFonts w:eastAsia="Calibri"/>
                <w:sz w:val="22"/>
                <w:szCs w:val="22"/>
              </w:rPr>
              <w:t xml:space="preserve"> </w:t>
            </w:r>
            <w:r w:rsidRPr="00F96F2D">
              <w:rPr>
                <w:rFonts w:eastAsia="Calibri"/>
                <w:sz w:val="22"/>
                <w:szCs w:val="22"/>
              </w:rPr>
              <w:t xml:space="preserve">2016 final rule about how challenging </w:t>
            </w:r>
            <w:proofErr w:type="gramStart"/>
            <w:r w:rsidRPr="00F96F2D">
              <w:rPr>
                <w:rFonts w:eastAsia="Calibri"/>
                <w:sz w:val="22"/>
                <w:szCs w:val="22"/>
              </w:rPr>
              <w:t>it</w:t>
            </w:r>
            <w:proofErr w:type="gramEnd"/>
          </w:p>
          <w:p w14:paraId="03E62885" w14:textId="77777777" w:rsidR="009B01E7" w:rsidRDefault="00F96F2D" w:rsidP="00EF28A7">
            <w:pPr>
              <w:spacing w:before="40" w:after="40"/>
              <w:rPr>
                <w:rFonts w:eastAsia="Calibri"/>
                <w:sz w:val="22"/>
                <w:szCs w:val="22"/>
              </w:rPr>
            </w:pPr>
            <w:r w:rsidRPr="00F96F2D">
              <w:rPr>
                <w:rFonts w:eastAsia="Calibri"/>
                <w:sz w:val="22"/>
                <w:szCs w:val="22"/>
              </w:rPr>
              <w:t>can be to locate regulatorily required</w:t>
            </w:r>
            <w:r w:rsidR="00EF28A7">
              <w:rPr>
                <w:rFonts w:eastAsia="Calibri"/>
                <w:sz w:val="22"/>
                <w:szCs w:val="22"/>
              </w:rPr>
              <w:t xml:space="preserve"> </w:t>
            </w:r>
            <w:r w:rsidRPr="00F96F2D">
              <w:rPr>
                <w:rFonts w:eastAsia="Calibri"/>
                <w:sz w:val="22"/>
                <w:szCs w:val="22"/>
              </w:rPr>
              <w:t>information on some States’ websites.</w:t>
            </w:r>
          </w:p>
          <w:p w14:paraId="2284F2C6" w14:textId="77777777" w:rsidR="000703AD" w:rsidRDefault="000703AD" w:rsidP="00EF28A7">
            <w:pPr>
              <w:spacing w:before="40" w:after="40"/>
              <w:rPr>
                <w:rFonts w:eastAsia="Calibri"/>
                <w:sz w:val="22"/>
                <w:szCs w:val="22"/>
              </w:rPr>
            </w:pPr>
          </w:p>
          <w:p w14:paraId="694724C0" w14:textId="7740B33E" w:rsidR="000703AD" w:rsidRPr="000703AD" w:rsidRDefault="000703AD" w:rsidP="000703AD">
            <w:pPr>
              <w:spacing w:before="40" w:after="40"/>
              <w:rPr>
                <w:rFonts w:eastAsia="Calibri"/>
                <w:sz w:val="22"/>
                <w:szCs w:val="22"/>
              </w:rPr>
            </w:pPr>
            <w:r w:rsidRPr="000703AD">
              <w:rPr>
                <w:rFonts w:eastAsia="Calibri"/>
                <w:sz w:val="22"/>
                <w:szCs w:val="22"/>
              </w:rPr>
              <w:t>We acknowledge that States and</w:t>
            </w:r>
            <w:r>
              <w:rPr>
                <w:rFonts w:eastAsia="Calibri"/>
                <w:sz w:val="22"/>
                <w:szCs w:val="22"/>
              </w:rPr>
              <w:t xml:space="preserve"> </w:t>
            </w:r>
            <w:r w:rsidRPr="000703AD">
              <w:rPr>
                <w:rFonts w:eastAsia="Calibri"/>
                <w:sz w:val="22"/>
                <w:szCs w:val="22"/>
              </w:rPr>
              <w:t>managed care plans may have</w:t>
            </w:r>
            <w:r>
              <w:rPr>
                <w:rFonts w:eastAsia="Calibri"/>
                <w:sz w:val="22"/>
                <w:szCs w:val="22"/>
              </w:rPr>
              <w:t xml:space="preserve"> </w:t>
            </w:r>
            <w:r w:rsidRPr="000703AD">
              <w:rPr>
                <w:rFonts w:eastAsia="Calibri"/>
                <w:sz w:val="22"/>
                <w:szCs w:val="22"/>
              </w:rPr>
              <w:t>information accessible through their</w:t>
            </w:r>
            <w:r>
              <w:rPr>
                <w:rFonts w:eastAsia="Calibri"/>
                <w:sz w:val="22"/>
                <w:szCs w:val="22"/>
              </w:rPr>
              <w:t xml:space="preserve"> </w:t>
            </w:r>
            <w:r w:rsidRPr="000703AD">
              <w:rPr>
                <w:rFonts w:eastAsia="Calibri"/>
                <w:sz w:val="22"/>
                <w:szCs w:val="22"/>
              </w:rPr>
              <w:t>websites that is not public facing; for</w:t>
            </w:r>
            <w:r>
              <w:rPr>
                <w:rFonts w:eastAsia="Calibri"/>
                <w:sz w:val="22"/>
                <w:szCs w:val="22"/>
              </w:rPr>
              <w:t xml:space="preserve"> </w:t>
            </w:r>
            <w:r w:rsidRPr="000703AD">
              <w:rPr>
                <w:rFonts w:eastAsia="Calibri"/>
                <w:sz w:val="22"/>
                <w:szCs w:val="22"/>
              </w:rPr>
              <w:t xml:space="preserve">example, enrollee specific </w:t>
            </w:r>
            <w:proofErr w:type="gramStart"/>
            <w:r w:rsidRPr="000703AD">
              <w:rPr>
                <w:rFonts w:eastAsia="Calibri"/>
                <w:sz w:val="22"/>
                <w:szCs w:val="22"/>
              </w:rPr>
              <w:t>protected</w:t>
            </w:r>
            <w:proofErr w:type="gramEnd"/>
          </w:p>
          <w:p w14:paraId="55237FB7" w14:textId="01858C33" w:rsidR="000703AD" w:rsidRDefault="000703AD" w:rsidP="000703AD">
            <w:pPr>
              <w:spacing w:before="40" w:after="40"/>
              <w:rPr>
                <w:rFonts w:eastAsia="Calibri"/>
                <w:sz w:val="22"/>
                <w:szCs w:val="22"/>
              </w:rPr>
            </w:pPr>
            <w:r w:rsidRPr="000703AD">
              <w:rPr>
                <w:rFonts w:eastAsia="Calibri"/>
                <w:sz w:val="22"/>
                <w:szCs w:val="22"/>
              </w:rPr>
              <w:t>health information. Proper security</w:t>
            </w:r>
            <w:r>
              <w:rPr>
                <w:rFonts w:eastAsia="Calibri"/>
                <w:sz w:val="22"/>
                <w:szCs w:val="22"/>
              </w:rPr>
              <w:t xml:space="preserve"> </w:t>
            </w:r>
            <w:r w:rsidRPr="000703AD">
              <w:rPr>
                <w:rFonts w:eastAsia="Calibri"/>
                <w:sz w:val="22"/>
                <w:szCs w:val="22"/>
              </w:rPr>
              <w:t>mechanisms should continue to be</w:t>
            </w:r>
            <w:r>
              <w:rPr>
                <w:rFonts w:eastAsia="Calibri"/>
                <w:sz w:val="22"/>
                <w:szCs w:val="22"/>
              </w:rPr>
              <w:t xml:space="preserve"> </w:t>
            </w:r>
            <w:r w:rsidRPr="000703AD">
              <w:rPr>
                <w:rFonts w:eastAsia="Calibri"/>
                <w:sz w:val="22"/>
                <w:szCs w:val="22"/>
              </w:rPr>
              <w:t>utilized to prevent unauthorized access</w:t>
            </w:r>
            <w:r>
              <w:rPr>
                <w:rFonts w:eastAsia="Calibri"/>
                <w:sz w:val="22"/>
                <w:szCs w:val="22"/>
              </w:rPr>
              <w:t xml:space="preserve"> </w:t>
            </w:r>
            <w:r w:rsidRPr="000703AD">
              <w:rPr>
                <w:rFonts w:eastAsia="Calibri"/>
                <w:sz w:val="22"/>
                <w:szCs w:val="22"/>
              </w:rPr>
              <w:t xml:space="preserve">to </w:t>
            </w:r>
            <w:r w:rsidRPr="000703AD">
              <w:rPr>
                <w:rFonts w:eastAsia="Calibri"/>
                <w:sz w:val="22"/>
                <w:szCs w:val="22"/>
              </w:rPr>
              <w:lastRenderedPageBreak/>
              <w:t>non-public facing information, such</w:t>
            </w:r>
            <w:r>
              <w:rPr>
                <w:rFonts w:eastAsia="Calibri"/>
                <w:sz w:val="22"/>
                <w:szCs w:val="22"/>
              </w:rPr>
              <w:t xml:space="preserve"> </w:t>
            </w:r>
            <w:r w:rsidRPr="000703AD">
              <w:rPr>
                <w:rFonts w:eastAsia="Calibri"/>
                <w:sz w:val="22"/>
                <w:szCs w:val="22"/>
              </w:rPr>
              <w:t>as the establishment of a user account</w:t>
            </w:r>
            <w:r>
              <w:rPr>
                <w:rFonts w:eastAsia="Calibri"/>
                <w:sz w:val="22"/>
                <w:szCs w:val="22"/>
              </w:rPr>
              <w:t xml:space="preserve"> </w:t>
            </w:r>
            <w:r w:rsidRPr="000703AD">
              <w:rPr>
                <w:rFonts w:eastAsia="Calibri"/>
                <w:sz w:val="22"/>
                <w:szCs w:val="22"/>
              </w:rPr>
              <w:t>and password or entry of other</w:t>
            </w:r>
            <w:r>
              <w:rPr>
                <w:rFonts w:eastAsia="Calibri"/>
                <w:sz w:val="22"/>
                <w:szCs w:val="22"/>
              </w:rPr>
              <w:t xml:space="preserve"> </w:t>
            </w:r>
            <w:r w:rsidRPr="000703AD">
              <w:rPr>
                <w:rFonts w:eastAsia="Calibri"/>
                <w:sz w:val="22"/>
                <w:szCs w:val="22"/>
              </w:rPr>
              <w:t>credentials. Data security must always</w:t>
            </w:r>
            <w:r>
              <w:rPr>
                <w:rFonts w:eastAsia="Calibri"/>
                <w:sz w:val="22"/>
                <w:szCs w:val="22"/>
              </w:rPr>
              <w:t xml:space="preserve"> </w:t>
            </w:r>
            <w:r w:rsidRPr="000703AD">
              <w:rPr>
                <w:rFonts w:eastAsia="Calibri"/>
                <w:sz w:val="22"/>
                <w:szCs w:val="22"/>
              </w:rPr>
              <w:t>be a priority for States and managed</w:t>
            </w:r>
            <w:r>
              <w:rPr>
                <w:rFonts w:eastAsia="Calibri"/>
                <w:sz w:val="22"/>
                <w:szCs w:val="22"/>
              </w:rPr>
              <w:t xml:space="preserve"> </w:t>
            </w:r>
            <w:r w:rsidRPr="000703AD">
              <w:rPr>
                <w:rFonts w:eastAsia="Calibri"/>
                <w:sz w:val="22"/>
                <w:szCs w:val="22"/>
              </w:rPr>
              <w:t>care plans and the proposals in</w:t>
            </w:r>
            <w:r>
              <w:rPr>
                <w:rFonts w:eastAsia="Calibri"/>
                <w:sz w:val="22"/>
                <w:szCs w:val="22"/>
              </w:rPr>
              <w:t xml:space="preserve"> </w:t>
            </w:r>
            <w:r w:rsidR="006E3460">
              <w:rPr>
                <w:rFonts w:eastAsia="Calibri"/>
                <w:sz w:val="22"/>
                <w:szCs w:val="22"/>
              </w:rPr>
              <w:t>§</w:t>
            </w:r>
            <w:r w:rsidRPr="000703AD">
              <w:rPr>
                <w:rFonts w:eastAsia="Calibri"/>
                <w:sz w:val="22"/>
                <w:szCs w:val="22"/>
              </w:rPr>
              <w:t>438.10(c)(3) in no way diminish that</w:t>
            </w:r>
            <w:r>
              <w:rPr>
                <w:rFonts w:eastAsia="Calibri"/>
                <w:sz w:val="22"/>
                <w:szCs w:val="22"/>
              </w:rPr>
              <w:t xml:space="preserve"> </w:t>
            </w:r>
            <w:r w:rsidRPr="000703AD">
              <w:rPr>
                <w:rFonts w:eastAsia="Calibri"/>
                <w:sz w:val="22"/>
                <w:szCs w:val="22"/>
              </w:rPr>
              <w:t>obligation for States.</w:t>
            </w:r>
          </w:p>
          <w:p w14:paraId="02B6705D" w14:textId="77777777" w:rsidR="000703AD" w:rsidRPr="000703AD" w:rsidRDefault="000703AD" w:rsidP="000703AD">
            <w:pPr>
              <w:spacing w:before="40" w:after="40"/>
              <w:rPr>
                <w:rFonts w:eastAsia="Calibri"/>
                <w:sz w:val="22"/>
                <w:szCs w:val="22"/>
              </w:rPr>
            </w:pPr>
          </w:p>
          <w:p w14:paraId="5A3FFCA4" w14:textId="5C1EC3F0" w:rsidR="000703AD" w:rsidRDefault="000703AD" w:rsidP="000703AD">
            <w:pPr>
              <w:spacing w:before="40" w:after="40"/>
              <w:rPr>
                <w:rFonts w:eastAsia="Calibri"/>
                <w:sz w:val="22"/>
                <w:szCs w:val="22"/>
              </w:rPr>
            </w:pPr>
            <w:r w:rsidRPr="000703AD">
              <w:rPr>
                <w:rFonts w:eastAsia="Calibri"/>
                <w:sz w:val="22"/>
                <w:szCs w:val="22"/>
              </w:rPr>
              <w:t>To increase the effectiveness of States’</w:t>
            </w:r>
            <w:r>
              <w:rPr>
                <w:rFonts w:eastAsia="Calibri"/>
                <w:sz w:val="22"/>
                <w:szCs w:val="22"/>
              </w:rPr>
              <w:t xml:space="preserve"> </w:t>
            </w:r>
            <w:r w:rsidRPr="000703AD">
              <w:rPr>
                <w:rFonts w:eastAsia="Calibri"/>
                <w:sz w:val="22"/>
                <w:szCs w:val="22"/>
              </w:rPr>
              <w:t>websites and add some consistency to</w:t>
            </w:r>
            <w:r>
              <w:rPr>
                <w:rFonts w:eastAsia="Calibri"/>
                <w:sz w:val="22"/>
                <w:szCs w:val="22"/>
              </w:rPr>
              <w:t xml:space="preserve"> </w:t>
            </w:r>
            <w:r w:rsidRPr="000703AD">
              <w:rPr>
                <w:rFonts w:eastAsia="Calibri"/>
                <w:sz w:val="22"/>
                <w:szCs w:val="22"/>
              </w:rPr>
              <w:t>website users’ experience, we propose</w:t>
            </w:r>
            <w:r>
              <w:rPr>
                <w:rFonts w:eastAsia="Calibri"/>
                <w:sz w:val="22"/>
                <w:szCs w:val="22"/>
              </w:rPr>
              <w:t xml:space="preserve"> </w:t>
            </w:r>
            <w:r w:rsidRPr="000703AD">
              <w:rPr>
                <w:rFonts w:eastAsia="Calibri"/>
                <w:sz w:val="22"/>
                <w:szCs w:val="22"/>
              </w:rPr>
              <w:t>to revise ‘‘websites’’ to</w:t>
            </w:r>
            <w:r>
              <w:rPr>
                <w:rFonts w:eastAsia="Calibri"/>
                <w:sz w:val="22"/>
                <w:szCs w:val="22"/>
              </w:rPr>
              <w:t xml:space="preserve"> </w:t>
            </w:r>
            <w:r w:rsidRPr="000703AD">
              <w:rPr>
                <w:rFonts w:eastAsia="Calibri"/>
                <w:sz w:val="22"/>
                <w:szCs w:val="22"/>
              </w:rPr>
              <w:t>‘‘web pages’’ in the reference to</w:t>
            </w:r>
            <w:r>
              <w:rPr>
                <w:rFonts w:eastAsia="Calibri"/>
                <w:sz w:val="22"/>
                <w:szCs w:val="22"/>
              </w:rPr>
              <w:t xml:space="preserve"> </w:t>
            </w:r>
            <w:r w:rsidRPr="000703AD">
              <w:rPr>
                <w:rFonts w:eastAsia="Calibri"/>
                <w:sz w:val="22"/>
                <w:szCs w:val="22"/>
              </w:rPr>
              <w:t>managed care plans. We propose this</w:t>
            </w:r>
            <w:r>
              <w:rPr>
                <w:rFonts w:eastAsia="Calibri"/>
                <w:sz w:val="22"/>
                <w:szCs w:val="22"/>
              </w:rPr>
              <w:t xml:space="preserve"> </w:t>
            </w:r>
            <w:r w:rsidRPr="000703AD">
              <w:rPr>
                <w:rFonts w:eastAsia="Calibri"/>
                <w:sz w:val="22"/>
                <w:szCs w:val="22"/>
              </w:rPr>
              <w:t>change to clarify that if States provide</w:t>
            </w:r>
            <w:r>
              <w:rPr>
                <w:rFonts w:eastAsia="Calibri"/>
                <w:sz w:val="22"/>
                <w:szCs w:val="22"/>
              </w:rPr>
              <w:t xml:space="preserve"> </w:t>
            </w:r>
            <w:r w:rsidRPr="000703AD">
              <w:rPr>
                <w:rFonts w:eastAsia="Calibri"/>
                <w:sz w:val="22"/>
                <w:szCs w:val="22"/>
              </w:rPr>
              <w:t>required content on their website by</w:t>
            </w:r>
            <w:r>
              <w:rPr>
                <w:rFonts w:eastAsia="Calibri"/>
                <w:sz w:val="22"/>
                <w:szCs w:val="22"/>
              </w:rPr>
              <w:t xml:space="preserve"> </w:t>
            </w:r>
            <w:r w:rsidRPr="000703AD">
              <w:rPr>
                <w:rFonts w:eastAsia="Calibri"/>
                <w:sz w:val="22"/>
                <w:szCs w:val="22"/>
              </w:rPr>
              <w:t>linking to individual MCO, PIHP,</w:t>
            </w:r>
            <w:r>
              <w:rPr>
                <w:rFonts w:eastAsia="Calibri"/>
                <w:sz w:val="22"/>
                <w:szCs w:val="22"/>
              </w:rPr>
              <w:t xml:space="preserve"> </w:t>
            </w:r>
            <w:r w:rsidRPr="000703AD">
              <w:rPr>
                <w:rFonts w:eastAsia="Calibri"/>
                <w:sz w:val="22"/>
                <w:szCs w:val="22"/>
              </w:rPr>
              <w:t>PAHP, or PCCM entity websites, the</w:t>
            </w:r>
            <w:r>
              <w:rPr>
                <w:rFonts w:eastAsia="Calibri"/>
                <w:sz w:val="22"/>
                <w:szCs w:val="22"/>
              </w:rPr>
              <w:t xml:space="preserve"> </w:t>
            </w:r>
            <w:r w:rsidRPr="000703AD">
              <w:rPr>
                <w:rFonts w:eastAsia="Calibri"/>
                <w:sz w:val="22"/>
                <w:szCs w:val="22"/>
              </w:rPr>
              <w:t>link on the State’s site would have to be</w:t>
            </w:r>
            <w:r>
              <w:rPr>
                <w:rFonts w:eastAsia="Calibri"/>
                <w:sz w:val="22"/>
                <w:szCs w:val="22"/>
              </w:rPr>
              <w:t xml:space="preserve"> </w:t>
            </w:r>
            <w:r w:rsidRPr="000703AD">
              <w:rPr>
                <w:rFonts w:eastAsia="Calibri"/>
                <w:sz w:val="22"/>
                <w:szCs w:val="22"/>
              </w:rPr>
              <w:t>to the specific page that includes the</w:t>
            </w:r>
            <w:r>
              <w:rPr>
                <w:rFonts w:eastAsia="Calibri"/>
                <w:sz w:val="22"/>
                <w:szCs w:val="22"/>
              </w:rPr>
              <w:t xml:space="preserve"> </w:t>
            </w:r>
            <w:r w:rsidRPr="000703AD">
              <w:rPr>
                <w:rFonts w:eastAsia="Calibri"/>
                <w:sz w:val="22"/>
                <w:szCs w:val="22"/>
              </w:rPr>
              <w:t>requested information. We believe this</w:t>
            </w:r>
            <w:r>
              <w:rPr>
                <w:rFonts w:eastAsia="Calibri"/>
                <w:sz w:val="22"/>
                <w:szCs w:val="22"/>
              </w:rPr>
              <w:t xml:space="preserve"> </w:t>
            </w:r>
            <w:r w:rsidRPr="000703AD">
              <w:rPr>
                <w:rFonts w:eastAsia="Calibri"/>
                <w:sz w:val="22"/>
                <w:szCs w:val="22"/>
              </w:rPr>
              <w:t>would prevent States from showing</w:t>
            </w:r>
            <w:r>
              <w:rPr>
                <w:rFonts w:eastAsia="Calibri"/>
                <w:sz w:val="22"/>
                <w:szCs w:val="22"/>
              </w:rPr>
              <w:t xml:space="preserve"> </w:t>
            </w:r>
            <w:r w:rsidRPr="000703AD">
              <w:rPr>
                <w:rFonts w:eastAsia="Calibri"/>
                <w:sz w:val="22"/>
                <w:szCs w:val="22"/>
              </w:rPr>
              <w:t>links to a landing page for the managed</w:t>
            </w:r>
            <w:r>
              <w:rPr>
                <w:rFonts w:eastAsia="Calibri"/>
                <w:sz w:val="22"/>
                <w:szCs w:val="22"/>
              </w:rPr>
              <w:t xml:space="preserve"> </w:t>
            </w:r>
            <w:r w:rsidRPr="000703AD">
              <w:rPr>
                <w:rFonts w:eastAsia="Calibri"/>
                <w:sz w:val="22"/>
                <w:szCs w:val="22"/>
              </w:rPr>
              <w:t>care plan that then leaves the user to</w:t>
            </w:r>
            <w:r>
              <w:rPr>
                <w:rFonts w:eastAsia="Calibri"/>
                <w:sz w:val="22"/>
                <w:szCs w:val="22"/>
              </w:rPr>
              <w:t xml:space="preserve"> </w:t>
            </w:r>
            <w:r w:rsidRPr="000703AD">
              <w:rPr>
                <w:rFonts w:eastAsia="Calibri"/>
                <w:sz w:val="22"/>
                <w:szCs w:val="22"/>
              </w:rPr>
              <w:t>start searching for the specific</w:t>
            </w:r>
            <w:r>
              <w:rPr>
                <w:rFonts w:eastAsia="Calibri"/>
                <w:sz w:val="22"/>
                <w:szCs w:val="22"/>
              </w:rPr>
              <w:t xml:space="preserve"> </w:t>
            </w:r>
            <w:r w:rsidRPr="000703AD">
              <w:rPr>
                <w:rFonts w:eastAsia="Calibri"/>
                <w:sz w:val="22"/>
                <w:szCs w:val="22"/>
              </w:rPr>
              <w:t xml:space="preserve">information needed. </w:t>
            </w:r>
          </w:p>
          <w:p w14:paraId="25AD52B5" w14:textId="77777777" w:rsidR="000703AD" w:rsidRDefault="000703AD" w:rsidP="000703AD">
            <w:pPr>
              <w:spacing w:before="40" w:after="40"/>
              <w:rPr>
                <w:rFonts w:eastAsia="Calibri"/>
                <w:sz w:val="22"/>
                <w:szCs w:val="22"/>
              </w:rPr>
            </w:pPr>
          </w:p>
          <w:p w14:paraId="685637EA" w14:textId="51D85D82" w:rsidR="000703AD" w:rsidRPr="000703AD" w:rsidRDefault="000703AD" w:rsidP="000703AD">
            <w:pPr>
              <w:spacing w:before="40" w:after="40"/>
              <w:rPr>
                <w:rFonts w:eastAsia="Calibri"/>
                <w:sz w:val="22"/>
                <w:szCs w:val="22"/>
              </w:rPr>
            </w:pPr>
            <w:r w:rsidRPr="000703AD">
              <w:rPr>
                <w:rFonts w:eastAsia="Calibri"/>
                <w:sz w:val="22"/>
                <w:szCs w:val="22"/>
              </w:rPr>
              <w:t>Next, we propose</w:t>
            </w:r>
            <w:r>
              <w:rPr>
                <w:rFonts w:eastAsia="Calibri"/>
                <w:sz w:val="22"/>
                <w:szCs w:val="22"/>
              </w:rPr>
              <w:t xml:space="preserve"> </w:t>
            </w:r>
            <w:r w:rsidRPr="000703AD">
              <w:rPr>
                <w:rFonts w:eastAsia="Calibri"/>
                <w:sz w:val="22"/>
                <w:szCs w:val="22"/>
              </w:rPr>
              <w:t xml:space="preserve">to add ‘‘States must:’’ </w:t>
            </w:r>
            <w:r>
              <w:rPr>
                <w:rFonts w:eastAsia="Calibri"/>
                <w:sz w:val="22"/>
                <w:szCs w:val="22"/>
              </w:rPr>
              <w:t xml:space="preserve">and </w:t>
            </w:r>
            <w:r w:rsidRPr="000703AD">
              <w:rPr>
                <w:rFonts w:eastAsia="Calibri"/>
                <w:sz w:val="22"/>
                <w:szCs w:val="22"/>
              </w:rPr>
              <w:t>propose to require that all</w:t>
            </w:r>
            <w:r>
              <w:rPr>
                <w:rFonts w:eastAsia="Calibri"/>
                <w:sz w:val="22"/>
                <w:szCs w:val="22"/>
              </w:rPr>
              <w:t xml:space="preserve"> </w:t>
            </w:r>
            <w:r w:rsidRPr="000703AD">
              <w:rPr>
                <w:rFonts w:eastAsia="Calibri"/>
                <w:sz w:val="22"/>
                <w:szCs w:val="22"/>
              </w:rPr>
              <w:t>information, or links to the information,</w:t>
            </w:r>
          </w:p>
          <w:p w14:paraId="5C455662" w14:textId="434510A6" w:rsidR="000703AD" w:rsidRDefault="000703AD" w:rsidP="000703AD">
            <w:pPr>
              <w:spacing w:before="40" w:after="40"/>
              <w:rPr>
                <w:rFonts w:eastAsia="Calibri"/>
                <w:sz w:val="22"/>
                <w:szCs w:val="22"/>
              </w:rPr>
            </w:pPr>
            <w:r w:rsidRPr="000703AD">
              <w:rPr>
                <w:rFonts w:eastAsia="Calibri"/>
                <w:sz w:val="22"/>
                <w:szCs w:val="22"/>
              </w:rPr>
              <w:t xml:space="preserve">required in this </w:t>
            </w:r>
            <w:r w:rsidR="00A509AB">
              <w:rPr>
                <w:rFonts w:eastAsia="Calibri"/>
                <w:sz w:val="22"/>
                <w:szCs w:val="22"/>
              </w:rPr>
              <w:t>P</w:t>
            </w:r>
            <w:r w:rsidRPr="000703AD">
              <w:rPr>
                <w:rFonts w:eastAsia="Calibri"/>
                <w:sz w:val="22"/>
                <w:szCs w:val="22"/>
              </w:rPr>
              <w:t>art to be posted on the</w:t>
            </w:r>
            <w:r>
              <w:rPr>
                <w:rFonts w:eastAsia="Calibri"/>
                <w:sz w:val="22"/>
                <w:szCs w:val="22"/>
              </w:rPr>
              <w:t xml:space="preserve"> </w:t>
            </w:r>
            <w:r w:rsidRPr="000703AD">
              <w:rPr>
                <w:rFonts w:eastAsia="Calibri"/>
                <w:sz w:val="22"/>
                <w:szCs w:val="22"/>
              </w:rPr>
              <w:t>State’s website, be available from one</w:t>
            </w:r>
            <w:r>
              <w:rPr>
                <w:rFonts w:eastAsia="Calibri"/>
                <w:sz w:val="22"/>
                <w:szCs w:val="22"/>
              </w:rPr>
              <w:t xml:space="preserve"> </w:t>
            </w:r>
            <w:r w:rsidRPr="000703AD">
              <w:rPr>
                <w:rFonts w:eastAsia="Calibri"/>
                <w:sz w:val="22"/>
                <w:szCs w:val="22"/>
              </w:rPr>
              <w:t>page.</w:t>
            </w:r>
            <w:r w:rsidRPr="000703AD">
              <w:rPr>
                <w:rFonts w:ascii="Melior" w:eastAsiaTheme="minorHAnsi" w:hAnsi="Melior" w:cs="Melior"/>
                <w:sz w:val="18"/>
                <w:szCs w:val="18"/>
              </w:rPr>
              <w:t xml:space="preserve"> </w:t>
            </w:r>
            <w:r w:rsidRPr="000703AD">
              <w:rPr>
                <w:rFonts w:eastAsia="Calibri"/>
                <w:sz w:val="22"/>
                <w:szCs w:val="22"/>
              </w:rPr>
              <w:t>We believe that when website</w:t>
            </w:r>
            <w:r>
              <w:rPr>
                <w:rFonts w:eastAsia="Calibri"/>
                <w:sz w:val="22"/>
                <w:szCs w:val="22"/>
              </w:rPr>
              <w:t xml:space="preserve"> </w:t>
            </w:r>
            <w:r w:rsidRPr="000703AD">
              <w:rPr>
                <w:rFonts w:eastAsia="Calibri"/>
                <w:sz w:val="22"/>
                <w:szCs w:val="22"/>
              </w:rPr>
              <w:t xml:space="preserve">users </w:t>
            </w:r>
            <w:proofErr w:type="gramStart"/>
            <w:r w:rsidRPr="000703AD">
              <w:rPr>
                <w:rFonts w:eastAsia="Calibri"/>
                <w:sz w:val="22"/>
                <w:szCs w:val="22"/>
              </w:rPr>
              <w:t>have to</w:t>
            </w:r>
            <w:proofErr w:type="gramEnd"/>
            <w:r w:rsidRPr="000703AD">
              <w:rPr>
                <w:rFonts w:eastAsia="Calibri"/>
                <w:sz w:val="22"/>
                <w:szCs w:val="22"/>
              </w:rPr>
              <w:t xml:space="preserve"> do repeated searches or</w:t>
            </w:r>
            <w:r>
              <w:rPr>
                <w:rFonts w:eastAsia="Calibri"/>
                <w:sz w:val="22"/>
                <w:szCs w:val="22"/>
              </w:rPr>
              <w:t xml:space="preserve"> </w:t>
            </w:r>
            <w:r w:rsidRPr="000703AD">
              <w:rPr>
                <w:rFonts w:eastAsia="Calibri"/>
                <w:sz w:val="22"/>
                <w:szCs w:val="22"/>
              </w:rPr>
              <w:t>click through multiple pages to find</w:t>
            </w:r>
            <w:r>
              <w:rPr>
                <w:rFonts w:eastAsia="Calibri"/>
                <w:sz w:val="22"/>
                <w:szCs w:val="22"/>
              </w:rPr>
              <w:t xml:space="preserve"> </w:t>
            </w:r>
            <w:r w:rsidRPr="000703AD">
              <w:rPr>
                <w:rFonts w:eastAsia="Calibri"/>
                <w:sz w:val="22"/>
                <w:szCs w:val="22"/>
              </w:rPr>
              <w:t>information, they are more likely to give</w:t>
            </w:r>
            <w:r>
              <w:rPr>
                <w:rFonts w:eastAsia="Calibri"/>
                <w:sz w:val="22"/>
                <w:szCs w:val="22"/>
              </w:rPr>
              <w:t xml:space="preserve"> </w:t>
            </w:r>
            <w:r w:rsidRPr="000703AD">
              <w:rPr>
                <w:rFonts w:eastAsia="Calibri"/>
                <w:sz w:val="22"/>
                <w:szCs w:val="22"/>
              </w:rPr>
              <w:t>up trying to locate it. As such, we have</w:t>
            </w:r>
            <w:r>
              <w:rPr>
                <w:rFonts w:eastAsia="Calibri"/>
                <w:sz w:val="22"/>
                <w:szCs w:val="22"/>
              </w:rPr>
              <w:t xml:space="preserve"> </w:t>
            </w:r>
            <w:r w:rsidRPr="000703AD">
              <w:rPr>
                <w:rFonts w:eastAsia="Calibri"/>
                <w:sz w:val="22"/>
                <w:szCs w:val="22"/>
              </w:rPr>
              <w:t xml:space="preserve">carefully </w:t>
            </w:r>
            <w:r w:rsidRPr="000703AD">
              <w:rPr>
                <w:rFonts w:eastAsia="Calibri"/>
                <w:sz w:val="22"/>
                <w:szCs w:val="22"/>
              </w:rPr>
              <w:lastRenderedPageBreak/>
              <w:t>chosen the information that is</w:t>
            </w:r>
            <w:r>
              <w:rPr>
                <w:rFonts w:eastAsia="Calibri"/>
                <w:sz w:val="22"/>
                <w:szCs w:val="22"/>
              </w:rPr>
              <w:t xml:space="preserve"> </w:t>
            </w:r>
            <w:r w:rsidRPr="000703AD">
              <w:rPr>
                <w:rFonts w:eastAsia="Calibri"/>
                <w:sz w:val="22"/>
                <w:szCs w:val="22"/>
              </w:rPr>
              <w:t xml:space="preserve">required in 42 CFR </w:t>
            </w:r>
            <w:r w:rsidR="00A509AB">
              <w:rPr>
                <w:rFonts w:eastAsia="Calibri"/>
                <w:sz w:val="22"/>
                <w:szCs w:val="22"/>
              </w:rPr>
              <w:t>P</w:t>
            </w:r>
            <w:r w:rsidRPr="000703AD">
              <w:rPr>
                <w:rFonts w:eastAsia="Calibri"/>
                <w:sz w:val="22"/>
                <w:szCs w:val="22"/>
              </w:rPr>
              <w:t>art 438 to be posted</w:t>
            </w:r>
            <w:r>
              <w:rPr>
                <w:rFonts w:eastAsia="Calibri"/>
                <w:sz w:val="22"/>
                <w:szCs w:val="22"/>
              </w:rPr>
              <w:t xml:space="preserve"> </w:t>
            </w:r>
            <w:r w:rsidRPr="000703AD">
              <w:rPr>
                <w:rFonts w:eastAsia="Calibri"/>
                <w:sz w:val="22"/>
                <w:szCs w:val="22"/>
              </w:rPr>
              <w:t xml:space="preserve">on States’ websites </w:t>
            </w:r>
            <w:r w:rsidR="005652F3">
              <w:rPr>
                <w:rFonts w:eastAsia="Calibri"/>
                <w:sz w:val="22"/>
                <w:szCs w:val="22"/>
              </w:rPr>
              <w:t xml:space="preserve">(see </w:t>
            </w:r>
            <w:r w:rsidR="00D51301" w:rsidRPr="00D51301">
              <w:rPr>
                <w:rFonts w:eastAsia="Calibri"/>
                <w:sz w:val="22"/>
                <w:szCs w:val="22"/>
              </w:rPr>
              <w:t>§</w:t>
            </w:r>
            <w:r w:rsidR="005652F3">
              <w:rPr>
                <w:rFonts w:eastAsia="Calibri"/>
                <w:sz w:val="22"/>
                <w:szCs w:val="22"/>
              </w:rPr>
              <w:t>438.602(g)</w:t>
            </w:r>
            <w:r w:rsidRPr="000703AD">
              <w:rPr>
                <w:rFonts w:eastAsia="Calibri"/>
                <w:sz w:val="22"/>
                <w:szCs w:val="22"/>
              </w:rPr>
              <w:t>to ensure effective</w:t>
            </w:r>
            <w:r w:rsidRPr="000703AD">
              <w:rPr>
                <w:rFonts w:ascii="Melior" w:eastAsiaTheme="minorHAnsi" w:hAnsi="Melior" w:cs="Melior"/>
                <w:sz w:val="18"/>
                <w:szCs w:val="18"/>
              </w:rPr>
              <w:t xml:space="preserve"> </w:t>
            </w:r>
            <w:r w:rsidRPr="000703AD">
              <w:rPr>
                <w:rFonts w:eastAsia="Calibri"/>
                <w:sz w:val="22"/>
                <w:szCs w:val="22"/>
              </w:rPr>
              <w:t>communication of information and</w:t>
            </w:r>
            <w:r>
              <w:rPr>
                <w:rFonts w:eastAsia="Calibri"/>
                <w:sz w:val="22"/>
                <w:szCs w:val="22"/>
              </w:rPr>
              <w:t xml:space="preserve"> </w:t>
            </w:r>
            <w:r w:rsidRPr="000703AD">
              <w:rPr>
                <w:rFonts w:eastAsia="Calibri"/>
                <w:sz w:val="22"/>
                <w:szCs w:val="22"/>
              </w:rPr>
              <w:t>believe it represents an important step</w:t>
            </w:r>
            <w:r>
              <w:rPr>
                <w:rFonts w:eastAsia="Calibri"/>
                <w:sz w:val="22"/>
                <w:szCs w:val="22"/>
              </w:rPr>
              <w:t xml:space="preserve"> </w:t>
            </w:r>
            <w:r w:rsidRPr="000703AD">
              <w:rPr>
                <w:rFonts w:eastAsia="Calibri"/>
                <w:sz w:val="22"/>
                <w:szCs w:val="22"/>
              </w:rPr>
              <w:t>toward eliminating common obstacles</w:t>
            </w:r>
            <w:r w:rsidR="005652F3">
              <w:rPr>
                <w:rFonts w:eastAsia="Calibri"/>
                <w:sz w:val="22"/>
                <w:szCs w:val="22"/>
              </w:rPr>
              <w:t xml:space="preserve"> </w:t>
            </w:r>
            <w:r w:rsidRPr="000703AD">
              <w:rPr>
                <w:rFonts w:eastAsia="Calibri"/>
                <w:sz w:val="22"/>
                <w:szCs w:val="22"/>
              </w:rPr>
              <w:t>for States’ website users.</w:t>
            </w:r>
          </w:p>
          <w:p w14:paraId="579C8923" w14:textId="77777777" w:rsidR="000703AD" w:rsidRDefault="000703AD" w:rsidP="000703AD">
            <w:pPr>
              <w:spacing w:before="40" w:after="40"/>
              <w:rPr>
                <w:rFonts w:eastAsia="Calibri"/>
                <w:sz w:val="22"/>
                <w:szCs w:val="22"/>
              </w:rPr>
            </w:pPr>
          </w:p>
          <w:p w14:paraId="4498619C" w14:textId="44A97C59" w:rsidR="000703AD" w:rsidRPr="000703AD" w:rsidRDefault="000703AD" w:rsidP="000703AD">
            <w:pPr>
              <w:spacing w:before="40" w:after="40"/>
              <w:rPr>
                <w:rFonts w:eastAsia="Calibri"/>
                <w:sz w:val="22"/>
                <w:szCs w:val="22"/>
              </w:rPr>
            </w:pPr>
            <w:r w:rsidRPr="000703AD">
              <w:rPr>
                <w:rFonts w:eastAsia="Calibri"/>
                <w:sz w:val="22"/>
                <w:szCs w:val="22"/>
              </w:rPr>
              <w:t>We note that State and</w:t>
            </w:r>
            <w:r>
              <w:rPr>
                <w:rFonts w:eastAsia="Calibri"/>
                <w:sz w:val="22"/>
                <w:szCs w:val="22"/>
              </w:rPr>
              <w:t xml:space="preserve"> </w:t>
            </w:r>
            <w:r w:rsidRPr="000703AD">
              <w:rPr>
                <w:rFonts w:eastAsia="Calibri"/>
                <w:sz w:val="22"/>
                <w:szCs w:val="22"/>
              </w:rPr>
              <w:t>managed care plan websites must be</w:t>
            </w:r>
            <w:r>
              <w:rPr>
                <w:rFonts w:eastAsia="Calibri"/>
                <w:sz w:val="22"/>
                <w:szCs w:val="22"/>
              </w:rPr>
              <w:t xml:space="preserve"> </w:t>
            </w:r>
            <w:r w:rsidRPr="000703AD">
              <w:rPr>
                <w:rFonts w:eastAsia="Calibri"/>
                <w:sz w:val="22"/>
                <w:szCs w:val="22"/>
              </w:rPr>
              <w:t>compliant with civil rights laws,</w:t>
            </w:r>
            <w:r>
              <w:rPr>
                <w:rFonts w:eastAsia="Calibri"/>
                <w:sz w:val="22"/>
                <w:szCs w:val="22"/>
              </w:rPr>
              <w:t xml:space="preserve"> </w:t>
            </w:r>
            <w:r w:rsidRPr="000703AD">
              <w:rPr>
                <w:rFonts w:eastAsia="Calibri"/>
                <w:sz w:val="22"/>
                <w:szCs w:val="22"/>
              </w:rPr>
              <w:t>including the Americans with</w:t>
            </w:r>
            <w:r>
              <w:rPr>
                <w:rFonts w:eastAsia="Calibri"/>
                <w:sz w:val="22"/>
                <w:szCs w:val="22"/>
              </w:rPr>
              <w:t xml:space="preserve"> </w:t>
            </w:r>
            <w:r w:rsidRPr="000703AD">
              <w:rPr>
                <w:rFonts w:eastAsia="Calibri"/>
                <w:sz w:val="22"/>
                <w:szCs w:val="22"/>
              </w:rPr>
              <w:t>Disabilities Act (ADA), section 504 of</w:t>
            </w:r>
          </w:p>
          <w:p w14:paraId="7D79384B" w14:textId="3CB78E10" w:rsidR="000703AD" w:rsidRPr="000703AD" w:rsidRDefault="000703AD" w:rsidP="000703AD">
            <w:pPr>
              <w:spacing w:before="40" w:after="40"/>
              <w:rPr>
                <w:rFonts w:eastAsia="Calibri"/>
                <w:sz w:val="22"/>
                <w:szCs w:val="22"/>
              </w:rPr>
            </w:pPr>
            <w:r w:rsidRPr="000703AD">
              <w:rPr>
                <w:rFonts w:eastAsia="Calibri"/>
                <w:sz w:val="22"/>
                <w:szCs w:val="22"/>
              </w:rPr>
              <w:t>the Rehabilitation Act, Title VI of the</w:t>
            </w:r>
            <w:r>
              <w:rPr>
                <w:rFonts w:eastAsia="Calibri"/>
                <w:sz w:val="22"/>
                <w:szCs w:val="22"/>
              </w:rPr>
              <w:t xml:space="preserve"> </w:t>
            </w:r>
            <w:r w:rsidRPr="000703AD">
              <w:rPr>
                <w:rFonts w:eastAsia="Calibri"/>
                <w:sz w:val="22"/>
                <w:szCs w:val="22"/>
              </w:rPr>
              <w:t>Civil Rights Act of 1964, and section</w:t>
            </w:r>
            <w:r>
              <w:rPr>
                <w:rFonts w:eastAsia="Calibri"/>
                <w:sz w:val="22"/>
                <w:szCs w:val="22"/>
              </w:rPr>
              <w:t xml:space="preserve"> </w:t>
            </w:r>
            <w:r w:rsidRPr="000703AD">
              <w:rPr>
                <w:rFonts w:eastAsia="Calibri"/>
                <w:sz w:val="22"/>
                <w:szCs w:val="22"/>
              </w:rPr>
              <w:t>1557 of the Affordable Care Act. In this</w:t>
            </w:r>
            <w:r>
              <w:rPr>
                <w:rFonts w:eastAsia="Calibri"/>
                <w:sz w:val="22"/>
                <w:szCs w:val="22"/>
              </w:rPr>
              <w:t xml:space="preserve"> </w:t>
            </w:r>
            <w:r w:rsidRPr="000703AD">
              <w:rPr>
                <w:rFonts w:eastAsia="Calibri"/>
                <w:sz w:val="22"/>
                <w:szCs w:val="22"/>
              </w:rPr>
              <w:t>proposed rule, we believe that there are</w:t>
            </w:r>
            <w:r>
              <w:rPr>
                <w:rFonts w:eastAsia="Calibri"/>
                <w:sz w:val="22"/>
                <w:szCs w:val="22"/>
              </w:rPr>
              <w:t xml:space="preserve"> </w:t>
            </w:r>
            <w:r w:rsidRPr="000703AD">
              <w:rPr>
                <w:rFonts w:eastAsia="Calibri"/>
                <w:sz w:val="22"/>
                <w:szCs w:val="22"/>
              </w:rPr>
              <w:t>several minimal qualities that all</w:t>
            </w:r>
            <w:r>
              <w:rPr>
                <w:rFonts w:eastAsia="Calibri"/>
                <w:sz w:val="22"/>
                <w:szCs w:val="22"/>
              </w:rPr>
              <w:t xml:space="preserve"> </w:t>
            </w:r>
            <w:r w:rsidRPr="000703AD">
              <w:rPr>
                <w:rFonts w:eastAsia="Calibri"/>
                <w:sz w:val="22"/>
                <w:szCs w:val="22"/>
              </w:rPr>
              <w:t xml:space="preserve">websites should include, such as </w:t>
            </w:r>
            <w:proofErr w:type="gramStart"/>
            <w:r w:rsidRPr="000703AD">
              <w:rPr>
                <w:rFonts w:eastAsia="Calibri"/>
                <w:sz w:val="22"/>
                <w:szCs w:val="22"/>
              </w:rPr>
              <w:t>being</w:t>
            </w:r>
            <w:proofErr w:type="gramEnd"/>
          </w:p>
          <w:p w14:paraId="2E7195F9" w14:textId="77777777" w:rsidR="000703AD" w:rsidRPr="000703AD" w:rsidRDefault="000703AD" w:rsidP="000703AD">
            <w:pPr>
              <w:spacing w:before="40" w:after="40"/>
              <w:rPr>
                <w:rFonts w:eastAsia="Calibri"/>
                <w:sz w:val="22"/>
                <w:szCs w:val="22"/>
              </w:rPr>
            </w:pPr>
            <w:r w:rsidRPr="000703AD">
              <w:rPr>
                <w:rFonts w:eastAsia="Calibri"/>
                <w:sz w:val="22"/>
                <w:szCs w:val="22"/>
              </w:rPr>
              <w:t>able to:</w:t>
            </w:r>
          </w:p>
          <w:p w14:paraId="6C187024" w14:textId="7B08F4F0" w:rsidR="000703AD" w:rsidRPr="000703AD" w:rsidRDefault="000703AD" w:rsidP="000703AD">
            <w:pPr>
              <w:spacing w:before="40" w:after="40"/>
              <w:rPr>
                <w:rFonts w:eastAsia="Calibri"/>
                <w:sz w:val="22"/>
                <w:szCs w:val="22"/>
              </w:rPr>
            </w:pPr>
            <w:r w:rsidRPr="000703AD">
              <w:rPr>
                <w:rFonts w:eastAsia="Calibri"/>
                <w:sz w:val="22"/>
                <w:szCs w:val="22"/>
              </w:rPr>
              <w:t xml:space="preserve">• Function quickly and as expected by the </w:t>
            </w:r>
            <w:proofErr w:type="gramStart"/>
            <w:r w:rsidRPr="000703AD">
              <w:rPr>
                <w:rFonts w:eastAsia="Calibri"/>
                <w:sz w:val="22"/>
                <w:szCs w:val="22"/>
              </w:rPr>
              <w:t>user;</w:t>
            </w:r>
            <w:proofErr w:type="gramEnd"/>
          </w:p>
          <w:p w14:paraId="0093040D" w14:textId="77777777" w:rsidR="000703AD" w:rsidRPr="000703AD" w:rsidRDefault="000703AD" w:rsidP="000703AD">
            <w:pPr>
              <w:spacing w:before="40" w:after="40"/>
              <w:rPr>
                <w:rFonts w:eastAsia="Calibri"/>
                <w:sz w:val="22"/>
                <w:szCs w:val="22"/>
              </w:rPr>
            </w:pPr>
            <w:r w:rsidRPr="000703AD">
              <w:rPr>
                <w:rFonts w:eastAsia="Calibri"/>
                <w:sz w:val="22"/>
                <w:szCs w:val="22"/>
              </w:rPr>
              <w:t xml:space="preserve">• Produce accurate </w:t>
            </w:r>
            <w:proofErr w:type="gramStart"/>
            <w:r w:rsidRPr="000703AD">
              <w:rPr>
                <w:rFonts w:eastAsia="Calibri"/>
                <w:sz w:val="22"/>
                <w:szCs w:val="22"/>
              </w:rPr>
              <w:t>results;</w:t>
            </w:r>
            <w:proofErr w:type="gramEnd"/>
          </w:p>
          <w:p w14:paraId="157E276D" w14:textId="2082FDE4" w:rsidR="000703AD" w:rsidRPr="000703AD" w:rsidRDefault="000703AD" w:rsidP="000703AD">
            <w:pPr>
              <w:spacing w:before="40" w:after="40"/>
              <w:rPr>
                <w:rFonts w:eastAsia="Calibri"/>
                <w:sz w:val="22"/>
                <w:szCs w:val="22"/>
              </w:rPr>
            </w:pPr>
            <w:r w:rsidRPr="000703AD">
              <w:rPr>
                <w:rFonts w:eastAsia="Calibri"/>
                <w:sz w:val="22"/>
                <w:szCs w:val="22"/>
              </w:rPr>
              <w:t>• Use minimal, logical navigation</w:t>
            </w:r>
            <w:r w:rsidR="009062D1">
              <w:rPr>
                <w:rFonts w:eastAsia="Calibri"/>
                <w:sz w:val="22"/>
                <w:szCs w:val="22"/>
              </w:rPr>
              <w:t xml:space="preserve"> </w:t>
            </w:r>
            <w:proofErr w:type="gramStart"/>
            <w:r w:rsidRPr="000703AD">
              <w:rPr>
                <w:rFonts w:eastAsia="Calibri"/>
                <w:sz w:val="22"/>
                <w:szCs w:val="22"/>
              </w:rPr>
              <w:t>steps;</w:t>
            </w:r>
            <w:proofErr w:type="gramEnd"/>
          </w:p>
          <w:p w14:paraId="637CB3F6" w14:textId="71528EDF" w:rsidR="000703AD" w:rsidRPr="000703AD" w:rsidRDefault="000703AD" w:rsidP="009062D1">
            <w:pPr>
              <w:spacing w:before="40" w:after="40"/>
              <w:ind w:left="216" w:hanging="216"/>
              <w:rPr>
                <w:rFonts w:eastAsia="Calibri"/>
                <w:sz w:val="22"/>
                <w:szCs w:val="22"/>
              </w:rPr>
            </w:pPr>
            <w:r w:rsidRPr="000703AD">
              <w:rPr>
                <w:rFonts w:eastAsia="Calibri"/>
                <w:sz w:val="22"/>
                <w:szCs w:val="22"/>
              </w:rPr>
              <w:t>• Use words and labels that users are</w:t>
            </w:r>
            <w:r w:rsidR="009062D1">
              <w:rPr>
                <w:rFonts w:eastAsia="Calibri"/>
                <w:sz w:val="22"/>
                <w:szCs w:val="22"/>
              </w:rPr>
              <w:t xml:space="preserve"> </w:t>
            </w:r>
            <w:r w:rsidRPr="000703AD">
              <w:rPr>
                <w:rFonts w:eastAsia="Calibri"/>
                <w:sz w:val="22"/>
                <w:szCs w:val="22"/>
              </w:rPr>
              <w:t xml:space="preserve">familiar with for </w:t>
            </w:r>
            <w:proofErr w:type="gramStart"/>
            <w:r w:rsidRPr="000703AD">
              <w:rPr>
                <w:rFonts w:eastAsia="Calibri"/>
                <w:sz w:val="22"/>
                <w:szCs w:val="22"/>
              </w:rPr>
              <w:t>searches;</w:t>
            </w:r>
            <w:proofErr w:type="gramEnd"/>
          </w:p>
          <w:p w14:paraId="0A957137" w14:textId="3E641101" w:rsidR="000703AD" w:rsidRPr="000703AD" w:rsidRDefault="000703AD" w:rsidP="009062D1">
            <w:pPr>
              <w:spacing w:before="40" w:after="40"/>
              <w:ind w:left="216" w:hanging="216"/>
              <w:rPr>
                <w:rFonts w:eastAsia="Calibri"/>
                <w:sz w:val="22"/>
                <w:szCs w:val="22"/>
              </w:rPr>
            </w:pPr>
            <w:r w:rsidRPr="000703AD">
              <w:rPr>
                <w:rFonts w:eastAsia="Calibri"/>
                <w:sz w:val="22"/>
                <w:szCs w:val="22"/>
              </w:rPr>
              <w:t>• Allow access, when possible,</w:t>
            </w:r>
            <w:r w:rsidR="009062D1">
              <w:rPr>
                <w:rFonts w:eastAsia="Calibri"/>
                <w:sz w:val="22"/>
                <w:szCs w:val="22"/>
              </w:rPr>
              <w:t xml:space="preserve"> </w:t>
            </w:r>
            <w:r w:rsidRPr="000703AD">
              <w:rPr>
                <w:rFonts w:eastAsia="Calibri"/>
                <w:sz w:val="22"/>
                <w:szCs w:val="22"/>
              </w:rPr>
              <w:t>without conditions such as</w:t>
            </w:r>
            <w:r w:rsidR="009062D1">
              <w:rPr>
                <w:rFonts w:eastAsia="Calibri"/>
                <w:sz w:val="22"/>
                <w:szCs w:val="22"/>
              </w:rPr>
              <w:t xml:space="preserve"> </w:t>
            </w:r>
            <w:r w:rsidRPr="000703AD">
              <w:rPr>
                <w:rFonts w:eastAsia="Calibri"/>
                <w:sz w:val="22"/>
                <w:szCs w:val="22"/>
              </w:rPr>
              <w:t>establishment of a user account or</w:t>
            </w:r>
            <w:r w:rsidR="009062D1">
              <w:rPr>
                <w:rFonts w:eastAsia="Calibri"/>
                <w:sz w:val="22"/>
                <w:szCs w:val="22"/>
              </w:rPr>
              <w:t xml:space="preserve"> </w:t>
            </w:r>
            <w:proofErr w:type="gramStart"/>
            <w:r w:rsidRPr="000703AD">
              <w:rPr>
                <w:rFonts w:eastAsia="Calibri"/>
                <w:sz w:val="22"/>
                <w:szCs w:val="22"/>
              </w:rPr>
              <w:t>password;</w:t>
            </w:r>
            <w:proofErr w:type="gramEnd"/>
          </w:p>
          <w:p w14:paraId="1EA347FF" w14:textId="6AEE7CFF" w:rsidR="000703AD" w:rsidRPr="000703AD" w:rsidRDefault="000703AD" w:rsidP="009062D1">
            <w:pPr>
              <w:spacing w:before="40" w:after="40"/>
              <w:ind w:left="216" w:hanging="216"/>
              <w:rPr>
                <w:rFonts w:eastAsia="Calibri"/>
                <w:sz w:val="22"/>
                <w:szCs w:val="22"/>
              </w:rPr>
            </w:pPr>
            <w:r w:rsidRPr="000703AD">
              <w:rPr>
                <w:rFonts w:eastAsia="Calibri"/>
                <w:sz w:val="22"/>
                <w:szCs w:val="22"/>
              </w:rPr>
              <w:t>• Provide reasonably comparable</w:t>
            </w:r>
            <w:r w:rsidR="009062D1">
              <w:rPr>
                <w:rFonts w:eastAsia="Calibri"/>
                <w:sz w:val="22"/>
                <w:szCs w:val="22"/>
              </w:rPr>
              <w:t xml:space="preserve"> </w:t>
            </w:r>
            <w:r w:rsidRPr="000703AD">
              <w:rPr>
                <w:rFonts w:eastAsia="Calibri"/>
                <w:sz w:val="22"/>
                <w:szCs w:val="22"/>
              </w:rPr>
              <w:t>performance on computers and mobile</w:t>
            </w:r>
            <w:r w:rsidR="009062D1">
              <w:rPr>
                <w:rFonts w:eastAsia="Calibri"/>
                <w:sz w:val="22"/>
                <w:szCs w:val="22"/>
              </w:rPr>
              <w:t xml:space="preserve"> </w:t>
            </w:r>
            <w:proofErr w:type="gramStart"/>
            <w:r w:rsidRPr="000703AD">
              <w:rPr>
                <w:rFonts w:eastAsia="Calibri"/>
                <w:sz w:val="22"/>
                <w:szCs w:val="22"/>
              </w:rPr>
              <w:t>devices;</w:t>
            </w:r>
            <w:proofErr w:type="gramEnd"/>
          </w:p>
          <w:p w14:paraId="1E825B5C" w14:textId="21BF420B" w:rsidR="000703AD" w:rsidRPr="000703AD" w:rsidRDefault="000703AD" w:rsidP="000703AD">
            <w:pPr>
              <w:spacing w:before="40" w:after="40"/>
              <w:rPr>
                <w:rFonts w:eastAsia="Calibri"/>
                <w:sz w:val="22"/>
                <w:szCs w:val="22"/>
              </w:rPr>
            </w:pPr>
            <w:r w:rsidRPr="000703AD">
              <w:rPr>
                <w:rFonts w:eastAsia="Calibri"/>
                <w:sz w:val="22"/>
                <w:szCs w:val="22"/>
              </w:rPr>
              <w:t>• Provide easy access to assistance</w:t>
            </w:r>
            <w:r w:rsidR="009062D1">
              <w:rPr>
                <w:rFonts w:eastAsia="Calibri"/>
                <w:sz w:val="22"/>
                <w:szCs w:val="22"/>
              </w:rPr>
              <w:t xml:space="preserve"> </w:t>
            </w:r>
            <w:r w:rsidRPr="000703AD">
              <w:rPr>
                <w:rFonts w:eastAsia="Calibri"/>
                <w:sz w:val="22"/>
                <w:szCs w:val="22"/>
              </w:rPr>
              <w:t>via chat; and</w:t>
            </w:r>
          </w:p>
          <w:p w14:paraId="0B904A44" w14:textId="05444E88" w:rsidR="000703AD" w:rsidRPr="00EB2BC8" w:rsidRDefault="000703AD" w:rsidP="009062D1">
            <w:pPr>
              <w:spacing w:before="40" w:after="40"/>
              <w:rPr>
                <w:rFonts w:eastAsia="Calibri"/>
                <w:sz w:val="22"/>
                <w:szCs w:val="22"/>
              </w:rPr>
            </w:pPr>
            <w:r w:rsidRPr="000703AD">
              <w:rPr>
                <w:rFonts w:eastAsia="Calibri"/>
                <w:sz w:val="22"/>
                <w:szCs w:val="22"/>
              </w:rPr>
              <w:t>• Provide multilingual content for</w:t>
            </w:r>
            <w:r w:rsidR="009062D1">
              <w:rPr>
                <w:rFonts w:eastAsia="Calibri"/>
                <w:sz w:val="22"/>
                <w:szCs w:val="22"/>
              </w:rPr>
              <w:t xml:space="preserve"> </w:t>
            </w:r>
            <w:r w:rsidRPr="000703AD">
              <w:rPr>
                <w:rFonts w:eastAsia="Calibri"/>
                <w:sz w:val="22"/>
                <w:szCs w:val="22"/>
              </w:rPr>
              <w:t>individuals with LEP.</w:t>
            </w:r>
          </w:p>
        </w:tc>
        <w:tc>
          <w:tcPr>
            <w:tcW w:w="1440" w:type="dxa"/>
            <w:shd w:val="clear" w:color="auto" w:fill="auto"/>
          </w:tcPr>
          <w:p w14:paraId="381EB715" w14:textId="3DFA6718" w:rsidR="0072605A" w:rsidRPr="0072605A" w:rsidRDefault="0072605A" w:rsidP="0072605A">
            <w:pPr>
              <w:spacing w:before="40" w:after="40"/>
              <w:rPr>
                <w:rFonts w:eastAsia="Calibri"/>
                <w:sz w:val="22"/>
                <w:szCs w:val="22"/>
              </w:rPr>
            </w:pPr>
            <w:r w:rsidRPr="0072605A">
              <w:rPr>
                <w:rFonts w:eastAsia="Calibri"/>
                <w:sz w:val="22"/>
                <w:szCs w:val="22"/>
              </w:rPr>
              <w:lastRenderedPageBreak/>
              <w:t xml:space="preserve">Yes </w:t>
            </w:r>
            <w:r w:rsidR="00F55279" w:rsidRPr="00F55279">
              <w:rPr>
                <w:rFonts w:eastAsia="Calibri"/>
                <w:b/>
                <w:bCs/>
                <w:sz w:val="22"/>
                <w:szCs w:val="22"/>
              </w:rPr>
              <w:t>§457.120</w:t>
            </w:r>
            <w:r w:rsidR="00F55279">
              <w:rPr>
                <w:rFonts w:eastAsia="Calibri"/>
                <w:b/>
                <w:bCs/>
                <w:sz w:val="22"/>
                <w:szCs w:val="22"/>
              </w:rPr>
              <w:t>1</w:t>
            </w:r>
            <w:r w:rsidR="00F55279" w:rsidRPr="00F55279">
              <w:rPr>
                <w:rFonts w:eastAsia="Calibri"/>
                <w:sz w:val="22"/>
                <w:szCs w:val="22"/>
              </w:rPr>
              <w:t xml:space="preserve"> </w:t>
            </w:r>
            <w:r w:rsidR="006E3460">
              <w:rPr>
                <w:rFonts w:eastAsia="Calibri"/>
                <w:b/>
                <w:bCs/>
                <w:sz w:val="22"/>
                <w:szCs w:val="22"/>
              </w:rPr>
              <w:t>§</w:t>
            </w:r>
            <w:r w:rsidRPr="0072605A">
              <w:rPr>
                <w:rFonts w:eastAsia="Calibri"/>
                <w:b/>
                <w:bCs/>
                <w:sz w:val="22"/>
                <w:szCs w:val="22"/>
              </w:rPr>
              <w:t>457.120</w:t>
            </w:r>
            <w:r>
              <w:rPr>
                <w:rFonts w:eastAsia="Calibri"/>
                <w:b/>
                <w:bCs/>
                <w:sz w:val="22"/>
                <w:szCs w:val="22"/>
              </w:rPr>
              <w:t>7</w:t>
            </w:r>
            <w:r w:rsidRPr="0072605A">
              <w:rPr>
                <w:rFonts w:eastAsia="Calibri"/>
                <w:sz w:val="22"/>
                <w:szCs w:val="22"/>
              </w:rPr>
              <w:t xml:space="preserve"> (except</w:t>
            </w:r>
            <w:r>
              <w:rPr>
                <w:rFonts w:eastAsia="Calibri"/>
                <w:sz w:val="22"/>
                <w:szCs w:val="22"/>
              </w:rPr>
              <w:t xml:space="preserve"> </w:t>
            </w:r>
          </w:p>
          <w:p w14:paraId="0D6284A9" w14:textId="1FF89018" w:rsidR="0072605A" w:rsidRPr="0072605A" w:rsidRDefault="006E3460" w:rsidP="0072605A">
            <w:pPr>
              <w:spacing w:before="40" w:after="40"/>
              <w:rPr>
                <w:rFonts w:eastAsia="Calibri"/>
                <w:sz w:val="22"/>
                <w:szCs w:val="22"/>
              </w:rPr>
            </w:pPr>
            <w:r>
              <w:rPr>
                <w:rFonts w:eastAsia="Calibri"/>
                <w:sz w:val="22"/>
                <w:szCs w:val="22"/>
              </w:rPr>
              <w:t>§</w:t>
            </w:r>
            <w:r w:rsidR="0072605A" w:rsidRPr="0072605A">
              <w:rPr>
                <w:rFonts w:eastAsia="Calibri"/>
                <w:sz w:val="22"/>
                <w:szCs w:val="22"/>
              </w:rPr>
              <w:t>438.10(c)(2</w:t>
            </w:r>
            <w:proofErr w:type="gramStart"/>
            <w:r w:rsidR="0072605A" w:rsidRPr="0072605A">
              <w:rPr>
                <w:rFonts w:eastAsia="Calibri"/>
                <w:sz w:val="22"/>
                <w:szCs w:val="22"/>
              </w:rPr>
              <w:t>)</w:t>
            </w:r>
            <w:r w:rsidR="0072605A">
              <w:rPr>
                <w:rFonts w:eastAsia="Calibri"/>
                <w:sz w:val="22"/>
                <w:szCs w:val="22"/>
              </w:rPr>
              <w:t xml:space="preserve"> ,</w:t>
            </w:r>
            <w:proofErr w:type="gramEnd"/>
            <w:r w:rsidR="0072605A">
              <w:rPr>
                <w:rFonts w:eastAsia="Calibri"/>
                <w:sz w:val="22"/>
                <w:szCs w:val="22"/>
              </w:rPr>
              <w:t>(</w:t>
            </w:r>
            <w:r w:rsidR="0072605A" w:rsidRPr="0072605A">
              <w:rPr>
                <w:rFonts w:eastAsia="Calibri"/>
                <w:sz w:val="22"/>
                <w:szCs w:val="22"/>
              </w:rPr>
              <w:t>g)(2)(xi)(E),</w:t>
            </w:r>
          </w:p>
          <w:p w14:paraId="397DCD39" w14:textId="253ADE94" w:rsidR="009B01E7" w:rsidRDefault="0072605A" w:rsidP="0072605A">
            <w:pPr>
              <w:spacing w:before="40" w:after="40"/>
              <w:rPr>
                <w:rFonts w:eastAsia="Calibri"/>
                <w:sz w:val="22"/>
                <w:szCs w:val="22"/>
              </w:rPr>
            </w:pPr>
            <w:r w:rsidRPr="0072605A">
              <w:rPr>
                <w:rFonts w:eastAsia="Calibri"/>
                <w:sz w:val="22"/>
                <w:szCs w:val="22"/>
              </w:rPr>
              <w:t xml:space="preserve">and (g)(2)(xii) </w:t>
            </w:r>
          </w:p>
        </w:tc>
      </w:tr>
      <w:tr w:rsidR="003D1E16" w:rsidRPr="00E37E51" w14:paraId="0E85F0C7" w14:textId="77777777" w:rsidTr="000821C7">
        <w:tc>
          <w:tcPr>
            <w:tcW w:w="13567" w:type="dxa"/>
            <w:gridSpan w:val="4"/>
            <w:shd w:val="clear" w:color="auto" w:fill="auto"/>
          </w:tcPr>
          <w:p w14:paraId="48A430F2" w14:textId="77777777" w:rsidR="00400891" w:rsidRPr="00400891" w:rsidRDefault="00400891" w:rsidP="00400891">
            <w:pPr>
              <w:spacing w:before="40" w:after="40"/>
              <w:rPr>
                <w:rFonts w:eastAsia="Calibri"/>
                <w:b/>
                <w:bCs/>
                <w:sz w:val="22"/>
                <w:szCs w:val="22"/>
              </w:rPr>
            </w:pPr>
            <w:r w:rsidRPr="00400891">
              <w:rPr>
                <w:rFonts w:eastAsia="Calibri"/>
                <w:b/>
                <w:bCs/>
                <w:sz w:val="22"/>
                <w:szCs w:val="22"/>
              </w:rPr>
              <w:lastRenderedPageBreak/>
              <w:t xml:space="preserve">Final Rule: Publish date </w:t>
            </w:r>
            <w:proofErr w:type="gramStart"/>
            <w:r w:rsidRPr="00400891">
              <w:rPr>
                <w:rFonts w:eastAsia="Calibri"/>
                <w:b/>
                <w:bCs/>
                <w:sz w:val="22"/>
                <w:szCs w:val="22"/>
              </w:rPr>
              <w:t>5/10/24</w:t>
            </w:r>
            <w:proofErr w:type="gramEnd"/>
          </w:p>
          <w:p w14:paraId="38E50B60" w14:textId="0D372E44" w:rsidR="006A2CFE" w:rsidRPr="006A2CFE" w:rsidRDefault="003B44D8" w:rsidP="006A2CFE">
            <w:pPr>
              <w:pStyle w:val="ListParagraph"/>
              <w:numPr>
                <w:ilvl w:val="0"/>
                <w:numId w:val="21"/>
              </w:numPr>
              <w:spacing w:before="40" w:after="40"/>
              <w:rPr>
                <w:rFonts w:eastAsia="Calibri"/>
                <w:sz w:val="22"/>
                <w:szCs w:val="22"/>
              </w:rPr>
            </w:pPr>
            <w:r w:rsidRPr="003B44D8">
              <w:rPr>
                <w:rFonts w:eastAsia="Calibri"/>
                <w:sz w:val="22"/>
                <w:szCs w:val="22"/>
              </w:rPr>
              <w:t>§</w:t>
            </w:r>
            <w:r w:rsidR="006A2CFE">
              <w:rPr>
                <w:rFonts w:eastAsia="Calibri"/>
                <w:sz w:val="22"/>
                <w:szCs w:val="22"/>
              </w:rPr>
              <w:t>438/10(c)(3)</w:t>
            </w:r>
            <w:r w:rsidR="00EF0A12">
              <w:rPr>
                <w:rFonts w:eastAsia="Calibri"/>
                <w:sz w:val="22"/>
                <w:szCs w:val="22"/>
              </w:rPr>
              <w:t xml:space="preserve"> </w:t>
            </w:r>
            <w:r w:rsidR="00EF0A12" w:rsidRPr="00EF0A12">
              <w:rPr>
                <w:rFonts w:eastAsia="Calibri"/>
                <w:b/>
                <w:bCs/>
                <w:sz w:val="22"/>
                <w:szCs w:val="22"/>
              </w:rPr>
              <w:t>C</w:t>
            </w:r>
            <w:r w:rsidR="002D7ACA" w:rsidRPr="00EF0A12">
              <w:rPr>
                <w:rFonts w:eastAsia="Calibri"/>
                <w:b/>
                <w:bCs/>
                <w:sz w:val="22"/>
                <w:szCs w:val="22"/>
              </w:rPr>
              <w:t>larification</w:t>
            </w:r>
            <w:r w:rsidR="006A2CFE">
              <w:rPr>
                <w:rFonts w:eastAsia="Calibri"/>
                <w:sz w:val="22"/>
                <w:szCs w:val="22"/>
              </w:rPr>
              <w:t>: T</w:t>
            </w:r>
            <w:r w:rsidR="006A2CFE" w:rsidRPr="006A2CFE">
              <w:rPr>
                <w:rFonts w:eastAsia="Calibri"/>
                <w:sz w:val="22"/>
                <w:szCs w:val="22"/>
              </w:rPr>
              <w:t>here are several qualities that all websites should include, such as being able to:</w:t>
            </w:r>
          </w:p>
          <w:p w14:paraId="45F23126" w14:textId="0B6C9A5B" w:rsidR="006A2CFE" w:rsidRPr="006A2CFE" w:rsidRDefault="006A2CFE" w:rsidP="006A2CFE">
            <w:pPr>
              <w:pStyle w:val="ListParagraph"/>
              <w:numPr>
                <w:ilvl w:val="1"/>
                <w:numId w:val="21"/>
              </w:numPr>
              <w:spacing w:before="40" w:after="40"/>
              <w:rPr>
                <w:rFonts w:eastAsia="Calibri"/>
                <w:sz w:val="22"/>
                <w:szCs w:val="22"/>
              </w:rPr>
            </w:pPr>
            <w:r w:rsidRPr="006A2CFE">
              <w:rPr>
                <w:rFonts w:eastAsia="Calibri"/>
                <w:sz w:val="22"/>
                <w:szCs w:val="22"/>
              </w:rPr>
              <w:t xml:space="preserve">Function quickly and as expected by the </w:t>
            </w:r>
            <w:proofErr w:type="gramStart"/>
            <w:r w:rsidRPr="006A2CFE">
              <w:rPr>
                <w:rFonts w:eastAsia="Calibri"/>
                <w:sz w:val="22"/>
                <w:szCs w:val="22"/>
              </w:rPr>
              <w:t>user;</w:t>
            </w:r>
            <w:proofErr w:type="gramEnd"/>
          </w:p>
          <w:p w14:paraId="77545F62" w14:textId="085F2656" w:rsidR="006A2CFE" w:rsidRPr="006A2CFE" w:rsidRDefault="006A2CFE" w:rsidP="006A2CFE">
            <w:pPr>
              <w:pStyle w:val="ListParagraph"/>
              <w:numPr>
                <w:ilvl w:val="1"/>
                <w:numId w:val="21"/>
              </w:numPr>
              <w:spacing w:before="40" w:after="40"/>
              <w:rPr>
                <w:rFonts w:eastAsia="Calibri"/>
                <w:sz w:val="22"/>
                <w:szCs w:val="22"/>
              </w:rPr>
            </w:pPr>
            <w:r w:rsidRPr="006A2CFE">
              <w:rPr>
                <w:rFonts w:eastAsia="Calibri"/>
                <w:sz w:val="22"/>
                <w:szCs w:val="22"/>
              </w:rPr>
              <w:t xml:space="preserve">Produce accurate </w:t>
            </w:r>
            <w:proofErr w:type="gramStart"/>
            <w:r w:rsidRPr="006A2CFE">
              <w:rPr>
                <w:rFonts w:eastAsia="Calibri"/>
                <w:sz w:val="22"/>
                <w:szCs w:val="22"/>
              </w:rPr>
              <w:t>results;</w:t>
            </w:r>
            <w:proofErr w:type="gramEnd"/>
          </w:p>
          <w:p w14:paraId="7ADC37F8" w14:textId="6C0A720C" w:rsidR="006A2CFE" w:rsidRPr="006A2CFE" w:rsidRDefault="006A2CFE" w:rsidP="006A2CFE">
            <w:pPr>
              <w:pStyle w:val="ListParagraph"/>
              <w:numPr>
                <w:ilvl w:val="1"/>
                <w:numId w:val="21"/>
              </w:numPr>
              <w:spacing w:before="40" w:after="40"/>
              <w:rPr>
                <w:rFonts w:eastAsia="Calibri"/>
                <w:sz w:val="22"/>
                <w:szCs w:val="22"/>
              </w:rPr>
            </w:pPr>
            <w:r w:rsidRPr="006A2CFE">
              <w:rPr>
                <w:rFonts w:eastAsia="Calibri"/>
                <w:sz w:val="22"/>
                <w:szCs w:val="22"/>
              </w:rPr>
              <w:t xml:space="preserve">Use minimal, logical navigation </w:t>
            </w:r>
            <w:proofErr w:type="gramStart"/>
            <w:r w:rsidRPr="006A2CFE">
              <w:rPr>
                <w:rFonts w:eastAsia="Calibri"/>
                <w:sz w:val="22"/>
                <w:szCs w:val="22"/>
              </w:rPr>
              <w:t>steps;</w:t>
            </w:r>
            <w:proofErr w:type="gramEnd"/>
          </w:p>
          <w:p w14:paraId="6D5C3195" w14:textId="37F49D68" w:rsidR="006A2CFE" w:rsidRPr="006A2CFE" w:rsidRDefault="006A2CFE" w:rsidP="006A2CFE">
            <w:pPr>
              <w:pStyle w:val="ListParagraph"/>
              <w:numPr>
                <w:ilvl w:val="1"/>
                <w:numId w:val="21"/>
              </w:numPr>
              <w:spacing w:before="40" w:after="40"/>
              <w:rPr>
                <w:rFonts w:eastAsia="Calibri"/>
                <w:sz w:val="22"/>
                <w:szCs w:val="22"/>
              </w:rPr>
            </w:pPr>
            <w:r w:rsidRPr="006A2CFE">
              <w:rPr>
                <w:rFonts w:eastAsia="Calibri"/>
                <w:sz w:val="22"/>
                <w:szCs w:val="22"/>
              </w:rPr>
              <w:t xml:space="preserve">Use words and labels that users are familiar with for </w:t>
            </w:r>
            <w:proofErr w:type="gramStart"/>
            <w:r w:rsidRPr="006A2CFE">
              <w:rPr>
                <w:rFonts w:eastAsia="Calibri"/>
                <w:sz w:val="22"/>
                <w:szCs w:val="22"/>
              </w:rPr>
              <w:t>searches;</w:t>
            </w:r>
            <w:proofErr w:type="gramEnd"/>
          </w:p>
          <w:p w14:paraId="2F89A790" w14:textId="09A0D62A" w:rsidR="006A2CFE" w:rsidRPr="006A2CFE" w:rsidRDefault="006A2CFE" w:rsidP="006A2CFE">
            <w:pPr>
              <w:pStyle w:val="ListParagraph"/>
              <w:numPr>
                <w:ilvl w:val="1"/>
                <w:numId w:val="21"/>
              </w:numPr>
              <w:spacing w:before="40" w:after="40"/>
              <w:rPr>
                <w:rFonts w:eastAsia="Calibri"/>
                <w:sz w:val="22"/>
                <w:szCs w:val="22"/>
              </w:rPr>
            </w:pPr>
            <w:r w:rsidRPr="006A2CFE">
              <w:rPr>
                <w:rFonts w:eastAsia="Calibri"/>
                <w:sz w:val="22"/>
                <w:szCs w:val="22"/>
              </w:rPr>
              <w:t>Allow access, when possible, without conditions such as establishment of a user</w:t>
            </w:r>
            <w:r w:rsidR="006B03AC">
              <w:rPr>
                <w:rFonts w:eastAsia="Calibri"/>
                <w:sz w:val="22"/>
                <w:szCs w:val="22"/>
              </w:rPr>
              <w:t xml:space="preserve"> </w:t>
            </w:r>
            <w:r w:rsidRPr="006A2CFE">
              <w:rPr>
                <w:rFonts w:eastAsia="Calibri"/>
                <w:sz w:val="22"/>
                <w:szCs w:val="22"/>
              </w:rPr>
              <w:t>account or password,</w:t>
            </w:r>
          </w:p>
          <w:p w14:paraId="4EEE0119" w14:textId="51B65271" w:rsidR="006A2CFE" w:rsidRPr="006A2CFE" w:rsidRDefault="006A2CFE" w:rsidP="006A2CFE">
            <w:pPr>
              <w:pStyle w:val="ListParagraph"/>
              <w:numPr>
                <w:ilvl w:val="1"/>
                <w:numId w:val="21"/>
              </w:numPr>
              <w:spacing w:before="40" w:after="40"/>
              <w:rPr>
                <w:rFonts w:eastAsia="Calibri"/>
                <w:sz w:val="22"/>
                <w:szCs w:val="22"/>
              </w:rPr>
            </w:pPr>
            <w:r w:rsidRPr="006A2CFE">
              <w:rPr>
                <w:rFonts w:eastAsia="Calibri"/>
                <w:sz w:val="22"/>
                <w:szCs w:val="22"/>
              </w:rPr>
              <w:t>Provide reasonably comparable performance on computers and mobile devices,</w:t>
            </w:r>
          </w:p>
          <w:p w14:paraId="1BAD085B" w14:textId="53C26B15" w:rsidR="006A2CFE" w:rsidRPr="006A2CFE" w:rsidRDefault="006A2CFE" w:rsidP="006A2CFE">
            <w:pPr>
              <w:pStyle w:val="ListParagraph"/>
              <w:numPr>
                <w:ilvl w:val="1"/>
                <w:numId w:val="21"/>
              </w:numPr>
              <w:spacing w:before="40" w:after="40"/>
              <w:rPr>
                <w:rFonts w:eastAsia="Calibri"/>
                <w:sz w:val="22"/>
                <w:szCs w:val="22"/>
              </w:rPr>
            </w:pPr>
            <w:r w:rsidRPr="006A2CFE">
              <w:rPr>
                <w:rFonts w:eastAsia="Calibri"/>
                <w:sz w:val="22"/>
                <w:szCs w:val="22"/>
              </w:rPr>
              <w:t>Provide easy access to assistance via chat; and</w:t>
            </w:r>
          </w:p>
          <w:p w14:paraId="415BB298" w14:textId="77777777" w:rsidR="003D1E16" w:rsidRDefault="006A2CFE" w:rsidP="006A2CFE">
            <w:pPr>
              <w:pStyle w:val="ListParagraph"/>
              <w:numPr>
                <w:ilvl w:val="1"/>
                <w:numId w:val="21"/>
              </w:numPr>
              <w:spacing w:before="40" w:after="40"/>
              <w:rPr>
                <w:rFonts w:eastAsia="Calibri"/>
                <w:sz w:val="22"/>
                <w:szCs w:val="22"/>
              </w:rPr>
            </w:pPr>
            <w:r w:rsidRPr="006A2CFE">
              <w:rPr>
                <w:rFonts w:eastAsia="Calibri"/>
                <w:sz w:val="22"/>
                <w:szCs w:val="22"/>
              </w:rPr>
              <w:t>Provide multilingual content for individuals with LEP.</w:t>
            </w:r>
          </w:p>
          <w:p w14:paraId="1C8D717A" w14:textId="7947038C" w:rsidR="00907CE3" w:rsidRPr="00907CE3" w:rsidRDefault="006F35BB" w:rsidP="00B7155F">
            <w:pPr>
              <w:pStyle w:val="ListParagraph"/>
              <w:numPr>
                <w:ilvl w:val="0"/>
                <w:numId w:val="21"/>
              </w:numPr>
              <w:spacing w:before="40" w:after="40"/>
              <w:rPr>
                <w:rFonts w:eastAsia="Calibri"/>
                <w:sz w:val="22"/>
                <w:szCs w:val="22"/>
              </w:rPr>
            </w:pPr>
            <w:r w:rsidRPr="00EF0A12">
              <w:rPr>
                <w:rFonts w:eastAsia="Calibri"/>
                <w:b/>
                <w:bCs/>
                <w:sz w:val="22"/>
                <w:szCs w:val="22"/>
              </w:rPr>
              <w:t>Clarification</w:t>
            </w:r>
            <w:r w:rsidR="00907CE3" w:rsidRPr="00EF0A12">
              <w:rPr>
                <w:rFonts w:eastAsia="Calibri"/>
                <w:b/>
                <w:bCs/>
                <w:sz w:val="22"/>
                <w:szCs w:val="22"/>
              </w:rPr>
              <w:t>s</w:t>
            </w:r>
            <w:r w:rsidRPr="00B7155F">
              <w:rPr>
                <w:rFonts w:eastAsia="Calibri"/>
                <w:sz w:val="22"/>
                <w:szCs w:val="22"/>
              </w:rPr>
              <w:t>:</w:t>
            </w:r>
            <w:r w:rsidR="00B7155F" w:rsidRPr="00B7155F">
              <w:rPr>
                <w:rFonts w:ascii="TimesNewRomanPSMT" w:eastAsiaTheme="minorHAnsi" w:hAnsi="TimesNewRomanPSMT" w:cs="TimesNewRomanPSMT"/>
              </w:rPr>
              <w:t xml:space="preserve"> </w:t>
            </w:r>
          </w:p>
          <w:p w14:paraId="5A7C0AF9" w14:textId="47E74751" w:rsidR="006F35BB" w:rsidRDefault="00B7155F" w:rsidP="00907CE3">
            <w:pPr>
              <w:pStyle w:val="ListParagraph"/>
              <w:numPr>
                <w:ilvl w:val="1"/>
                <w:numId w:val="21"/>
              </w:numPr>
              <w:spacing w:before="40" w:after="40"/>
              <w:rPr>
                <w:rFonts w:eastAsia="Calibri"/>
                <w:sz w:val="22"/>
                <w:szCs w:val="22"/>
              </w:rPr>
            </w:pPr>
            <w:r w:rsidRPr="00B7155F">
              <w:rPr>
                <w:rFonts w:eastAsia="Calibri"/>
                <w:sz w:val="22"/>
                <w:szCs w:val="22"/>
              </w:rPr>
              <w:t xml:space="preserve">Existing regulation text at §438.10(c)(3) requires “The State must operate a Web site that provides the content, either directly or by linking to individual MCO, PIHP, PAHP, or PCCM entity Web sites, ....” This means that the link to an MCO’s, PIHP’s, PAHP’s or PCCM entity’s website must be to the required </w:t>
            </w:r>
            <w:r w:rsidRPr="00B7155F">
              <w:rPr>
                <w:rFonts w:eastAsia="Calibri"/>
                <w:i/>
                <w:iCs/>
                <w:sz w:val="22"/>
                <w:szCs w:val="22"/>
              </w:rPr>
              <w:t>content</w:t>
            </w:r>
            <w:r w:rsidRPr="00B7155F">
              <w:rPr>
                <w:rFonts w:eastAsia="Calibri"/>
                <w:sz w:val="22"/>
                <w:szCs w:val="22"/>
              </w:rPr>
              <w:t>, not just to a random location on the MCO’s, PIHP’s, PAHP’s, or PCCM entity’s website. Our proposal to revise</w:t>
            </w:r>
            <w:r>
              <w:rPr>
                <w:rFonts w:eastAsia="Calibri"/>
                <w:sz w:val="22"/>
                <w:szCs w:val="22"/>
              </w:rPr>
              <w:t xml:space="preserve"> </w:t>
            </w:r>
            <w:r w:rsidRPr="00B7155F">
              <w:rPr>
                <w:rFonts w:eastAsia="Calibri"/>
                <w:sz w:val="22"/>
                <w:szCs w:val="22"/>
              </w:rPr>
              <w:t>“web sites” to “webpages” was intended to make that clearer, not alter this existing requirement</w:t>
            </w:r>
            <w:r>
              <w:rPr>
                <w:rFonts w:eastAsia="Calibri"/>
                <w:sz w:val="22"/>
                <w:szCs w:val="22"/>
              </w:rPr>
              <w:t>.</w:t>
            </w:r>
          </w:p>
          <w:p w14:paraId="0350833B" w14:textId="0EA7CC17" w:rsidR="00907CE3" w:rsidRDefault="00907CE3" w:rsidP="00AD72EC">
            <w:pPr>
              <w:pStyle w:val="ListParagraph"/>
              <w:numPr>
                <w:ilvl w:val="1"/>
                <w:numId w:val="21"/>
              </w:numPr>
              <w:spacing w:before="40" w:after="40"/>
              <w:rPr>
                <w:rFonts w:eastAsia="Calibri"/>
                <w:sz w:val="22"/>
                <w:szCs w:val="22"/>
              </w:rPr>
            </w:pPr>
            <w:r w:rsidRPr="00907CE3">
              <w:rPr>
                <w:rFonts w:eastAsia="Calibri"/>
                <w:sz w:val="22"/>
                <w:szCs w:val="22"/>
              </w:rPr>
              <w:t>While the requirements of §438.10(c)(3) are applicable to State websites, States can certainly</w:t>
            </w:r>
            <w:r>
              <w:rPr>
                <w:rFonts w:eastAsia="Calibri"/>
                <w:sz w:val="22"/>
                <w:szCs w:val="22"/>
              </w:rPr>
              <w:t xml:space="preserve"> </w:t>
            </w:r>
            <w:r w:rsidRPr="00907CE3">
              <w:rPr>
                <w:rFonts w:eastAsia="Calibri"/>
                <w:sz w:val="22"/>
                <w:szCs w:val="22"/>
              </w:rPr>
              <w:t>apply them to their managed care plans through their managed care plan contract</w:t>
            </w:r>
            <w:r w:rsidR="00AD72EC">
              <w:rPr>
                <w:rFonts w:eastAsia="Calibri"/>
                <w:sz w:val="22"/>
                <w:szCs w:val="22"/>
              </w:rPr>
              <w:t xml:space="preserve">, and </w:t>
            </w:r>
            <w:r w:rsidR="00AD72EC" w:rsidRPr="00AD72EC">
              <w:rPr>
                <w:rFonts w:eastAsia="Calibri"/>
                <w:sz w:val="22"/>
                <w:szCs w:val="22"/>
              </w:rPr>
              <w:t>we encourage States to ensure that their plans’</w:t>
            </w:r>
            <w:r w:rsidR="00AD72EC">
              <w:rPr>
                <w:rFonts w:eastAsia="Calibri"/>
                <w:sz w:val="22"/>
                <w:szCs w:val="22"/>
              </w:rPr>
              <w:t xml:space="preserve"> </w:t>
            </w:r>
            <w:r w:rsidR="00AD72EC" w:rsidRPr="00AD72EC">
              <w:rPr>
                <w:rFonts w:eastAsia="Calibri"/>
                <w:sz w:val="22"/>
                <w:szCs w:val="22"/>
              </w:rPr>
              <w:t>websites meet at least the same minimum standards</w:t>
            </w:r>
            <w:r w:rsidRPr="00907CE3">
              <w:rPr>
                <w:rFonts w:eastAsia="Calibri"/>
                <w:sz w:val="22"/>
                <w:szCs w:val="22"/>
              </w:rPr>
              <w:t>.</w:t>
            </w:r>
          </w:p>
          <w:p w14:paraId="7827160D" w14:textId="66E63AC1" w:rsidR="00E5171D" w:rsidRPr="00400891" w:rsidRDefault="00E5171D" w:rsidP="00E5171D">
            <w:pPr>
              <w:pStyle w:val="ListParagraph"/>
              <w:numPr>
                <w:ilvl w:val="0"/>
                <w:numId w:val="21"/>
              </w:numPr>
              <w:spacing w:before="40" w:after="40"/>
              <w:rPr>
                <w:rFonts w:eastAsia="Calibri"/>
                <w:sz w:val="22"/>
                <w:szCs w:val="22"/>
              </w:rPr>
            </w:pPr>
            <w:r>
              <w:rPr>
                <w:rFonts w:eastAsia="Calibri"/>
                <w:sz w:val="22"/>
                <w:szCs w:val="22"/>
              </w:rPr>
              <w:t>F</w:t>
            </w:r>
            <w:r w:rsidRPr="00E5171D">
              <w:rPr>
                <w:rFonts w:eastAsia="Calibri"/>
                <w:sz w:val="22"/>
                <w:szCs w:val="22"/>
              </w:rPr>
              <w:t>inalizing §438.10(c)</w:t>
            </w:r>
            <w:r>
              <w:rPr>
                <w:rFonts w:eastAsia="Calibri"/>
                <w:sz w:val="22"/>
                <w:szCs w:val="22"/>
              </w:rPr>
              <w:t xml:space="preserve"> and</w:t>
            </w:r>
            <w:r w:rsidRPr="00E5171D">
              <w:rPr>
                <w:rFonts w:eastAsia="Calibri"/>
                <w:sz w:val="22"/>
                <w:szCs w:val="22"/>
              </w:rPr>
              <w:t xml:space="preserve"> </w:t>
            </w:r>
            <w:r w:rsidR="00D629E9">
              <w:rPr>
                <w:rFonts w:eastAsia="Calibri"/>
                <w:sz w:val="22"/>
                <w:szCs w:val="22"/>
              </w:rPr>
              <w:t>(g)</w:t>
            </w:r>
            <w:r w:rsidR="004F3DFD">
              <w:rPr>
                <w:rFonts w:eastAsia="Calibri"/>
                <w:sz w:val="22"/>
                <w:szCs w:val="22"/>
              </w:rPr>
              <w:t>,</w:t>
            </w:r>
            <w:r w:rsidR="00D629E9">
              <w:rPr>
                <w:rFonts w:eastAsia="Calibri"/>
                <w:sz w:val="22"/>
                <w:szCs w:val="22"/>
              </w:rPr>
              <w:t xml:space="preserve"> </w:t>
            </w:r>
            <w:r w:rsidR="004F3DFD" w:rsidRPr="004F3DFD">
              <w:rPr>
                <w:rFonts w:eastAsia="Calibri"/>
                <w:sz w:val="22"/>
                <w:szCs w:val="22"/>
              </w:rPr>
              <w:t>§</w:t>
            </w:r>
            <w:r w:rsidR="00F55279">
              <w:rPr>
                <w:rFonts w:eastAsia="Calibri"/>
                <w:sz w:val="22"/>
                <w:szCs w:val="22"/>
              </w:rPr>
              <w:t xml:space="preserve">457.1201 and </w:t>
            </w:r>
            <w:r w:rsidR="004F3DFD" w:rsidRPr="004F3DFD">
              <w:rPr>
                <w:rFonts w:eastAsia="Calibri"/>
                <w:sz w:val="22"/>
                <w:szCs w:val="22"/>
              </w:rPr>
              <w:t>§</w:t>
            </w:r>
            <w:r w:rsidRPr="00E5171D">
              <w:rPr>
                <w:rFonts w:eastAsia="Calibri"/>
                <w:sz w:val="22"/>
                <w:szCs w:val="22"/>
              </w:rPr>
              <w:t>457.1207</w:t>
            </w:r>
            <w:r>
              <w:rPr>
                <w:rFonts w:eastAsia="Calibri"/>
                <w:sz w:val="22"/>
                <w:szCs w:val="22"/>
              </w:rPr>
              <w:t xml:space="preserve"> </w:t>
            </w:r>
            <w:r w:rsidRPr="00E5171D">
              <w:rPr>
                <w:rFonts w:eastAsia="Calibri"/>
                <w:sz w:val="22"/>
                <w:szCs w:val="22"/>
              </w:rPr>
              <w:t>as proposed.</w:t>
            </w:r>
          </w:p>
        </w:tc>
      </w:tr>
      <w:tr w:rsidR="009C457B" w:rsidRPr="00E37E51" w14:paraId="4E4305BE" w14:textId="77777777" w:rsidTr="00E5171D">
        <w:tc>
          <w:tcPr>
            <w:tcW w:w="2317" w:type="dxa"/>
            <w:shd w:val="clear" w:color="auto" w:fill="auto"/>
          </w:tcPr>
          <w:p w14:paraId="49584EB5" w14:textId="77777777" w:rsidR="009C457B" w:rsidRDefault="009C457B" w:rsidP="009C457B">
            <w:pPr>
              <w:spacing w:before="40" w:after="40"/>
              <w:rPr>
                <w:rFonts w:eastAsia="Calibri"/>
                <w:b/>
                <w:bCs/>
                <w:sz w:val="22"/>
                <w:szCs w:val="22"/>
              </w:rPr>
            </w:pPr>
            <w:bookmarkStart w:id="2" w:name="_Hlk135811943"/>
            <w:r w:rsidRPr="00940CB3">
              <w:rPr>
                <w:rFonts w:eastAsia="Calibri"/>
                <w:b/>
                <w:bCs/>
                <w:sz w:val="22"/>
                <w:szCs w:val="22"/>
              </w:rPr>
              <w:lastRenderedPageBreak/>
              <w:t>§438.602</w:t>
            </w:r>
          </w:p>
          <w:p w14:paraId="60F92275" w14:textId="77777777" w:rsidR="009C457B" w:rsidRPr="004C0394" w:rsidRDefault="009C457B" w:rsidP="009C457B">
            <w:pPr>
              <w:spacing w:before="40" w:after="40"/>
              <w:rPr>
                <w:rFonts w:eastAsia="Calibri"/>
                <w:b/>
                <w:bCs/>
                <w:i/>
                <w:iCs/>
                <w:sz w:val="22"/>
                <w:szCs w:val="22"/>
              </w:rPr>
            </w:pPr>
            <w:r w:rsidRPr="00FA4DFF">
              <w:rPr>
                <w:rFonts w:eastAsia="Calibri"/>
                <w:b/>
                <w:bCs/>
                <w:i/>
                <w:iCs/>
                <w:sz w:val="22"/>
                <w:szCs w:val="22"/>
              </w:rPr>
              <w:t>A</w:t>
            </w:r>
            <w:r w:rsidRPr="004C0394">
              <w:rPr>
                <w:rFonts w:eastAsia="Calibri"/>
                <w:b/>
                <w:bCs/>
                <w:i/>
                <w:iCs/>
                <w:sz w:val="22"/>
                <w:szCs w:val="22"/>
              </w:rPr>
              <w:t>dding</w:t>
            </w:r>
          </w:p>
          <w:p w14:paraId="50ABCFAC" w14:textId="77777777" w:rsidR="009C457B" w:rsidRDefault="009C457B" w:rsidP="009C457B">
            <w:pPr>
              <w:spacing w:before="40" w:after="40"/>
              <w:rPr>
                <w:rFonts w:eastAsia="Calibri"/>
                <w:b/>
                <w:bCs/>
                <w:sz w:val="22"/>
                <w:szCs w:val="22"/>
              </w:rPr>
            </w:pPr>
            <w:r w:rsidRPr="004C0394">
              <w:rPr>
                <w:rFonts w:eastAsia="Calibri"/>
                <w:sz w:val="22"/>
                <w:szCs w:val="22"/>
              </w:rPr>
              <w:t>(g)(5) through (13)</w:t>
            </w:r>
            <w:r w:rsidRPr="004C0394">
              <w:rPr>
                <w:rFonts w:eastAsia="Calibri"/>
                <w:b/>
                <w:bCs/>
                <w:sz w:val="22"/>
                <w:szCs w:val="22"/>
              </w:rPr>
              <w:t xml:space="preserve"> </w:t>
            </w:r>
          </w:p>
          <w:p w14:paraId="6A4AEC46" w14:textId="77777777" w:rsidR="009C457B" w:rsidRDefault="009C457B" w:rsidP="009C457B">
            <w:pPr>
              <w:spacing w:before="40" w:after="40"/>
              <w:rPr>
                <w:rFonts w:eastAsia="Calibri"/>
                <w:b/>
                <w:bCs/>
                <w:sz w:val="22"/>
                <w:szCs w:val="22"/>
              </w:rPr>
            </w:pPr>
          </w:p>
          <w:p w14:paraId="441D7DA2" w14:textId="460ABBF3" w:rsidR="009C457B" w:rsidRPr="00083A9B" w:rsidRDefault="009C457B" w:rsidP="009C457B">
            <w:pPr>
              <w:spacing w:before="40" w:after="40"/>
              <w:rPr>
                <w:rFonts w:eastAsia="Calibri"/>
                <w:b/>
                <w:bCs/>
                <w:i/>
                <w:iCs/>
                <w:sz w:val="22"/>
                <w:szCs w:val="22"/>
              </w:rPr>
            </w:pPr>
            <w:r w:rsidRPr="00FA4DFF">
              <w:rPr>
                <w:rFonts w:eastAsia="Calibri"/>
                <w:b/>
                <w:bCs/>
                <w:i/>
                <w:iCs/>
                <w:sz w:val="22"/>
                <w:szCs w:val="22"/>
              </w:rPr>
              <w:t>Applicability</w:t>
            </w:r>
            <w:r w:rsidR="00083A9B">
              <w:rPr>
                <w:rFonts w:eastAsia="Calibri"/>
                <w:b/>
                <w:bCs/>
                <w:i/>
                <w:iCs/>
                <w:sz w:val="22"/>
                <w:szCs w:val="22"/>
              </w:rPr>
              <w:t xml:space="preserve"> dates</w:t>
            </w:r>
          </w:p>
          <w:p w14:paraId="3A6987BE" w14:textId="77777777" w:rsidR="009C457B" w:rsidRPr="00FA4DFF" w:rsidRDefault="009C457B" w:rsidP="009C457B">
            <w:pPr>
              <w:spacing w:before="40" w:after="40"/>
              <w:rPr>
                <w:rFonts w:eastAsia="Calibri"/>
                <w:sz w:val="22"/>
                <w:szCs w:val="22"/>
              </w:rPr>
            </w:pPr>
            <w:r w:rsidRPr="00FA4DFF">
              <w:rPr>
                <w:rFonts w:eastAsia="Calibri"/>
                <w:b/>
                <w:bCs/>
                <w:sz w:val="22"/>
                <w:szCs w:val="22"/>
              </w:rPr>
              <w:t>(</w:t>
            </w:r>
            <w:r w:rsidRPr="00FA4DFF">
              <w:rPr>
                <w:rFonts w:eastAsia="Calibri"/>
                <w:sz w:val="22"/>
                <w:szCs w:val="22"/>
              </w:rPr>
              <w:t>g)(5)</w:t>
            </w:r>
            <w:r>
              <w:rPr>
                <w:rFonts w:eastAsia="Calibri"/>
                <w:sz w:val="22"/>
                <w:szCs w:val="22"/>
              </w:rPr>
              <w:t xml:space="preserve"> </w:t>
            </w:r>
            <w:r w:rsidRPr="00FA4DFF">
              <w:rPr>
                <w:rFonts w:eastAsia="Calibri"/>
                <w:sz w:val="22"/>
                <w:szCs w:val="22"/>
              </w:rPr>
              <w:t xml:space="preserve">through (13) apply to the first </w:t>
            </w:r>
            <w:proofErr w:type="gramStart"/>
            <w:r w:rsidRPr="00FA4DFF">
              <w:rPr>
                <w:rFonts w:eastAsia="Calibri"/>
                <w:sz w:val="22"/>
                <w:szCs w:val="22"/>
              </w:rPr>
              <w:t>rating</w:t>
            </w:r>
            <w:proofErr w:type="gramEnd"/>
          </w:p>
          <w:p w14:paraId="05ABCAA4" w14:textId="09D075E8" w:rsidR="009C457B" w:rsidRPr="00736C90" w:rsidRDefault="009C457B" w:rsidP="009C457B">
            <w:pPr>
              <w:spacing w:before="40" w:after="40"/>
              <w:rPr>
                <w:rFonts w:eastAsia="Calibri"/>
                <w:b/>
                <w:bCs/>
                <w:sz w:val="22"/>
                <w:szCs w:val="22"/>
              </w:rPr>
            </w:pPr>
            <w:r w:rsidRPr="00FA4DFF">
              <w:rPr>
                <w:rFonts w:eastAsia="Calibri"/>
                <w:sz w:val="22"/>
                <w:szCs w:val="22"/>
              </w:rPr>
              <w:t>period beginning on or after 2 years</w:t>
            </w:r>
            <w:r>
              <w:rPr>
                <w:rFonts w:eastAsia="Calibri"/>
                <w:sz w:val="22"/>
                <w:szCs w:val="22"/>
              </w:rPr>
              <w:t xml:space="preserve"> </w:t>
            </w:r>
            <w:r w:rsidRPr="00FA4DFF">
              <w:rPr>
                <w:rFonts w:eastAsia="Calibri"/>
                <w:sz w:val="22"/>
                <w:szCs w:val="22"/>
              </w:rPr>
              <w:t xml:space="preserve">after </w:t>
            </w:r>
            <w:r>
              <w:rPr>
                <w:rFonts w:eastAsia="Calibri"/>
                <w:sz w:val="22"/>
                <w:szCs w:val="22"/>
              </w:rPr>
              <w:t>the effective date of the final rule</w:t>
            </w:r>
            <w:r w:rsidR="00DD69ED">
              <w:rPr>
                <w:rFonts w:eastAsia="Calibri"/>
                <w:sz w:val="22"/>
                <w:szCs w:val="22"/>
              </w:rPr>
              <w:t>.</w:t>
            </w:r>
          </w:p>
        </w:tc>
        <w:tc>
          <w:tcPr>
            <w:tcW w:w="4410" w:type="dxa"/>
            <w:tcBorders>
              <w:top w:val="single" w:sz="4" w:space="0" w:color="auto"/>
              <w:bottom w:val="single" w:sz="4" w:space="0" w:color="auto"/>
            </w:tcBorders>
            <w:shd w:val="clear" w:color="auto" w:fill="auto"/>
          </w:tcPr>
          <w:p w14:paraId="1A4194B1" w14:textId="407B00C1" w:rsidR="009C457B" w:rsidRPr="00FA4DFF" w:rsidRDefault="00D0731F" w:rsidP="009C457B">
            <w:pPr>
              <w:spacing w:before="40" w:after="40"/>
              <w:rPr>
                <w:rFonts w:eastAsia="Calibri"/>
                <w:b/>
                <w:bCs/>
                <w:i/>
                <w:iCs/>
                <w:sz w:val="22"/>
                <w:szCs w:val="22"/>
              </w:rPr>
            </w:pPr>
            <w:r>
              <w:rPr>
                <w:rFonts w:eastAsia="Calibri"/>
                <w:b/>
                <w:bCs/>
                <w:sz w:val="22"/>
                <w:szCs w:val="22"/>
              </w:rPr>
              <w:t>§</w:t>
            </w:r>
            <w:r w:rsidR="009C457B" w:rsidRPr="00FA4DFF">
              <w:rPr>
                <w:rFonts w:eastAsia="Calibri"/>
                <w:b/>
                <w:bCs/>
                <w:sz w:val="22"/>
                <w:szCs w:val="22"/>
              </w:rPr>
              <w:t>438.602</w:t>
            </w:r>
            <w:r w:rsidR="00EE2761">
              <w:rPr>
                <w:rFonts w:eastAsia="Calibri"/>
                <w:b/>
                <w:bCs/>
                <w:sz w:val="22"/>
                <w:szCs w:val="22"/>
              </w:rPr>
              <w:t>—</w:t>
            </w:r>
            <w:r w:rsidR="009C457B" w:rsidRPr="00FA4DFF">
              <w:rPr>
                <w:rFonts w:eastAsia="Calibri"/>
                <w:b/>
                <w:bCs/>
                <w:i/>
                <w:iCs/>
                <w:sz w:val="22"/>
                <w:szCs w:val="22"/>
              </w:rPr>
              <w:t>State responsibilities</w:t>
            </w:r>
          </w:p>
          <w:p w14:paraId="60F20EDC" w14:textId="7B607177" w:rsidR="009C457B" w:rsidRDefault="009C457B" w:rsidP="009C457B">
            <w:pPr>
              <w:spacing w:before="40" w:after="40"/>
              <w:rPr>
                <w:rFonts w:eastAsia="Calibri"/>
                <w:sz w:val="22"/>
                <w:szCs w:val="22"/>
              </w:rPr>
            </w:pPr>
            <w:r w:rsidRPr="00FA4DFF">
              <w:rPr>
                <w:rFonts w:eastAsia="Calibri"/>
                <w:sz w:val="22"/>
                <w:szCs w:val="22"/>
              </w:rPr>
              <w:t xml:space="preserve">(g) </w:t>
            </w:r>
            <w:r w:rsidRPr="00FA4DFF">
              <w:rPr>
                <w:rFonts w:eastAsia="Calibri"/>
                <w:i/>
                <w:iCs/>
                <w:sz w:val="22"/>
                <w:szCs w:val="22"/>
              </w:rPr>
              <w:t xml:space="preserve">Transparency. </w:t>
            </w:r>
            <w:r w:rsidRPr="00FA4DFF">
              <w:rPr>
                <w:rFonts w:eastAsia="Calibri"/>
                <w:sz w:val="22"/>
                <w:szCs w:val="22"/>
              </w:rPr>
              <w:t>The State must post</w:t>
            </w:r>
            <w:r>
              <w:rPr>
                <w:rFonts w:eastAsia="Calibri"/>
                <w:sz w:val="22"/>
                <w:szCs w:val="22"/>
              </w:rPr>
              <w:t xml:space="preserve"> </w:t>
            </w:r>
            <w:r w:rsidRPr="00FA4DFF">
              <w:rPr>
                <w:rFonts w:eastAsia="Calibri"/>
                <w:sz w:val="22"/>
                <w:szCs w:val="22"/>
              </w:rPr>
              <w:t>on its Web site, as required in</w:t>
            </w:r>
            <w:r w:rsidR="00D0731F">
              <w:rPr>
                <w:rFonts w:eastAsia="Calibri"/>
                <w:sz w:val="22"/>
                <w:szCs w:val="22"/>
              </w:rPr>
              <w:t>§</w:t>
            </w:r>
            <w:r w:rsidRPr="00FA4DFF">
              <w:rPr>
                <w:rFonts w:eastAsia="Calibri"/>
                <w:sz w:val="22"/>
                <w:szCs w:val="22"/>
              </w:rPr>
              <w:t>438.10(c)(3), the following documents</w:t>
            </w:r>
            <w:r>
              <w:rPr>
                <w:rFonts w:eastAsia="Calibri"/>
                <w:sz w:val="22"/>
                <w:szCs w:val="22"/>
              </w:rPr>
              <w:t xml:space="preserve"> </w:t>
            </w:r>
            <w:r w:rsidRPr="00FA4DFF">
              <w:rPr>
                <w:rFonts w:eastAsia="Calibri"/>
                <w:sz w:val="22"/>
                <w:szCs w:val="22"/>
              </w:rPr>
              <w:t xml:space="preserve">and reports: </w:t>
            </w:r>
          </w:p>
          <w:p w14:paraId="4130EF7B" w14:textId="66689849" w:rsidR="009C457B" w:rsidRPr="00FA4DFF" w:rsidRDefault="009C457B" w:rsidP="009C457B">
            <w:pPr>
              <w:spacing w:before="40" w:after="40"/>
              <w:rPr>
                <w:rFonts w:eastAsia="Calibri"/>
                <w:sz w:val="22"/>
                <w:szCs w:val="22"/>
              </w:rPr>
            </w:pPr>
            <w:r w:rsidRPr="00FA4DFF">
              <w:rPr>
                <w:rFonts w:eastAsia="Calibri"/>
                <w:sz w:val="22"/>
                <w:szCs w:val="22"/>
              </w:rPr>
              <w:t>(5) Enrollee handbooks, provider</w:t>
            </w:r>
            <w:r>
              <w:rPr>
                <w:rFonts w:eastAsia="Calibri"/>
                <w:sz w:val="22"/>
                <w:szCs w:val="22"/>
              </w:rPr>
              <w:t xml:space="preserve"> </w:t>
            </w:r>
            <w:r w:rsidRPr="00FA4DFF">
              <w:rPr>
                <w:rFonts w:eastAsia="Calibri"/>
                <w:sz w:val="22"/>
                <w:szCs w:val="22"/>
              </w:rPr>
              <w:t>directories, and formularies required at</w:t>
            </w:r>
            <w:r>
              <w:rPr>
                <w:rFonts w:eastAsia="Calibri"/>
                <w:sz w:val="22"/>
                <w:szCs w:val="22"/>
              </w:rPr>
              <w:t xml:space="preserve"> </w:t>
            </w:r>
            <w:r w:rsidR="00D0731F">
              <w:rPr>
                <w:rFonts w:eastAsia="Calibri"/>
                <w:sz w:val="22"/>
                <w:szCs w:val="22"/>
              </w:rPr>
              <w:t>§</w:t>
            </w:r>
            <w:r w:rsidRPr="00FA4DFF">
              <w:rPr>
                <w:rFonts w:eastAsia="Calibri"/>
                <w:sz w:val="22"/>
                <w:szCs w:val="22"/>
              </w:rPr>
              <w:t>438.10(g), (h), and (</w:t>
            </w:r>
            <w:proofErr w:type="spellStart"/>
            <w:r w:rsidRPr="00FA4DFF">
              <w:rPr>
                <w:rFonts w:eastAsia="Calibri"/>
                <w:sz w:val="22"/>
                <w:szCs w:val="22"/>
              </w:rPr>
              <w:t>i</w:t>
            </w:r>
            <w:proofErr w:type="spellEnd"/>
            <w:r w:rsidRPr="00FA4DFF">
              <w:rPr>
                <w:rFonts w:eastAsia="Calibri"/>
                <w:sz w:val="22"/>
                <w:szCs w:val="22"/>
              </w:rPr>
              <w:t>).</w:t>
            </w:r>
          </w:p>
          <w:p w14:paraId="0D600832" w14:textId="03BBED78" w:rsidR="009C457B" w:rsidRPr="00FA4DFF" w:rsidRDefault="009C457B" w:rsidP="009C457B">
            <w:pPr>
              <w:spacing w:before="40" w:after="40"/>
              <w:rPr>
                <w:rFonts w:eastAsia="Calibri"/>
                <w:sz w:val="22"/>
                <w:szCs w:val="22"/>
              </w:rPr>
            </w:pPr>
            <w:r w:rsidRPr="00FA4DFF">
              <w:rPr>
                <w:rFonts w:eastAsia="Calibri"/>
                <w:sz w:val="22"/>
                <w:szCs w:val="22"/>
              </w:rPr>
              <w:t>(6) The information on rate ranges</w:t>
            </w:r>
            <w:r>
              <w:rPr>
                <w:rFonts w:eastAsia="Calibri"/>
                <w:sz w:val="22"/>
                <w:szCs w:val="22"/>
              </w:rPr>
              <w:t xml:space="preserve"> </w:t>
            </w:r>
            <w:r w:rsidRPr="00FA4DFF">
              <w:rPr>
                <w:rFonts w:eastAsia="Calibri"/>
                <w:sz w:val="22"/>
                <w:szCs w:val="22"/>
              </w:rPr>
              <w:t xml:space="preserve">required at </w:t>
            </w:r>
            <w:r w:rsidR="00D0731F">
              <w:rPr>
                <w:rFonts w:eastAsia="Calibri"/>
                <w:sz w:val="22"/>
                <w:szCs w:val="22"/>
              </w:rPr>
              <w:t>§</w:t>
            </w:r>
            <w:r w:rsidRPr="00FA4DFF">
              <w:rPr>
                <w:rFonts w:eastAsia="Calibri"/>
                <w:sz w:val="22"/>
                <w:szCs w:val="22"/>
              </w:rPr>
              <w:t>438.4(c)(2)(iv), if</w:t>
            </w:r>
            <w:r>
              <w:rPr>
                <w:rFonts w:eastAsia="Calibri"/>
                <w:sz w:val="22"/>
                <w:szCs w:val="22"/>
              </w:rPr>
              <w:t xml:space="preserve"> </w:t>
            </w:r>
            <w:r w:rsidRPr="00FA4DFF">
              <w:rPr>
                <w:rFonts w:eastAsia="Calibri"/>
                <w:sz w:val="22"/>
                <w:szCs w:val="22"/>
              </w:rPr>
              <w:t>applicable.</w:t>
            </w:r>
          </w:p>
          <w:p w14:paraId="382716B8" w14:textId="74CE1FA8" w:rsidR="009C457B" w:rsidRPr="00FA4DFF" w:rsidRDefault="009C457B" w:rsidP="009C457B">
            <w:pPr>
              <w:spacing w:before="40" w:after="40"/>
              <w:rPr>
                <w:rFonts w:eastAsia="Calibri"/>
                <w:sz w:val="22"/>
                <w:szCs w:val="22"/>
              </w:rPr>
            </w:pPr>
            <w:r w:rsidRPr="00FA4DFF">
              <w:rPr>
                <w:rFonts w:eastAsia="Calibri"/>
                <w:sz w:val="22"/>
                <w:szCs w:val="22"/>
              </w:rPr>
              <w:t xml:space="preserve">(7) The reports required at </w:t>
            </w:r>
            <w:r w:rsidR="00D0731F">
              <w:rPr>
                <w:rFonts w:eastAsia="Calibri"/>
                <w:sz w:val="22"/>
                <w:szCs w:val="22"/>
              </w:rPr>
              <w:t>§</w:t>
            </w:r>
            <w:r w:rsidRPr="00FA4DFF">
              <w:rPr>
                <w:rFonts w:eastAsia="Calibri"/>
                <w:sz w:val="22"/>
                <w:szCs w:val="22"/>
              </w:rPr>
              <w:t>438.66(e)</w:t>
            </w:r>
            <w:r>
              <w:rPr>
                <w:rFonts w:eastAsia="Calibri"/>
                <w:sz w:val="22"/>
                <w:szCs w:val="22"/>
              </w:rPr>
              <w:t xml:space="preserve"> </w:t>
            </w:r>
            <w:r w:rsidRPr="00FA4DFF">
              <w:rPr>
                <w:rFonts w:eastAsia="Calibri"/>
                <w:sz w:val="22"/>
                <w:szCs w:val="22"/>
              </w:rPr>
              <w:t xml:space="preserve">and </w:t>
            </w:r>
            <w:r w:rsidR="00D0731F">
              <w:rPr>
                <w:rFonts w:eastAsia="Calibri"/>
                <w:sz w:val="22"/>
                <w:szCs w:val="22"/>
              </w:rPr>
              <w:t>§</w:t>
            </w:r>
            <w:r w:rsidRPr="00FA4DFF">
              <w:rPr>
                <w:rFonts w:eastAsia="Calibri"/>
                <w:sz w:val="22"/>
                <w:szCs w:val="22"/>
              </w:rPr>
              <w:t>438.207(d).</w:t>
            </w:r>
          </w:p>
          <w:p w14:paraId="4E9F5F4B" w14:textId="22B269B5" w:rsidR="009C457B" w:rsidRPr="00FA4DFF" w:rsidRDefault="009C457B" w:rsidP="009C457B">
            <w:pPr>
              <w:spacing w:before="40" w:after="40"/>
              <w:rPr>
                <w:rFonts w:eastAsia="Calibri"/>
                <w:sz w:val="22"/>
                <w:szCs w:val="22"/>
              </w:rPr>
            </w:pPr>
            <w:r w:rsidRPr="00FA4DFF">
              <w:rPr>
                <w:rFonts w:eastAsia="Calibri"/>
                <w:sz w:val="22"/>
                <w:szCs w:val="22"/>
              </w:rPr>
              <w:t>(8) The network adequacy standards</w:t>
            </w:r>
            <w:r>
              <w:rPr>
                <w:rFonts w:eastAsia="Calibri"/>
                <w:sz w:val="22"/>
                <w:szCs w:val="22"/>
              </w:rPr>
              <w:t xml:space="preserve"> </w:t>
            </w:r>
            <w:r w:rsidRPr="00FA4DFF">
              <w:rPr>
                <w:rFonts w:eastAsia="Calibri"/>
                <w:sz w:val="22"/>
                <w:szCs w:val="22"/>
              </w:rPr>
              <w:t xml:space="preserve">required at </w:t>
            </w:r>
            <w:r w:rsidR="00D0731F">
              <w:rPr>
                <w:rFonts w:eastAsia="Calibri"/>
                <w:sz w:val="22"/>
                <w:szCs w:val="22"/>
              </w:rPr>
              <w:t>§</w:t>
            </w:r>
            <w:r w:rsidRPr="00FA4DFF">
              <w:rPr>
                <w:rFonts w:eastAsia="Calibri"/>
                <w:sz w:val="22"/>
                <w:szCs w:val="22"/>
              </w:rPr>
              <w:t>438.68(b)(1) through (2)</w:t>
            </w:r>
            <w:r>
              <w:rPr>
                <w:rFonts w:eastAsia="Calibri"/>
                <w:sz w:val="22"/>
                <w:szCs w:val="22"/>
              </w:rPr>
              <w:t xml:space="preserve"> </w:t>
            </w:r>
            <w:r w:rsidRPr="00FA4DFF">
              <w:rPr>
                <w:rFonts w:eastAsia="Calibri"/>
                <w:sz w:val="22"/>
                <w:szCs w:val="22"/>
              </w:rPr>
              <w:t>and (e).</w:t>
            </w:r>
          </w:p>
          <w:p w14:paraId="5317A0E7" w14:textId="2F8F9490" w:rsidR="009C457B" w:rsidRPr="00FA4DFF" w:rsidRDefault="009C457B" w:rsidP="009C457B">
            <w:pPr>
              <w:spacing w:before="40" w:after="40"/>
              <w:rPr>
                <w:rFonts w:eastAsia="Calibri"/>
                <w:sz w:val="22"/>
                <w:szCs w:val="22"/>
              </w:rPr>
            </w:pPr>
            <w:r w:rsidRPr="00FA4DFF">
              <w:rPr>
                <w:rFonts w:eastAsia="Calibri"/>
                <w:sz w:val="22"/>
                <w:szCs w:val="22"/>
              </w:rPr>
              <w:t>(9) The results of secret shopper</w:t>
            </w:r>
            <w:r>
              <w:rPr>
                <w:rFonts w:eastAsia="Calibri"/>
                <w:sz w:val="22"/>
                <w:szCs w:val="22"/>
              </w:rPr>
              <w:t xml:space="preserve"> </w:t>
            </w:r>
            <w:r w:rsidRPr="00FA4DFF">
              <w:rPr>
                <w:rFonts w:eastAsia="Calibri"/>
                <w:sz w:val="22"/>
                <w:szCs w:val="22"/>
              </w:rPr>
              <w:t xml:space="preserve">surveys required at </w:t>
            </w:r>
            <w:r w:rsidR="00D0731F">
              <w:rPr>
                <w:rFonts w:eastAsia="Calibri"/>
                <w:sz w:val="22"/>
                <w:szCs w:val="22"/>
              </w:rPr>
              <w:t>§</w:t>
            </w:r>
            <w:r w:rsidRPr="00FA4DFF">
              <w:rPr>
                <w:rFonts w:eastAsia="Calibri"/>
                <w:sz w:val="22"/>
                <w:szCs w:val="22"/>
              </w:rPr>
              <w:t>438.68(f).</w:t>
            </w:r>
          </w:p>
          <w:p w14:paraId="4C84A3E5" w14:textId="546C906B" w:rsidR="009C457B" w:rsidRPr="00FA4DFF" w:rsidRDefault="009C457B" w:rsidP="009C457B">
            <w:pPr>
              <w:spacing w:before="40" w:after="40"/>
              <w:rPr>
                <w:rFonts w:eastAsia="Calibri"/>
                <w:sz w:val="22"/>
                <w:szCs w:val="22"/>
              </w:rPr>
            </w:pPr>
            <w:r w:rsidRPr="00FA4DFF">
              <w:rPr>
                <w:rFonts w:eastAsia="Calibri"/>
                <w:sz w:val="22"/>
                <w:szCs w:val="22"/>
              </w:rPr>
              <w:t>(10) State directed payment</w:t>
            </w:r>
            <w:r>
              <w:rPr>
                <w:rFonts w:eastAsia="Calibri"/>
                <w:sz w:val="22"/>
                <w:szCs w:val="22"/>
              </w:rPr>
              <w:t xml:space="preserve"> </w:t>
            </w:r>
            <w:r w:rsidRPr="00FA4DFF">
              <w:rPr>
                <w:rFonts w:eastAsia="Calibri"/>
                <w:sz w:val="22"/>
                <w:szCs w:val="22"/>
              </w:rPr>
              <w:t>evaluation reports required in</w:t>
            </w:r>
            <w:r>
              <w:rPr>
                <w:rFonts w:eastAsia="Calibri"/>
                <w:sz w:val="22"/>
                <w:szCs w:val="22"/>
              </w:rPr>
              <w:t xml:space="preserve"> </w:t>
            </w:r>
            <w:r w:rsidR="00D0731F">
              <w:rPr>
                <w:rFonts w:eastAsia="Calibri"/>
                <w:sz w:val="22"/>
                <w:szCs w:val="22"/>
              </w:rPr>
              <w:t>§</w:t>
            </w:r>
            <w:r w:rsidRPr="00FA4DFF">
              <w:rPr>
                <w:rFonts w:eastAsia="Calibri"/>
                <w:sz w:val="22"/>
                <w:szCs w:val="22"/>
              </w:rPr>
              <w:t>438.6(c)(2)(v)(C).</w:t>
            </w:r>
          </w:p>
          <w:p w14:paraId="17906A33" w14:textId="21EF718D" w:rsidR="009C457B" w:rsidRPr="00FA4DFF" w:rsidRDefault="009C457B" w:rsidP="009C457B">
            <w:pPr>
              <w:spacing w:before="40" w:after="40"/>
              <w:rPr>
                <w:rFonts w:eastAsia="Calibri"/>
                <w:sz w:val="22"/>
                <w:szCs w:val="22"/>
              </w:rPr>
            </w:pPr>
            <w:r w:rsidRPr="00FA4DFF">
              <w:rPr>
                <w:rFonts w:eastAsia="Calibri"/>
                <w:sz w:val="22"/>
                <w:szCs w:val="22"/>
              </w:rPr>
              <w:t>(11) Information on all required</w:t>
            </w:r>
            <w:r>
              <w:rPr>
                <w:rFonts w:eastAsia="Calibri"/>
                <w:sz w:val="22"/>
                <w:szCs w:val="22"/>
              </w:rPr>
              <w:t xml:space="preserve"> </w:t>
            </w:r>
            <w:r w:rsidRPr="00FA4DFF">
              <w:rPr>
                <w:rFonts w:eastAsia="Calibri"/>
                <w:sz w:val="22"/>
                <w:szCs w:val="22"/>
              </w:rPr>
              <w:t>Application Programming Interfaces</w:t>
            </w:r>
            <w:r>
              <w:rPr>
                <w:rFonts w:eastAsia="Calibri"/>
                <w:sz w:val="22"/>
                <w:szCs w:val="22"/>
              </w:rPr>
              <w:t xml:space="preserve"> </w:t>
            </w:r>
            <w:r w:rsidRPr="00FA4DFF">
              <w:rPr>
                <w:rFonts w:eastAsia="Calibri"/>
                <w:sz w:val="22"/>
                <w:szCs w:val="22"/>
              </w:rPr>
              <w:t xml:space="preserve">including as specified in </w:t>
            </w:r>
            <w:r w:rsidR="00D0731F">
              <w:rPr>
                <w:rFonts w:eastAsia="Calibri"/>
                <w:sz w:val="22"/>
                <w:szCs w:val="22"/>
              </w:rPr>
              <w:t>§</w:t>
            </w:r>
            <w:r w:rsidRPr="00FA4DFF">
              <w:rPr>
                <w:rFonts w:eastAsia="Calibri"/>
                <w:sz w:val="22"/>
                <w:szCs w:val="22"/>
              </w:rPr>
              <w:t>431.60(d) and</w:t>
            </w:r>
            <w:r>
              <w:rPr>
                <w:rFonts w:eastAsia="Calibri"/>
                <w:sz w:val="22"/>
                <w:szCs w:val="22"/>
              </w:rPr>
              <w:t xml:space="preserve"> </w:t>
            </w:r>
            <w:r w:rsidRPr="00FA4DFF">
              <w:rPr>
                <w:rFonts w:eastAsia="Calibri"/>
                <w:sz w:val="22"/>
                <w:szCs w:val="22"/>
              </w:rPr>
              <w:t>(f).</w:t>
            </w:r>
            <w:r>
              <w:rPr>
                <w:rFonts w:eastAsia="Calibri"/>
                <w:sz w:val="22"/>
                <w:szCs w:val="22"/>
              </w:rPr>
              <w:t xml:space="preserve"> </w:t>
            </w:r>
          </w:p>
          <w:p w14:paraId="2A89BA84" w14:textId="4AFDCECD" w:rsidR="009C457B" w:rsidRPr="00B905ED" w:rsidRDefault="009C457B" w:rsidP="009C457B">
            <w:pPr>
              <w:spacing w:before="40" w:after="40"/>
              <w:rPr>
                <w:rFonts w:eastAsia="Calibri"/>
                <w:b/>
                <w:bCs/>
                <w:sz w:val="22"/>
                <w:szCs w:val="22"/>
              </w:rPr>
            </w:pPr>
            <w:r w:rsidRPr="00FA4DFF">
              <w:rPr>
                <w:rFonts w:eastAsia="Calibri"/>
                <w:sz w:val="22"/>
                <w:szCs w:val="22"/>
              </w:rPr>
              <w:t>(12) Quality related information as</w:t>
            </w:r>
            <w:r>
              <w:rPr>
                <w:rFonts w:eastAsia="Calibri"/>
                <w:sz w:val="22"/>
                <w:szCs w:val="22"/>
              </w:rPr>
              <w:t xml:space="preserve"> </w:t>
            </w:r>
            <w:r w:rsidRPr="00FA4DFF">
              <w:rPr>
                <w:rFonts w:eastAsia="Calibri"/>
                <w:sz w:val="22"/>
                <w:szCs w:val="22"/>
              </w:rPr>
              <w:t xml:space="preserve">required in §438.332(c)(1), </w:t>
            </w:r>
            <w:r w:rsidR="00D51301" w:rsidRPr="00D51301">
              <w:rPr>
                <w:rFonts w:eastAsia="Calibri"/>
                <w:sz w:val="22"/>
                <w:szCs w:val="22"/>
              </w:rPr>
              <w:t>§</w:t>
            </w:r>
            <w:r w:rsidRPr="00FA4DFF">
              <w:rPr>
                <w:rFonts w:eastAsia="Calibri"/>
                <w:sz w:val="22"/>
                <w:szCs w:val="22"/>
              </w:rPr>
              <w:t>438.340(d),</w:t>
            </w:r>
            <w:r>
              <w:rPr>
                <w:rFonts w:eastAsia="Calibri"/>
                <w:sz w:val="22"/>
                <w:szCs w:val="22"/>
              </w:rPr>
              <w:t xml:space="preserve"> </w:t>
            </w:r>
            <w:r w:rsidR="00D51301" w:rsidRPr="00D51301">
              <w:rPr>
                <w:rFonts w:eastAsia="Calibri"/>
                <w:sz w:val="22"/>
                <w:szCs w:val="22"/>
              </w:rPr>
              <w:t>§</w:t>
            </w:r>
            <w:r w:rsidRPr="00FA4DFF">
              <w:rPr>
                <w:rFonts w:eastAsia="Calibri"/>
                <w:sz w:val="22"/>
                <w:szCs w:val="22"/>
              </w:rPr>
              <w:t xml:space="preserve">438.362(c) and </w:t>
            </w:r>
            <w:r w:rsidR="00D51301" w:rsidRPr="00D51301">
              <w:rPr>
                <w:rFonts w:eastAsia="Calibri"/>
                <w:sz w:val="22"/>
                <w:szCs w:val="22"/>
              </w:rPr>
              <w:t>§</w:t>
            </w:r>
            <w:r w:rsidRPr="00FA4DFF">
              <w:rPr>
                <w:rFonts w:eastAsia="Calibri"/>
                <w:sz w:val="22"/>
                <w:szCs w:val="22"/>
              </w:rPr>
              <w:t>438.364(c)(2)(</w:t>
            </w:r>
            <w:proofErr w:type="spellStart"/>
            <w:r w:rsidRPr="00FA4DFF">
              <w:rPr>
                <w:rFonts w:eastAsia="Calibri"/>
                <w:sz w:val="22"/>
                <w:szCs w:val="22"/>
              </w:rPr>
              <w:t>i</w:t>
            </w:r>
            <w:proofErr w:type="spellEnd"/>
            <w:r w:rsidRPr="00FA4DFF">
              <w:rPr>
                <w:rFonts w:eastAsia="Calibri"/>
                <w:sz w:val="22"/>
                <w:szCs w:val="22"/>
              </w:rPr>
              <w:t>).</w:t>
            </w:r>
            <w:r>
              <w:rPr>
                <w:rFonts w:eastAsia="Calibri"/>
                <w:sz w:val="22"/>
                <w:szCs w:val="22"/>
              </w:rPr>
              <w:t xml:space="preserve"> </w:t>
            </w:r>
            <w:r w:rsidRPr="00FA4DFF">
              <w:rPr>
                <w:rFonts w:eastAsia="Calibri"/>
                <w:sz w:val="22"/>
                <w:szCs w:val="22"/>
              </w:rPr>
              <w:t>(13) Documentation of compliance</w:t>
            </w:r>
            <w:r>
              <w:rPr>
                <w:rFonts w:eastAsia="Calibri"/>
                <w:sz w:val="22"/>
                <w:szCs w:val="22"/>
              </w:rPr>
              <w:t xml:space="preserve"> </w:t>
            </w:r>
            <w:r w:rsidRPr="00FA4DFF">
              <w:rPr>
                <w:rFonts w:eastAsia="Calibri"/>
                <w:sz w:val="22"/>
                <w:szCs w:val="22"/>
              </w:rPr>
              <w:t>with requirements in Subpart K—Parity</w:t>
            </w:r>
            <w:r>
              <w:rPr>
                <w:rFonts w:eastAsia="Calibri"/>
                <w:sz w:val="22"/>
                <w:szCs w:val="22"/>
              </w:rPr>
              <w:t xml:space="preserve"> </w:t>
            </w:r>
            <w:r w:rsidRPr="00FA4DFF">
              <w:rPr>
                <w:rFonts w:eastAsia="Calibri"/>
                <w:sz w:val="22"/>
                <w:szCs w:val="22"/>
              </w:rPr>
              <w:t>in Mental Health and Substance Use</w:t>
            </w:r>
            <w:r>
              <w:rPr>
                <w:rFonts w:eastAsia="Calibri"/>
                <w:sz w:val="22"/>
                <w:szCs w:val="22"/>
              </w:rPr>
              <w:t xml:space="preserve"> </w:t>
            </w:r>
            <w:r w:rsidRPr="00FA4DFF">
              <w:rPr>
                <w:rFonts w:eastAsia="Calibri"/>
                <w:sz w:val="22"/>
                <w:szCs w:val="22"/>
              </w:rPr>
              <w:t>Disorder Benefits.</w:t>
            </w:r>
          </w:p>
        </w:tc>
        <w:tc>
          <w:tcPr>
            <w:tcW w:w="5400" w:type="dxa"/>
            <w:tcBorders>
              <w:top w:val="single" w:sz="4" w:space="0" w:color="auto"/>
              <w:bottom w:val="single" w:sz="4" w:space="0" w:color="auto"/>
            </w:tcBorders>
            <w:shd w:val="clear" w:color="auto" w:fill="auto"/>
          </w:tcPr>
          <w:p w14:paraId="00C51D20" w14:textId="3BE7EB78" w:rsidR="009C457B" w:rsidRPr="00EB2BC8" w:rsidRDefault="00B821C1" w:rsidP="00B821C1">
            <w:pPr>
              <w:spacing w:before="40" w:after="40"/>
              <w:rPr>
                <w:rFonts w:eastAsia="Calibri"/>
                <w:sz w:val="22"/>
                <w:szCs w:val="22"/>
              </w:rPr>
            </w:pPr>
            <w:r w:rsidRPr="00B821C1">
              <w:rPr>
                <w:rFonts w:eastAsia="Calibri"/>
                <w:sz w:val="22"/>
                <w:szCs w:val="22"/>
              </w:rPr>
              <w:t>To help States monitor their website</w:t>
            </w:r>
            <w:r>
              <w:rPr>
                <w:rFonts w:eastAsia="Calibri"/>
                <w:sz w:val="22"/>
                <w:szCs w:val="22"/>
              </w:rPr>
              <w:t xml:space="preserve"> </w:t>
            </w:r>
            <w:r w:rsidRPr="00B821C1">
              <w:rPr>
                <w:rFonts w:eastAsia="Calibri"/>
                <w:sz w:val="22"/>
                <w:szCs w:val="22"/>
              </w:rPr>
              <w:t>for required content, we propose to</w:t>
            </w:r>
            <w:r>
              <w:rPr>
                <w:rFonts w:eastAsia="Calibri"/>
                <w:sz w:val="22"/>
                <w:szCs w:val="22"/>
              </w:rPr>
              <w:t xml:space="preserve"> </w:t>
            </w:r>
            <w:r w:rsidRPr="00B821C1">
              <w:rPr>
                <w:rFonts w:eastAsia="Calibri"/>
                <w:sz w:val="22"/>
                <w:szCs w:val="22"/>
              </w:rPr>
              <w:t xml:space="preserve">revise </w:t>
            </w:r>
            <w:r w:rsidR="00D0731F">
              <w:rPr>
                <w:rFonts w:eastAsia="Calibri"/>
                <w:sz w:val="22"/>
                <w:szCs w:val="22"/>
              </w:rPr>
              <w:t>§</w:t>
            </w:r>
            <w:r w:rsidRPr="00B821C1">
              <w:rPr>
                <w:rFonts w:eastAsia="Calibri"/>
                <w:sz w:val="22"/>
                <w:szCs w:val="22"/>
              </w:rPr>
              <w:t>438.602(g) to contain a more</w:t>
            </w:r>
            <w:r>
              <w:rPr>
                <w:rFonts w:eastAsia="Calibri"/>
                <w:sz w:val="22"/>
                <w:szCs w:val="22"/>
              </w:rPr>
              <w:t xml:space="preserve"> </w:t>
            </w:r>
            <w:r w:rsidRPr="00B821C1">
              <w:rPr>
                <w:rFonts w:eastAsia="Calibri"/>
                <w:sz w:val="22"/>
                <w:szCs w:val="22"/>
              </w:rPr>
              <w:t>complete list of information.</w:t>
            </w:r>
          </w:p>
        </w:tc>
        <w:tc>
          <w:tcPr>
            <w:tcW w:w="1440" w:type="dxa"/>
            <w:shd w:val="clear" w:color="auto" w:fill="auto"/>
          </w:tcPr>
          <w:p w14:paraId="0F33D0D9" w14:textId="37A3A70C" w:rsidR="009C457B" w:rsidRPr="00B821C1" w:rsidRDefault="009C457B" w:rsidP="009C457B">
            <w:pPr>
              <w:spacing w:before="40" w:after="40"/>
              <w:rPr>
                <w:rFonts w:eastAsia="Calibri"/>
                <w:b/>
                <w:bCs/>
                <w:sz w:val="22"/>
                <w:szCs w:val="22"/>
              </w:rPr>
            </w:pPr>
            <w:r w:rsidRPr="00B821C1">
              <w:rPr>
                <w:rFonts w:eastAsia="Calibri"/>
                <w:b/>
                <w:bCs/>
                <w:sz w:val="22"/>
                <w:szCs w:val="22"/>
              </w:rPr>
              <w:t>Yes</w:t>
            </w:r>
          </w:p>
          <w:p w14:paraId="33E2C515" w14:textId="77777777" w:rsidR="009C457B" w:rsidRPr="00B821C1" w:rsidRDefault="009C457B" w:rsidP="009C457B">
            <w:pPr>
              <w:spacing w:before="40" w:after="40"/>
              <w:rPr>
                <w:rFonts w:eastAsia="Calibri"/>
                <w:b/>
                <w:bCs/>
                <w:sz w:val="22"/>
                <w:szCs w:val="22"/>
              </w:rPr>
            </w:pPr>
            <w:r w:rsidRPr="00B821C1">
              <w:rPr>
                <w:rFonts w:eastAsia="Calibri"/>
                <w:b/>
                <w:bCs/>
                <w:sz w:val="22"/>
                <w:szCs w:val="22"/>
              </w:rPr>
              <w:t>§457.1285</w:t>
            </w:r>
          </w:p>
          <w:p w14:paraId="502FB0FD" w14:textId="77777777" w:rsidR="00B821C1" w:rsidRDefault="00B821C1" w:rsidP="009C457B">
            <w:pPr>
              <w:spacing w:before="40" w:after="40"/>
              <w:rPr>
                <w:rFonts w:eastAsia="Calibri"/>
                <w:sz w:val="22"/>
                <w:szCs w:val="22"/>
              </w:rPr>
            </w:pPr>
            <w:r w:rsidRPr="00B821C1">
              <w:rPr>
                <w:rFonts w:eastAsia="Calibri"/>
                <w:sz w:val="22"/>
                <w:szCs w:val="22"/>
              </w:rPr>
              <w:t>(Except</w:t>
            </w:r>
            <w:r w:rsidR="009C457B" w:rsidRPr="009C457B">
              <w:rPr>
                <w:rFonts w:eastAsia="Calibri"/>
                <w:sz w:val="22"/>
                <w:szCs w:val="22"/>
              </w:rPr>
              <w:t xml:space="preserve"> §</w:t>
            </w:r>
            <w:r w:rsidRPr="00B821C1">
              <w:rPr>
                <w:rFonts w:eastAsia="Calibri"/>
                <w:sz w:val="22"/>
                <w:szCs w:val="22"/>
              </w:rPr>
              <w:t>6</w:t>
            </w:r>
            <w:r w:rsidR="009C457B" w:rsidRPr="009C457B">
              <w:rPr>
                <w:rFonts w:eastAsia="Calibri"/>
                <w:sz w:val="22"/>
                <w:szCs w:val="22"/>
              </w:rPr>
              <w:t>38.602(g)</w:t>
            </w:r>
          </w:p>
          <w:p w14:paraId="465C0CB0" w14:textId="77777777" w:rsidR="00B821C1" w:rsidRDefault="009C457B" w:rsidP="00B821C1">
            <w:pPr>
              <w:spacing w:before="40" w:after="40"/>
              <w:rPr>
                <w:rFonts w:eastAsia="Calibri"/>
                <w:sz w:val="22"/>
                <w:szCs w:val="22"/>
              </w:rPr>
            </w:pPr>
            <w:r w:rsidRPr="009C457B">
              <w:rPr>
                <w:rFonts w:eastAsia="Calibri"/>
                <w:sz w:val="22"/>
                <w:szCs w:val="22"/>
              </w:rPr>
              <w:t>(6)</w:t>
            </w:r>
            <w:r w:rsidR="00B821C1">
              <w:rPr>
                <w:rFonts w:eastAsia="Calibri"/>
                <w:sz w:val="22"/>
                <w:szCs w:val="22"/>
              </w:rPr>
              <w:t xml:space="preserve">, </w:t>
            </w:r>
            <w:r w:rsidR="00B821C1" w:rsidRPr="00B821C1">
              <w:rPr>
                <w:rFonts w:eastAsia="Calibri"/>
                <w:sz w:val="22"/>
                <w:szCs w:val="22"/>
              </w:rPr>
              <w:t>§438.602(g)</w:t>
            </w:r>
          </w:p>
          <w:p w14:paraId="1A18C6DE" w14:textId="77777777" w:rsidR="00B821C1" w:rsidRDefault="00B821C1" w:rsidP="00B821C1">
            <w:pPr>
              <w:spacing w:before="40" w:after="40"/>
              <w:rPr>
                <w:rFonts w:eastAsia="Calibri"/>
                <w:sz w:val="22"/>
                <w:szCs w:val="22"/>
              </w:rPr>
            </w:pPr>
            <w:r w:rsidRPr="00B821C1">
              <w:rPr>
                <w:rFonts w:eastAsia="Calibri"/>
                <w:sz w:val="22"/>
                <w:szCs w:val="22"/>
              </w:rPr>
              <w:t>(10)</w:t>
            </w:r>
          </w:p>
          <w:p w14:paraId="574EE18E" w14:textId="2551E6B8" w:rsidR="00B72A3A" w:rsidRPr="00B72A3A" w:rsidRDefault="00B72A3A" w:rsidP="00B72A3A">
            <w:pPr>
              <w:spacing w:before="40" w:after="40"/>
              <w:rPr>
                <w:rFonts w:eastAsia="Calibri"/>
                <w:sz w:val="22"/>
                <w:szCs w:val="22"/>
              </w:rPr>
            </w:pPr>
            <w:r>
              <w:rPr>
                <w:rFonts w:eastAsia="Calibri"/>
                <w:sz w:val="22"/>
                <w:szCs w:val="22"/>
              </w:rPr>
              <w:t>E</w:t>
            </w:r>
            <w:r w:rsidRPr="00B72A3A">
              <w:rPr>
                <w:rFonts w:eastAsia="Calibri"/>
                <w:sz w:val="22"/>
                <w:szCs w:val="22"/>
              </w:rPr>
              <w:t>xclude</w:t>
            </w:r>
          </w:p>
          <w:p w14:paraId="2C358670" w14:textId="77777777" w:rsidR="00B72A3A" w:rsidRDefault="00B72A3A" w:rsidP="00B72A3A">
            <w:pPr>
              <w:spacing w:before="40" w:after="40"/>
              <w:rPr>
                <w:rFonts w:eastAsia="Calibri"/>
                <w:sz w:val="22"/>
                <w:szCs w:val="22"/>
              </w:rPr>
            </w:pPr>
            <w:r w:rsidRPr="00B72A3A">
              <w:rPr>
                <w:rFonts w:eastAsia="Calibri"/>
                <w:sz w:val="22"/>
                <w:szCs w:val="22"/>
              </w:rPr>
              <w:t>references to LTSS as not applicable to separate CHIP</w:t>
            </w:r>
            <w:r>
              <w:rPr>
                <w:rFonts w:eastAsia="Calibri"/>
                <w:sz w:val="22"/>
                <w:szCs w:val="22"/>
              </w:rPr>
              <w:t>.</w:t>
            </w:r>
          </w:p>
          <w:p w14:paraId="732931E8" w14:textId="4EF4E7AE" w:rsidR="00466B78" w:rsidRPr="00466B78" w:rsidRDefault="00466B78" w:rsidP="00466B78">
            <w:pPr>
              <w:spacing w:before="40" w:after="40"/>
              <w:rPr>
                <w:rFonts w:eastAsia="Calibri"/>
                <w:sz w:val="22"/>
                <w:szCs w:val="22"/>
              </w:rPr>
            </w:pPr>
            <w:r w:rsidRPr="000A2BB0">
              <w:rPr>
                <w:rFonts w:eastAsia="Calibri"/>
                <w:b/>
                <w:bCs/>
                <w:sz w:val="22"/>
                <w:szCs w:val="22"/>
              </w:rPr>
              <w:t>Exclude</w:t>
            </w:r>
            <w:r w:rsidRPr="00466B78">
              <w:rPr>
                <w:rFonts w:eastAsia="Calibri"/>
                <w:sz w:val="22"/>
                <w:szCs w:val="22"/>
              </w:rPr>
              <w:t xml:space="preserve"> the reference to §438.362(c)</w:t>
            </w:r>
          </w:p>
          <w:p w14:paraId="1FA283DE" w14:textId="77777777" w:rsidR="00466B78" w:rsidRDefault="00466B78" w:rsidP="00466B78">
            <w:pPr>
              <w:spacing w:before="40" w:after="40"/>
              <w:rPr>
                <w:rFonts w:eastAsia="Calibri"/>
                <w:sz w:val="22"/>
                <w:szCs w:val="22"/>
              </w:rPr>
            </w:pPr>
            <w:r w:rsidRPr="00466B78">
              <w:rPr>
                <w:rFonts w:eastAsia="Calibri"/>
                <w:sz w:val="22"/>
                <w:szCs w:val="22"/>
              </w:rPr>
              <w:t>since MCO EQR exclusion is not applicable to separate CHIP</w:t>
            </w:r>
            <w:r w:rsidR="006F35BB">
              <w:rPr>
                <w:rFonts w:eastAsia="Calibri"/>
                <w:sz w:val="22"/>
                <w:szCs w:val="22"/>
              </w:rPr>
              <w:t>.</w:t>
            </w:r>
          </w:p>
          <w:p w14:paraId="022D0985" w14:textId="4CA39F30" w:rsidR="006F35BB" w:rsidRPr="006F35BB" w:rsidRDefault="006F35BB" w:rsidP="006F35BB">
            <w:pPr>
              <w:spacing w:before="40" w:after="40"/>
              <w:rPr>
                <w:rFonts w:eastAsia="Calibri"/>
                <w:sz w:val="22"/>
                <w:szCs w:val="22"/>
              </w:rPr>
            </w:pPr>
            <w:r>
              <w:rPr>
                <w:rFonts w:eastAsia="Calibri"/>
                <w:sz w:val="22"/>
                <w:szCs w:val="22"/>
              </w:rPr>
              <w:t>R</w:t>
            </w:r>
            <w:r w:rsidRPr="006F35BB">
              <w:rPr>
                <w:rFonts w:eastAsia="Calibri"/>
                <w:sz w:val="22"/>
                <w:szCs w:val="22"/>
              </w:rPr>
              <w:t xml:space="preserve">eferences to </w:t>
            </w:r>
            <w:r w:rsidR="00A509AB">
              <w:rPr>
                <w:rFonts w:eastAsia="Calibri"/>
                <w:sz w:val="22"/>
                <w:szCs w:val="22"/>
              </w:rPr>
              <w:t>S</w:t>
            </w:r>
            <w:r w:rsidRPr="006F35BB">
              <w:rPr>
                <w:rFonts w:eastAsia="Calibri"/>
                <w:sz w:val="22"/>
                <w:szCs w:val="22"/>
              </w:rPr>
              <w:t>ubpart</w:t>
            </w:r>
          </w:p>
          <w:p w14:paraId="24FB0D89" w14:textId="02BA240A" w:rsidR="006F35BB" w:rsidRPr="00B821C1" w:rsidRDefault="006F35BB" w:rsidP="006F35BB">
            <w:pPr>
              <w:spacing w:before="40" w:after="40"/>
              <w:rPr>
                <w:rFonts w:eastAsia="Calibri"/>
                <w:sz w:val="22"/>
                <w:szCs w:val="22"/>
              </w:rPr>
            </w:pPr>
            <w:r w:rsidRPr="006F35BB">
              <w:rPr>
                <w:rFonts w:eastAsia="Calibri"/>
                <w:sz w:val="22"/>
                <w:szCs w:val="22"/>
              </w:rPr>
              <w:lastRenderedPageBreak/>
              <w:t xml:space="preserve">K under </w:t>
            </w:r>
            <w:r w:rsidR="00A509AB">
              <w:rPr>
                <w:rFonts w:eastAsia="Calibri"/>
                <w:sz w:val="22"/>
                <w:szCs w:val="22"/>
              </w:rPr>
              <w:t>P</w:t>
            </w:r>
            <w:r w:rsidRPr="006F35BB">
              <w:rPr>
                <w:rFonts w:eastAsia="Calibri"/>
                <w:sz w:val="22"/>
                <w:szCs w:val="22"/>
              </w:rPr>
              <w:t>art 438 should be read to refer to parity requirements at §457.496</w:t>
            </w:r>
          </w:p>
        </w:tc>
      </w:tr>
      <w:tr w:rsidR="00E5171D" w:rsidRPr="00E37E51" w14:paraId="4ED88EBB" w14:textId="77777777" w:rsidTr="00F25C01">
        <w:tc>
          <w:tcPr>
            <w:tcW w:w="13567" w:type="dxa"/>
            <w:gridSpan w:val="4"/>
            <w:shd w:val="clear" w:color="auto" w:fill="auto"/>
          </w:tcPr>
          <w:p w14:paraId="694E29CA" w14:textId="77777777" w:rsidR="00E5171D" w:rsidRPr="00E5171D" w:rsidRDefault="00E5171D" w:rsidP="00E5171D">
            <w:pPr>
              <w:spacing w:before="40" w:after="40"/>
              <w:rPr>
                <w:rFonts w:eastAsia="Calibri"/>
                <w:b/>
                <w:bCs/>
                <w:sz w:val="22"/>
                <w:szCs w:val="22"/>
              </w:rPr>
            </w:pPr>
            <w:r w:rsidRPr="00E5171D">
              <w:rPr>
                <w:rFonts w:eastAsia="Calibri"/>
                <w:b/>
                <w:bCs/>
                <w:sz w:val="22"/>
                <w:szCs w:val="22"/>
              </w:rPr>
              <w:lastRenderedPageBreak/>
              <w:t xml:space="preserve">Final Rule: Publish date </w:t>
            </w:r>
            <w:proofErr w:type="gramStart"/>
            <w:r w:rsidRPr="00E5171D">
              <w:rPr>
                <w:rFonts w:eastAsia="Calibri"/>
                <w:b/>
                <w:bCs/>
                <w:sz w:val="22"/>
                <w:szCs w:val="22"/>
              </w:rPr>
              <w:t>5/10/24</w:t>
            </w:r>
            <w:proofErr w:type="gramEnd"/>
          </w:p>
          <w:p w14:paraId="44821E7E" w14:textId="10D642F9" w:rsidR="00E5171D" w:rsidRPr="00E5171D" w:rsidRDefault="00E5171D" w:rsidP="00E5171D">
            <w:pPr>
              <w:pStyle w:val="ListParagraph"/>
              <w:numPr>
                <w:ilvl w:val="0"/>
                <w:numId w:val="21"/>
              </w:numPr>
              <w:spacing w:before="40" w:after="40"/>
              <w:rPr>
                <w:rFonts w:eastAsia="Calibri"/>
                <w:b/>
                <w:bCs/>
                <w:sz w:val="22"/>
                <w:szCs w:val="22"/>
              </w:rPr>
            </w:pPr>
            <w:r w:rsidRPr="00E5171D">
              <w:rPr>
                <w:rFonts w:eastAsia="Calibri"/>
                <w:sz w:val="22"/>
                <w:szCs w:val="22"/>
              </w:rPr>
              <w:t xml:space="preserve">Finalizing §438.602(g), and </w:t>
            </w:r>
            <w:r w:rsidR="000A2BB0" w:rsidRPr="000A2BB0">
              <w:rPr>
                <w:rFonts w:eastAsia="Calibri"/>
                <w:sz w:val="22"/>
                <w:szCs w:val="22"/>
              </w:rPr>
              <w:t>§</w:t>
            </w:r>
            <w:r w:rsidRPr="00E5171D">
              <w:rPr>
                <w:rFonts w:eastAsia="Calibri"/>
                <w:sz w:val="22"/>
                <w:szCs w:val="22"/>
              </w:rPr>
              <w:t>457.1285 as proposed.</w:t>
            </w:r>
          </w:p>
        </w:tc>
      </w:tr>
      <w:bookmarkEnd w:id="2"/>
    </w:tbl>
    <w:p w14:paraId="6E9CB152" w14:textId="1BD24E2C" w:rsidR="002351AB" w:rsidRDefault="002351AB"/>
    <w:tbl>
      <w:tblPr>
        <w:tblW w:w="1356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410"/>
        <w:gridCol w:w="5400"/>
        <w:gridCol w:w="1440"/>
      </w:tblGrid>
      <w:tr w:rsidR="007577BC" w:rsidRPr="003B773F" w14:paraId="446D243D" w14:textId="77777777" w:rsidTr="001827E6">
        <w:trPr>
          <w:trHeight w:val="360"/>
          <w:tblHeader/>
        </w:trPr>
        <w:tc>
          <w:tcPr>
            <w:tcW w:w="13567" w:type="dxa"/>
            <w:gridSpan w:val="4"/>
            <w:shd w:val="clear" w:color="auto" w:fill="4472C4" w:themeFill="accent1"/>
            <w:vAlign w:val="center"/>
          </w:tcPr>
          <w:p w14:paraId="0FBF996A" w14:textId="77777777" w:rsidR="007577BC" w:rsidRPr="003B773F" w:rsidRDefault="007577BC" w:rsidP="001827E6">
            <w:pPr>
              <w:jc w:val="center"/>
              <w:rPr>
                <w:rFonts w:eastAsia="Calibri"/>
                <w:b/>
                <w:color w:val="FFFFFF" w:themeColor="background1"/>
                <w:sz w:val="22"/>
                <w:szCs w:val="22"/>
              </w:rPr>
            </w:pPr>
            <w:r w:rsidRPr="003B773F">
              <w:rPr>
                <w:rFonts w:eastAsia="Calibri"/>
                <w:b/>
                <w:color w:val="FFFFFF" w:themeColor="background1"/>
                <w:sz w:val="22"/>
                <w:szCs w:val="22"/>
              </w:rPr>
              <w:t>Proposed Changes/Notes</w:t>
            </w:r>
          </w:p>
        </w:tc>
      </w:tr>
      <w:tr w:rsidR="007577BC" w:rsidRPr="003B773F" w14:paraId="618A1E92" w14:textId="77777777" w:rsidTr="001827E6">
        <w:trPr>
          <w:trHeight w:val="360"/>
          <w:tblHeader/>
        </w:trPr>
        <w:tc>
          <w:tcPr>
            <w:tcW w:w="13567" w:type="dxa"/>
            <w:gridSpan w:val="4"/>
            <w:shd w:val="clear" w:color="auto" w:fill="FFC000" w:themeFill="accent4"/>
            <w:vAlign w:val="center"/>
          </w:tcPr>
          <w:p w14:paraId="2A1422DC" w14:textId="47F863A7" w:rsidR="007577BC" w:rsidRPr="003B773F" w:rsidRDefault="007577BC" w:rsidP="001827E6">
            <w:pPr>
              <w:jc w:val="center"/>
              <w:rPr>
                <w:rFonts w:eastAsia="Calibri"/>
                <w:b/>
                <w:color w:val="FFFFFF" w:themeColor="background1"/>
                <w:sz w:val="22"/>
                <w:szCs w:val="22"/>
              </w:rPr>
            </w:pPr>
            <w:r>
              <w:rPr>
                <w:rFonts w:eastAsia="Calibri"/>
                <w:b/>
                <w:sz w:val="22"/>
                <w:szCs w:val="22"/>
              </w:rPr>
              <w:t xml:space="preserve">Proposed </w:t>
            </w:r>
            <w:r w:rsidRPr="00F61645">
              <w:rPr>
                <w:rFonts w:eastAsia="Calibri"/>
                <w:b/>
                <w:sz w:val="22"/>
                <w:szCs w:val="22"/>
              </w:rPr>
              <w:t>Changes Related</w:t>
            </w:r>
            <w:r>
              <w:rPr>
                <w:rFonts w:eastAsia="Calibri"/>
                <w:b/>
                <w:sz w:val="22"/>
                <w:szCs w:val="22"/>
              </w:rPr>
              <w:t xml:space="preserve"> to</w:t>
            </w:r>
            <w:r w:rsidRPr="00F61645">
              <w:rPr>
                <w:rFonts w:eastAsia="Calibri"/>
                <w:b/>
                <w:sz w:val="22"/>
                <w:szCs w:val="22"/>
              </w:rPr>
              <w:t xml:space="preserve"> </w:t>
            </w:r>
            <w:r>
              <w:rPr>
                <w:rFonts w:eastAsia="Calibri"/>
                <w:b/>
                <w:sz w:val="22"/>
                <w:szCs w:val="22"/>
              </w:rPr>
              <w:t>Access</w:t>
            </w:r>
          </w:p>
        </w:tc>
      </w:tr>
      <w:tr w:rsidR="007577BC" w:rsidRPr="003B773F" w14:paraId="1DA5AD00" w14:textId="77777777" w:rsidTr="00E436CB">
        <w:trPr>
          <w:trHeight w:val="360"/>
          <w:tblHeader/>
        </w:trPr>
        <w:tc>
          <w:tcPr>
            <w:tcW w:w="2317" w:type="dxa"/>
            <w:tcBorders>
              <w:bottom w:val="single" w:sz="4" w:space="0" w:color="595959"/>
            </w:tcBorders>
            <w:shd w:val="clear" w:color="auto" w:fill="DEEAF6" w:themeFill="accent5" w:themeFillTint="33"/>
            <w:vAlign w:val="center"/>
          </w:tcPr>
          <w:p w14:paraId="0AC3C047" w14:textId="77777777" w:rsidR="007577BC" w:rsidRPr="003B773F" w:rsidRDefault="007577BC" w:rsidP="001827E6">
            <w:pPr>
              <w:jc w:val="center"/>
              <w:rPr>
                <w:rFonts w:eastAsia="Calibri"/>
                <w:b/>
                <w:sz w:val="22"/>
                <w:szCs w:val="22"/>
              </w:rPr>
            </w:pPr>
            <w:r w:rsidRPr="003B773F">
              <w:rPr>
                <w:rFonts w:eastAsia="Calibri"/>
                <w:b/>
                <w:sz w:val="22"/>
                <w:szCs w:val="22"/>
              </w:rPr>
              <w:t>Proposed Citation</w:t>
            </w:r>
            <w:r>
              <w:rPr>
                <w:rFonts w:eastAsia="Calibri"/>
                <w:b/>
                <w:sz w:val="22"/>
                <w:szCs w:val="22"/>
              </w:rPr>
              <w:t>/Effective Date</w:t>
            </w:r>
          </w:p>
        </w:tc>
        <w:tc>
          <w:tcPr>
            <w:tcW w:w="4410" w:type="dxa"/>
            <w:tcBorders>
              <w:bottom w:val="single" w:sz="4" w:space="0" w:color="595959"/>
            </w:tcBorders>
            <w:shd w:val="clear" w:color="auto" w:fill="DEEAF6" w:themeFill="accent5" w:themeFillTint="33"/>
            <w:vAlign w:val="center"/>
          </w:tcPr>
          <w:p w14:paraId="12B4133A" w14:textId="77777777" w:rsidR="007577BC" w:rsidRPr="003B773F" w:rsidRDefault="007577BC" w:rsidP="001827E6">
            <w:pPr>
              <w:jc w:val="center"/>
              <w:rPr>
                <w:rFonts w:eastAsia="Calibri"/>
                <w:b/>
                <w:sz w:val="22"/>
                <w:szCs w:val="22"/>
              </w:rPr>
            </w:pPr>
            <w:r>
              <w:rPr>
                <w:rFonts w:eastAsia="Calibri"/>
                <w:b/>
                <w:sz w:val="22"/>
                <w:szCs w:val="22"/>
              </w:rPr>
              <w:t>Proposed Rule</w:t>
            </w:r>
          </w:p>
        </w:tc>
        <w:tc>
          <w:tcPr>
            <w:tcW w:w="5400" w:type="dxa"/>
            <w:tcBorders>
              <w:bottom w:val="single" w:sz="4" w:space="0" w:color="595959"/>
            </w:tcBorders>
            <w:shd w:val="clear" w:color="auto" w:fill="DEEAF6" w:themeFill="accent5" w:themeFillTint="33"/>
            <w:vAlign w:val="center"/>
          </w:tcPr>
          <w:p w14:paraId="21524AB9" w14:textId="77777777" w:rsidR="007577BC" w:rsidRPr="003B773F" w:rsidRDefault="007577BC" w:rsidP="001827E6">
            <w:pPr>
              <w:jc w:val="center"/>
              <w:rPr>
                <w:rFonts w:eastAsia="Calibri"/>
                <w:b/>
                <w:sz w:val="22"/>
                <w:szCs w:val="22"/>
              </w:rPr>
            </w:pPr>
            <w:r>
              <w:rPr>
                <w:rFonts w:eastAsia="Calibri"/>
                <w:b/>
                <w:sz w:val="22"/>
                <w:szCs w:val="22"/>
              </w:rPr>
              <w:t>Notes</w:t>
            </w:r>
          </w:p>
        </w:tc>
        <w:tc>
          <w:tcPr>
            <w:tcW w:w="1440" w:type="dxa"/>
            <w:tcBorders>
              <w:bottom w:val="single" w:sz="4" w:space="0" w:color="595959"/>
            </w:tcBorders>
            <w:shd w:val="clear" w:color="auto" w:fill="DEEAF6" w:themeFill="accent5" w:themeFillTint="33"/>
            <w:vAlign w:val="center"/>
          </w:tcPr>
          <w:p w14:paraId="6D096CF4" w14:textId="77777777" w:rsidR="007577BC" w:rsidRPr="003B773F" w:rsidRDefault="007577BC" w:rsidP="001827E6">
            <w:pPr>
              <w:jc w:val="center"/>
              <w:rPr>
                <w:rFonts w:eastAsia="Calibri"/>
                <w:b/>
                <w:sz w:val="22"/>
                <w:szCs w:val="22"/>
              </w:rPr>
            </w:pPr>
            <w:r>
              <w:rPr>
                <w:rFonts w:eastAsia="Calibri"/>
                <w:b/>
                <w:sz w:val="22"/>
                <w:szCs w:val="22"/>
              </w:rPr>
              <w:t>Extended to Separate CHIP?</w:t>
            </w:r>
          </w:p>
        </w:tc>
      </w:tr>
      <w:tr w:rsidR="007577BC" w14:paraId="6F2A9689" w14:textId="77777777" w:rsidTr="00E436CB">
        <w:tc>
          <w:tcPr>
            <w:tcW w:w="2317" w:type="dxa"/>
            <w:tcBorders>
              <w:bottom w:val="nil"/>
            </w:tcBorders>
            <w:shd w:val="clear" w:color="auto" w:fill="auto"/>
          </w:tcPr>
          <w:p w14:paraId="6D36E024" w14:textId="691FAC0E" w:rsidR="007577BC" w:rsidRDefault="006E3460" w:rsidP="001827E6">
            <w:pPr>
              <w:spacing w:before="40" w:after="40"/>
              <w:rPr>
                <w:rFonts w:eastAsia="Calibri"/>
                <w:b/>
                <w:bCs/>
                <w:sz w:val="22"/>
                <w:szCs w:val="22"/>
              </w:rPr>
            </w:pPr>
            <w:r w:rsidRPr="00032340">
              <w:rPr>
                <w:rFonts w:eastAsia="Calibri"/>
                <w:b/>
                <w:bCs/>
                <w:sz w:val="22"/>
                <w:szCs w:val="22"/>
              </w:rPr>
              <w:t>§</w:t>
            </w:r>
            <w:r w:rsidR="00FC0D92" w:rsidRPr="00032340">
              <w:rPr>
                <w:rFonts w:eastAsia="Calibri"/>
                <w:b/>
                <w:bCs/>
                <w:sz w:val="22"/>
                <w:szCs w:val="22"/>
              </w:rPr>
              <w:t>438.68</w:t>
            </w:r>
          </w:p>
          <w:p w14:paraId="51827C71" w14:textId="77777777" w:rsidR="00FC0D92" w:rsidRDefault="00FC0D92" w:rsidP="00FC0D92">
            <w:pPr>
              <w:spacing w:before="40" w:after="40"/>
              <w:rPr>
                <w:rFonts w:eastAsia="Calibri"/>
                <w:b/>
                <w:bCs/>
                <w:sz w:val="22"/>
                <w:szCs w:val="22"/>
              </w:rPr>
            </w:pPr>
            <w:r w:rsidRPr="00FC0D92">
              <w:rPr>
                <w:rFonts w:eastAsia="Calibri"/>
                <w:b/>
                <w:bCs/>
                <w:i/>
                <w:iCs/>
                <w:sz w:val="22"/>
                <w:szCs w:val="22"/>
              </w:rPr>
              <w:t>Revising</w:t>
            </w:r>
            <w:r w:rsidRPr="00FC0D92">
              <w:rPr>
                <w:rFonts w:eastAsia="Calibri"/>
                <w:b/>
                <w:bCs/>
                <w:sz w:val="22"/>
                <w:szCs w:val="22"/>
              </w:rPr>
              <w:t xml:space="preserve"> </w:t>
            </w:r>
          </w:p>
          <w:p w14:paraId="6D23143C" w14:textId="39BE5FDB" w:rsidR="00FC0D92" w:rsidRPr="00FC0D92" w:rsidRDefault="00FC0D92" w:rsidP="00FC0D92">
            <w:pPr>
              <w:spacing w:before="40" w:after="40"/>
              <w:rPr>
                <w:rFonts w:eastAsia="Calibri"/>
                <w:sz w:val="22"/>
                <w:szCs w:val="22"/>
              </w:rPr>
            </w:pPr>
            <w:r w:rsidRPr="00FC0D92">
              <w:rPr>
                <w:rFonts w:eastAsia="Calibri"/>
                <w:b/>
                <w:bCs/>
                <w:sz w:val="22"/>
                <w:szCs w:val="22"/>
              </w:rPr>
              <w:t>(</w:t>
            </w:r>
            <w:r w:rsidRPr="00FC0D92">
              <w:rPr>
                <w:rFonts w:eastAsia="Calibri"/>
                <w:sz w:val="22"/>
                <w:szCs w:val="22"/>
              </w:rPr>
              <w:t>b)(1)</w:t>
            </w:r>
            <w:r>
              <w:rPr>
                <w:rFonts w:eastAsia="Calibri"/>
                <w:sz w:val="22"/>
                <w:szCs w:val="22"/>
              </w:rPr>
              <w:t xml:space="preserve"> </w:t>
            </w:r>
            <w:r w:rsidRPr="00FC0D92">
              <w:rPr>
                <w:rFonts w:eastAsia="Calibri"/>
                <w:sz w:val="22"/>
                <w:szCs w:val="22"/>
              </w:rPr>
              <w:t>introductory text, (b)(1)(iii), (d)(1), (d)(2)</w:t>
            </w:r>
          </w:p>
          <w:p w14:paraId="75CC3D93" w14:textId="2CD0D906" w:rsidR="00FC0D92" w:rsidRDefault="00FC0D92" w:rsidP="00FC0D92">
            <w:pPr>
              <w:spacing w:before="40" w:after="40"/>
              <w:rPr>
                <w:rFonts w:eastAsia="Calibri"/>
                <w:sz w:val="22"/>
                <w:szCs w:val="22"/>
              </w:rPr>
            </w:pPr>
            <w:r w:rsidRPr="00FC0D92">
              <w:rPr>
                <w:rFonts w:eastAsia="Calibri"/>
                <w:sz w:val="22"/>
                <w:szCs w:val="22"/>
              </w:rPr>
              <w:t>and (e</w:t>
            </w:r>
            <w:proofErr w:type="gramStart"/>
            <w:r w:rsidRPr="00FC0D92">
              <w:rPr>
                <w:rFonts w:eastAsia="Calibri"/>
                <w:sz w:val="22"/>
                <w:szCs w:val="22"/>
              </w:rPr>
              <w:t>);</w:t>
            </w:r>
            <w:proofErr w:type="gramEnd"/>
            <w:r w:rsidRPr="00FC0D92">
              <w:rPr>
                <w:rFonts w:eastAsia="Calibri"/>
                <w:sz w:val="22"/>
                <w:szCs w:val="22"/>
              </w:rPr>
              <w:t xml:space="preserve"> </w:t>
            </w:r>
          </w:p>
          <w:p w14:paraId="16EBCA9F" w14:textId="77777777" w:rsidR="00FC0D92" w:rsidRPr="00FC0D92" w:rsidRDefault="00FC0D92" w:rsidP="00FC0D92">
            <w:pPr>
              <w:spacing w:before="40" w:after="40"/>
              <w:rPr>
                <w:rFonts w:eastAsia="Calibri"/>
                <w:b/>
                <w:bCs/>
                <w:i/>
                <w:iCs/>
                <w:sz w:val="22"/>
                <w:szCs w:val="22"/>
              </w:rPr>
            </w:pPr>
            <w:r w:rsidRPr="00FC0D92">
              <w:rPr>
                <w:rFonts w:eastAsia="Calibri"/>
                <w:b/>
                <w:bCs/>
                <w:i/>
                <w:iCs/>
                <w:sz w:val="22"/>
                <w:szCs w:val="22"/>
              </w:rPr>
              <w:t xml:space="preserve">Adding </w:t>
            </w:r>
          </w:p>
          <w:p w14:paraId="3EC6E15E" w14:textId="77777777" w:rsidR="00FC0D92" w:rsidRDefault="00FC0D92" w:rsidP="00FC0D92">
            <w:pPr>
              <w:spacing w:before="40" w:after="40"/>
              <w:rPr>
                <w:rFonts w:eastAsia="Calibri"/>
                <w:sz w:val="22"/>
                <w:szCs w:val="22"/>
              </w:rPr>
            </w:pPr>
            <w:r w:rsidRPr="00FC0D92">
              <w:rPr>
                <w:rFonts w:eastAsia="Calibri"/>
                <w:sz w:val="22"/>
                <w:szCs w:val="22"/>
              </w:rPr>
              <w:t>(f) through (</w:t>
            </w:r>
            <w:r>
              <w:rPr>
                <w:rFonts w:eastAsia="Calibri"/>
                <w:sz w:val="22"/>
                <w:szCs w:val="22"/>
              </w:rPr>
              <w:t>g</w:t>
            </w:r>
            <w:r w:rsidRPr="00FC0D92">
              <w:rPr>
                <w:rFonts w:eastAsia="Calibri"/>
                <w:sz w:val="22"/>
                <w:szCs w:val="22"/>
              </w:rPr>
              <w:t>).</w:t>
            </w:r>
          </w:p>
          <w:p w14:paraId="6D7D5CD3" w14:textId="77777777" w:rsidR="00FC0D92" w:rsidRDefault="00FC0D92" w:rsidP="00FC0D92">
            <w:pPr>
              <w:spacing w:before="40" w:after="40"/>
              <w:rPr>
                <w:rFonts w:eastAsia="Calibri"/>
                <w:sz w:val="22"/>
                <w:szCs w:val="22"/>
              </w:rPr>
            </w:pPr>
          </w:p>
          <w:p w14:paraId="3E4FB938" w14:textId="3FFE0C31" w:rsidR="00FC0D92" w:rsidRDefault="00FC0D92" w:rsidP="00FC0D92">
            <w:pPr>
              <w:spacing w:before="40" w:after="40"/>
              <w:rPr>
                <w:rFonts w:eastAsia="Calibri"/>
                <w:sz w:val="22"/>
                <w:szCs w:val="22"/>
              </w:rPr>
            </w:pPr>
            <w:r w:rsidRPr="00FC0D92">
              <w:rPr>
                <w:rFonts w:eastAsia="Calibri"/>
                <w:b/>
                <w:bCs/>
                <w:i/>
                <w:iCs/>
                <w:sz w:val="22"/>
                <w:szCs w:val="22"/>
              </w:rPr>
              <w:t>Applicability</w:t>
            </w:r>
            <w:r w:rsidR="00083A9B">
              <w:rPr>
                <w:rFonts w:eastAsia="Calibri"/>
                <w:b/>
                <w:bCs/>
                <w:i/>
                <w:iCs/>
                <w:sz w:val="22"/>
                <w:szCs w:val="22"/>
              </w:rPr>
              <w:t xml:space="preserve"> dates</w:t>
            </w:r>
            <w:r w:rsidRPr="00FC0D92">
              <w:rPr>
                <w:rFonts w:eastAsia="Calibri"/>
                <w:b/>
                <w:bCs/>
                <w:i/>
                <w:iCs/>
                <w:sz w:val="22"/>
                <w:szCs w:val="22"/>
              </w:rPr>
              <w:t xml:space="preserve"> </w:t>
            </w:r>
          </w:p>
          <w:p w14:paraId="645A9C4B" w14:textId="032ADFA3" w:rsidR="00FC0D92" w:rsidRDefault="00FC0D92" w:rsidP="00FC0D92">
            <w:pPr>
              <w:spacing w:before="40" w:after="40"/>
              <w:rPr>
                <w:rFonts w:eastAsia="Calibri"/>
                <w:sz w:val="22"/>
                <w:szCs w:val="22"/>
              </w:rPr>
            </w:pPr>
            <w:r w:rsidRPr="00FC0D92">
              <w:rPr>
                <w:rFonts w:eastAsia="Calibri"/>
                <w:sz w:val="22"/>
                <w:szCs w:val="22"/>
              </w:rPr>
              <w:t>(b)(1) the first rating</w:t>
            </w:r>
            <w:r>
              <w:rPr>
                <w:rFonts w:eastAsia="Calibri"/>
                <w:sz w:val="22"/>
                <w:szCs w:val="22"/>
              </w:rPr>
              <w:t xml:space="preserve"> </w:t>
            </w:r>
            <w:r w:rsidRPr="00FC0D92">
              <w:rPr>
                <w:rFonts w:eastAsia="Calibri"/>
                <w:sz w:val="22"/>
                <w:szCs w:val="22"/>
              </w:rPr>
              <w:t xml:space="preserve">period beginning on or </w:t>
            </w:r>
            <w:r w:rsidRPr="00FC0D92">
              <w:rPr>
                <w:rFonts w:eastAsia="Calibri"/>
                <w:sz w:val="22"/>
                <w:szCs w:val="22"/>
              </w:rPr>
              <w:lastRenderedPageBreak/>
              <w:t>after 3 years after</w:t>
            </w:r>
            <w:r>
              <w:rPr>
                <w:rFonts w:eastAsia="Calibri"/>
                <w:sz w:val="22"/>
                <w:szCs w:val="22"/>
              </w:rPr>
              <w:t xml:space="preserve"> </w:t>
            </w:r>
            <w:r w:rsidRPr="00FC0D92">
              <w:rPr>
                <w:rFonts w:eastAsia="Calibri"/>
                <w:sz w:val="22"/>
                <w:szCs w:val="22"/>
              </w:rPr>
              <w:t>the effective date of the final</w:t>
            </w:r>
            <w:r>
              <w:rPr>
                <w:rFonts w:eastAsia="Calibri"/>
                <w:sz w:val="22"/>
                <w:szCs w:val="22"/>
              </w:rPr>
              <w:t xml:space="preserve"> </w:t>
            </w:r>
            <w:r w:rsidRPr="00FC0D92">
              <w:rPr>
                <w:rFonts w:eastAsia="Calibri"/>
                <w:sz w:val="22"/>
                <w:szCs w:val="22"/>
              </w:rPr>
              <w:t>rule</w:t>
            </w:r>
            <w:r>
              <w:rPr>
                <w:rFonts w:eastAsia="Calibri"/>
                <w:sz w:val="22"/>
                <w:szCs w:val="22"/>
              </w:rPr>
              <w:t>.</w:t>
            </w:r>
            <w:r w:rsidRPr="00FC0D92">
              <w:rPr>
                <w:rFonts w:eastAsia="Calibri"/>
                <w:sz w:val="22"/>
                <w:szCs w:val="22"/>
              </w:rPr>
              <w:t xml:space="preserve"> </w:t>
            </w:r>
          </w:p>
          <w:p w14:paraId="56DCE2EE" w14:textId="77777777" w:rsidR="00336668" w:rsidRDefault="00336668" w:rsidP="008F285E">
            <w:pPr>
              <w:spacing w:before="40" w:after="40"/>
              <w:rPr>
                <w:rFonts w:eastAsia="Calibri"/>
                <w:sz w:val="22"/>
                <w:szCs w:val="22"/>
              </w:rPr>
            </w:pPr>
          </w:p>
          <w:p w14:paraId="4E118678" w14:textId="7BF3E674" w:rsidR="00FC0D92" w:rsidRPr="00FC0D92" w:rsidRDefault="00FC0D92" w:rsidP="008F285E">
            <w:pPr>
              <w:spacing w:before="40" w:after="40"/>
              <w:rPr>
                <w:rFonts w:eastAsia="Calibri"/>
                <w:sz w:val="22"/>
                <w:szCs w:val="22"/>
              </w:rPr>
            </w:pPr>
            <w:r w:rsidRPr="00FC0D92">
              <w:rPr>
                <w:rFonts w:eastAsia="Calibri"/>
                <w:sz w:val="22"/>
                <w:szCs w:val="22"/>
              </w:rPr>
              <w:t xml:space="preserve">(d)(1)(iii) </w:t>
            </w:r>
          </w:p>
          <w:p w14:paraId="3F17C591" w14:textId="27A59014" w:rsidR="00FC0D92" w:rsidRPr="00FC0D92" w:rsidRDefault="00FC0D92" w:rsidP="00FC0D92">
            <w:pPr>
              <w:spacing w:before="40" w:after="40"/>
              <w:rPr>
                <w:rFonts w:eastAsia="Calibri"/>
                <w:sz w:val="22"/>
                <w:szCs w:val="22"/>
              </w:rPr>
            </w:pPr>
            <w:r w:rsidRPr="00FC0D92">
              <w:rPr>
                <w:rFonts w:eastAsia="Calibri"/>
                <w:sz w:val="22"/>
                <w:szCs w:val="22"/>
              </w:rPr>
              <w:t>beginning on or after 2 years after the effective date of the final rule.</w:t>
            </w:r>
          </w:p>
          <w:p w14:paraId="152A2F8B" w14:textId="77777777" w:rsidR="00336668" w:rsidRDefault="00336668" w:rsidP="00FC0D92">
            <w:pPr>
              <w:spacing w:before="40" w:after="40"/>
              <w:rPr>
                <w:rFonts w:eastAsia="Calibri"/>
                <w:sz w:val="22"/>
                <w:szCs w:val="22"/>
              </w:rPr>
            </w:pPr>
          </w:p>
          <w:p w14:paraId="48C49AD1" w14:textId="72FAA8CA" w:rsidR="00FC0D92" w:rsidRPr="00FC0D92" w:rsidRDefault="00FC0D92" w:rsidP="00FC0D92">
            <w:pPr>
              <w:spacing w:before="40" w:after="40"/>
              <w:rPr>
                <w:rFonts w:eastAsia="Calibri"/>
                <w:sz w:val="22"/>
                <w:szCs w:val="22"/>
              </w:rPr>
            </w:pPr>
            <w:r w:rsidRPr="00FC0D92">
              <w:rPr>
                <w:rFonts w:eastAsia="Calibri"/>
                <w:sz w:val="22"/>
                <w:szCs w:val="22"/>
              </w:rPr>
              <w:t>(e) the first rating period beginning on</w:t>
            </w:r>
          </w:p>
          <w:p w14:paraId="51AD40B1" w14:textId="77777777" w:rsidR="008F285E" w:rsidRDefault="00FC0D92" w:rsidP="00FC0D92">
            <w:pPr>
              <w:spacing w:before="40" w:after="40"/>
              <w:rPr>
                <w:rFonts w:eastAsia="Calibri"/>
                <w:sz w:val="22"/>
                <w:szCs w:val="22"/>
              </w:rPr>
            </w:pPr>
            <w:r w:rsidRPr="00FC0D92">
              <w:rPr>
                <w:rFonts w:eastAsia="Calibri"/>
                <w:sz w:val="22"/>
                <w:szCs w:val="22"/>
              </w:rPr>
              <w:t>or after 3 years after the effective</w:t>
            </w:r>
            <w:r w:rsidR="008F285E">
              <w:rPr>
                <w:rFonts w:eastAsia="Calibri"/>
                <w:sz w:val="22"/>
                <w:szCs w:val="22"/>
              </w:rPr>
              <w:t xml:space="preserve"> </w:t>
            </w:r>
            <w:r w:rsidRPr="00FC0D92">
              <w:rPr>
                <w:rFonts w:eastAsia="Calibri"/>
                <w:sz w:val="22"/>
                <w:szCs w:val="22"/>
              </w:rPr>
              <w:t xml:space="preserve">date of the final rule. </w:t>
            </w:r>
          </w:p>
          <w:p w14:paraId="43F7173C" w14:textId="77777777" w:rsidR="00336668" w:rsidRDefault="00336668" w:rsidP="008F285E">
            <w:pPr>
              <w:spacing w:before="40" w:after="40"/>
              <w:rPr>
                <w:rFonts w:eastAsia="Calibri"/>
                <w:sz w:val="22"/>
                <w:szCs w:val="22"/>
              </w:rPr>
            </w:pPr>
          </w:p>
          <w:p w14:paraId="1BDEE2BA" w14:textId="0E6E992D" w:rsidR="008F285E" w:rsidRPr="00FC0D92" w:rsidRDefault="00FC0D92" w:rsidP="008F285E">
            <w:pPr>
              <w:spacing w:before="40" w:after="40"/>
              <w:rPr>
                <w:rFonts w:eastAsia="Calibri"/>
                <w:sz w:val="22"/>
                <w:szCs w:val="22"/>
              </w:rPr>
            </w:pPr>
            <w:r w:rsidRPr="00FC0D92">
              <w:rPr>
                <w:rFonts w:eastAsia="Calibri"/>
                <w:sz w:val="22"/>
                <w:szCs w:val="22"/>
              </w:rPr>
              <w:t>(f) the first rating</w:t>
            </w:r>
            <w:r w:rsidR="008F285E">
              <w:rPr>
                <w:rFonts w:eastAsia="Calibri"/>
                <w:sz w:val="22"/>
                <w:szCs w:val="22"/>
              </w:rPr>
              <w:t xml:space="preserve"> </w:t>
            </w:r>
            <w:r w:rsidRPr="00FC0D92">
              <w:rPr>
                <w:rFonts w:eastAsia="Calibri"/>
                <w:sz w:val="22"/>
                <w:szCs w:val="22"/>
              </w:rPr>
              <w:t>period beginning on or after 4 years</w:t>
            </w:r>
            <w:r w:rsidR="008F285E">
              <w:rPr>
                <w:rFonts w:eastAsia="Calibri"/>
                <w:sz w:val="22"/>
                <w:szCs w:val="22"/>
              </w:rPr>
              <w:t xml:space="preserve"> </w:t>
            </w:r>
            <w:r w:rsidRPr="00FC0D92">
              <w:rPr>
                <w:rFonts w:eastAsia="Calibri"/>
                <w:sz w:val="22"/>
                <w:szCs w:val="22"/>
              </w:rPr>
              <w:t>after the effective date of the final</w:t>
            </w:r>
            <w:r w:rsidR="008F285E">
              <w:rPr>
                <w:rFonts w:eastAsia="Calibri"/>
                <w:sz w:val="22"/>
                <w:szCs w:val="22"/>
              </w:rPr>
              <w:t xml:space="preserve"> </w:t>
            </w:r>
            <w:r w:rsidRPr="00FC0D92">
              <w:rPr>
                <w:rFonts w:eastAsia="Calibri"/>
                <w:sz w:val="22"/>
                <w:szCs w:val="22"/>
              </w:rPr>
              <w:t>rule</w:t>
            </w:r>
            <w:r w:rsidR="008F285E">
              <w:rPr>
                <w:rFonts w:eastAsia="Calibri"/>
                <w:sz w:val="22"/>
                <w:szCs w:val="22"/>
              </w:rPr>
              <w:t xml:space="preserve">. </w:t>
            </w:r>
          </w:p>
          <w:p w14:paraId="1F7C4599" w14:textId="77777777" w:rsidR="00336668" w:rsidRDefault="00336668" w:rsidP="008F285E">
            <w:pPr>
              <w:spacing w:before="40" w:after="40"/>
              <w:rPr>
                <w:rFonts w:eastAsia="Calibri"/>
                <w:sz w:val="22"/>
                <w:szCs w:val="22"/>
              </w:rPr>
            </w:pPr>
          </w:p>
          <w:p w14:paraId="079910DD" w14:textId="79432200" w:rsidR="008F285E" w:rsidRPr="00736C90" w:rsidRDefault="00FC0D92" w:rsidP="008F285E">
            <w:pPr>
              <w:spacing w:before="40" w:after="40"/>
              <w:rPr>
                <w:rFonts w:eastAsia="Calibri"/>
                <w:b/>
                <w:bCs/>
                <w:sz w:val="22"/>
                <w:szCs w:val="22"/>
              </w:rPr>
            </w:pPr>
            <w:r w:rsidRPr="00FC0D92">
              <w:rPr>
                <w:rFonts w:eastAsia="Calibri"/>
                <w:sz w:val="22"/>
                <w:szCs w:val="22"/>
              </w:rPr>
              <w:t>(g) the</w:t>
            </w:r>
            <w:r w:rsidR="008F285E">
              <w:rPr>
                <w:rFonts w:eastAsia="Calibri"/>
                <w:sz w:val="22"/>
                <w:szCs w:val="22"/>
              </w:rPr>
              <w:t xml:space="preserve"> </w:t>
            </w:r>
            <w:r w:rsidRPr="00FC0D92">
              <w:rPr>
                <w:rFonts w:eastAsia="Calibri"/>
                <w:sz w:val="22"/>
                <w:szCs w:val="22"/>
              </w:rPr>
              <w:t>first rating period that begins on or after</w:t>
            </w:r>
            <w:r w:rsidR="008F285E">
              <w:rPr>
                <w:rFonts w:eastAsia="Calibri"/>
                <w:sz w:val="22"/>
                <w:szCs w:val="22"/>
              </w:rPr>
              <w:t xml:space="preserve"> </w:t>
            </w:r>
            <w:r w:rsidRPr="00FC0D92">
              <w:rPr>
                <w:rFonts w:eastAsia="Calibri"/>
                <w:sz w:val="22"/>
                <w:szCs w:val="22"/>
              </w:rPr>
              <w:t>3 years after the effective date of</w:t>
            </w:r>
            <w:r w:rsidR="008F285E">
              <w:rPr>
                <w:rFonts w:eastAsia="Calibri"/>
                <w:sz w:val="22"/>
                <w:szCs w:val="22"/>
              </w:rPr>
              <w:t xml:space="preserve"> </w:t>
            </w:r>
            <w:r w:rsidRPr="00FC0D92">
              <w:rPr>
                <w:rFonts w:eastAsia="Calibri"/>
                <w:sz w:val="22"/>
                <w:szCs w:val="22"/>
              </w:rPr>
              <w:t>the final rule</w:t>
            </w:r>
            <w:r w:rsidR="008F285E">
              <w:rPr>
                <w:rFonts w:eastAsia="Calibri"/>
                <w:sz w:val="22"/>
                <w:szCs w:val="22"/>
              </w:rPr>
              <w:t>.</w:t>
            </w:r>
          </w:p>
          <w:p w14:paraId="40209D2F" w14:textId="06D7E88C" w:rsidR="00FC0D92" w:rsidRPr="00736C90" w:rsidRDefault="00FC0D92" w:rsidP="00FC0D92">
            <w:pPr>
              <w:spacing w:before="40" w:after="40"/>
              <w:rPr>
                <w:rFonts w:eastAsia="Calibri"/>
                <w:b/>
                <w:bCs/>
                <w:sz w:val="22"/>
                <w:szCs w:val="22"/>
              </w:rPr>
            </w:pPr>
          </w:p>
        </w:tc>
        <w:tc>
          <w:tcPr>
            <w:tcW w:w="4410" w:type="dxa"/>
            <w:tcBorders>
              <w:bottom w:val="nil"/>
            </w:tcBorders>
            <w:shd w:val="clear" w:color="auto" w:fill="auto"/>
          </w:tcPr>
          <w:p w14:paraId="2A63EFE6" w14:textId="79713D4F" w:rsidR="007577BC" w:rsidRPr="00955853" w:rsidRDefault="006E3460" w:rsidP="00936479">
            <w:pPr>
              <w:spacing w:before="40" w:after="40"/>
              <w:rPr>
                <w:rFonts w:eastAsia="Calibri"/>
                <w:sz w:val="22"/>
                <w:szCs w:val="22"/>
              </w:rPr>
            </w:pPr>
            <w:r>
              <w:rPr>
                <w:rFonts w:eastAsia="Calibri"/>
                <w:b/>
                <w:bCs/>
                <w:sz w:val="22"/>
                <w:szCs w:val="22"/>
              </w:rPr>
              <w:lastRenderedPageBreak/>
              <w:t>§</w:t>
            </w:r>
            <w:r w:rsidR="00936479" w:rsidRPr="00936479">
              <w:rPr>
                <w:rFonts w:eastAsia="Calibri"/>
                <w:b/>
                <w:bCs/>
                <w:sz w:val="22"/>
                <w:szCs w:val="22"/>
              </w:rPr>
              <w:t>438.68</w:t>
            </w:r>
            <w:r w:rsidR="00083A9B" w:rsidRPr="00083A9B">
              <w:rPr>
                <w:rFonts w:eastAsia="Calibri"/>
                <w:b/>
                <w:bCs/>
                <w:sz w:val="22"/>
                <w:szCs w:val="22"/>
              </w:rPr>
              <w:t>—</w:t>
            </w:r>
            <w:r w:rsidR="00FC0D92" w:rsidRPr="00EE2761">
              <w:rPr>
                <w:rFonts w:eastAsia="Calibri"/>
                <w:b/>
                <w:bCs/>
                <w:i/>
                <w:iCs/>
                <w:sz w:val="22"/>
                <w:szCs w:val="22"/>
              </w:rPr>
              <w:t>Network adequacy standards</w:t>
            </w:r>
          </w:p>
          <w:p w14:paraId="7D30A6A8" w14:textId="77777777" w:rsidR="00936479" w:rsidRPr="00955853" w:rsidRDefault="00936479" w:rsidP="00936479">
            <w:pPr>
              <w:spacing w:before="40" w:after="40"/>
              <w:rPr>
                <w:rFonts w:eastAsia="Calibri"/>
                <w:i/>
                <w:iCs/>
                <w:sz w:val="22"/>
                <w:szCs w:val="22"/>
              </w:rPr>
            </w:pPr>
            <w:r w:rsidRPr="00955853">
              <w:rPr>
                <w:rFonts w:eastAsia="Calibri"/>
                <w:sz w:val="22"/>
                <w:szCs w:val="22"/>
              </w:rPr>
              <w:t>(b)</w:t>
            </w:r>
            <w:r w:rsidRPr="00955853">
              <w:rPr>
                <w:rFonts w:ascii="Melior-Italic" w:eastAsiaTheme="minorHAnsi" w:hAnsi="Melior-Italic" w:cs="Melior-Italic"/>
                <w:i/>
                <w:iCs/>
                <w:sz w:val="18"/>
                <w:szCs w:val="18"/>
              </w:rPr>
              <w:t xml:space="preserve"> </w:t>
            </w:r>
            <w:r w:rsidRPr="00955853">
              <w:rPr>
                <w:rFonts w:eastAsia="Calibri"/>
                <w:i/>
                <w:iCs/>
                <w:sz w:val="22"/>
                <w:szCs w:val="22"/>
              </w:rPr>
              <w:t>Provider-specific network adequacy standards.</w:t>
            </w:r>
          </w:p>
          <w:p w14:paraId="57C7FA5C" w14:textId="102BFF95" w:rsidR="00955853" w:rsidRPr="00955853" w:rsidRDefault="00955853" w:rsidP="00955853">
            <w:pPr>
              <w:spacing w:before="40" w:after="40"/>
              <w:rPr>
                <w:rFonts w:eastAsia="Calibri"/>
                <w:sz w:val="22"/>
                <w:szCs w:val="22"/>
              </w:rPr>
            </w:pPr>
            <w:r w:rsidRPr="00955853">
              <w:rPr>
                <w:rFonts w:eastAsia="Calibri"/>
                <w:sz w:val="22"/>
                <w:szCs w:val="22"/>
              </w:rPr>
              <w:t xml:space="preserve">(1) </w:t>
            </w:r>
            <w:r w:rsidRPr="00955853">
              <w:rPr>
                <w:rFonts w:eastAsia="Calibri"/>
                <w:i/>
                <w:iCs/>
                <w:sz w:val="22"/>
                <w:szCs w:val="22"/>
              </w:rPr>
              <w:t xml:space="preserve">Provider types. </w:t>
            </w:r>
            <w:r w:rsidRPr="00955853">
              <w:rPr>
                <w:rFonts w:eastAsia="Calibri"/>
                <w:sz w:val="22"/>
                <w:szCs w:val="22"/>
              </w:rPr>
              <w:t>At a minimum, a</w:t>
            </w:r>
            <w:r>
              <w:rPr>
                <w:rFonts w:eastAsia="Calibri"/>
                <w:sz w:val="22"/>
                <w:szCs w:val="22"/>
              </w:rPr>
              <w:t xml:space="preserve"> </w:t>
            </w:r>
            <w:r w:rsidRPr="00955853">
              <w:rPr>
                <w:rFonts w:eastAsia="Calibri"/>
                <w:sz w:val="22"/>
                <w:szCs w:val="22"/>
              </w:rPr>
              <w:t>State must develop a quantitative</w:t>
            </w:r>
            <w:r>
              <w:rPr>
                <w:rFonts w:eastAsia="Calibri"/>
                <w:sz w:val="22"/>
                <w:szCs w:val="22"/>
              </w:rPr>
              <w:t xml:space="preserve"> </w:t>
            </w:r>
            <w:r w:rsidRPr="00955853">
              <w:rPr>
                <w:rFonts w:eastAsia="Calibri"/>
                <w:sz w:val="22"/>
                <w:szCs w:val="22"/>
              </w:rPr>
              <w:t>network adequacy standard, other than</w:t>
            </w:r>
            <w:r>
              <w:rPr>
                <w:rFonts w:eastAsia="Calibri"/>
                <w:sz w:val="22"/>
                <w:szCs w:val="22"/>
              </w:rPr>
              <w:t xml:space="preserve"> </w:t>
            </w:r>
            <w:r w:rsidRPr="00955853">
              <w:rPr>
                <w:rFonts w:eastAsia="Calibri"/>
                <w:sz w:val="22"/>
                <w:szCs w:val="22"/>
              </w:rPr>
              <w:t>appointment wait times, for the</w:t>
            </w:r>
            <w:r>
              <w:rPr>
                <w:rFonts w:eastAsia="Calibri"/>
                <w:sz w:val="22"/>
                <w:szCs w:val="22"/>
              </w:rPr>
              <w:t xml:space="preserve"> </w:t>
            </w:r>
            <w:r w:rsidRPr="00955853">
              <w:rPr>
                <w:rFonts w:eastAsia="Calibri"/>
                <w:sz w:val="22"/>
                <w:szCs w:val="22"/>
              </w:rPr>
              <w:t>following provider types, if covered</w:t>
            </w:r>
          </w:p>
          <w:p w14:paraId="59032B72" w14:textId="77777777" w:rsidR="00955853" w:rsidRDefault="00955853" w:rsidP="00955853">
            <w:pPr>
              <w:spacing w:before="40" w:after="40"/>
              <w:rPr>
                <w:rFonts w:eastAsia="Calibri"/>
                <w:sz w:val="22"/>
                <w:szCs w:val="22"/>
              </w:rPr>
            </w:pPr>
            <w:r w:rsidRPr="00955853">
              <w:rPr>
                <w:rFonts w:eastAsia="Calibri"/>
                <w:sz w:val="22"/>
                <w:szCs w:val="22"/>
              </w:rPr>
              <w:t>under the contract:</w:t>
            </w:r>
            <w:r>
              <w:rPr>
                <w:rFonts w:eastAsia="Calibri"/>
                <w:sz w:val="22"/>
                <w:szCs w:val="22"/>
              </w:rPr>
              <w:t xml:space="preserve"> </w:t>
            </w:r>
          </w:p>
          <w:p w14:paraId="159E8CA0" w14:textId="377DD056" w:rsidR="00955853" w:rsidRPr="00955853" w:rsidRDefault="00955853" w:rsidP="00955853">
            <w:pPr>
              <w:spacing w:before="40" w:after="40"/>
              <w:rPr>
                <w:rFonts w:eastAsia="Calibri"/>
                <w:sz w:val="22"/>
                <w:szCs w:val="22"/>
              </w:rPr>
            </w:pPr>
            <w:r w:rsidRPr="00955853">
              <w:rPr>
                <w:rFonts w:eastAsia="Calibri"/>
                <w:sz w:val="22"/>
                <w:szCs w:val="22"/>
              </w:rPr>
              <w:t>(iii) Mental health and substance use</w:t>
            </w:r>
            <w:r>
              <w:rPr>
                <w:rFonts w:eastAsia="Calibri"/>
                <w:sz w:val="22"/>
                <w:szCs w:val="22"/>
              </w:rPr>
              <w:t xml:space="preserve"> </w:t>
            </w:r>
            <w:r w:rsidRPr="00955853">
              <w:rPr>
                <w:rFonts w:eastAsia="Calibri"/>
                <w:sz w:val="22"/>
                <w:szCs w:val="22"/>
              </w:rPr>
              <w:t>disorder, adult and pediatric.</w:t>
            </w:r>
          </w:p>
          <w:p w14:paraId="10DC9BC6" w14:textId="68604C5B" w:rsidR="00955853" w:rsidRPr="00955853" w:rsidRDefault="00955853" w:rsidP="00955853">
            <w:pPr>
              <w:spacing w:before="40" w:after="40"/>
              <w:rPr>
                <w:rFonts w:eastAsia="Calibri"/>
                <w:sz w:val="22"/>
                <w:szCs w:val="22"/>
              </w:rPr>
            </w:pPr>
            <w:r w:rsidRPr="00955853">
              <w:rPr>
                <w:rFonts w:eastAsia="Calibri"/>
                <w:sz w:val="22"/>
                <w:szCs w:val="22"/>
              </w:rPr>
              <w:lastRenderedPageBreak/>
              <w:t xml:space="preserve">(d) </w:t>
            </w:r>
            <w:r w:rsidRPr="00955853">
              <w:rPr>
                <w:rFonts w:eastAsia="Calibri"/>
                <w:i/>
                <w:iCs/>
                <w:sz w:val="22"/>
                <w:szCs w:val="22"/>
              </w:rPr>
              <w:t xml:space="preserve">Exceptions process. </w:t>
            </w:r>
            <w:r w:rsidRPr="00955853">
              <w:rPr>
                <w:rFonts w:eastAsia="Calibri"/>
                <w:sz w:val="22"/>
                <w:szCs w:val="22"/>
              </w:rPr>
              <w:t>(1) To the</w:t>
            </w:r>
            <w:r>
              <w:rPr>
                <w:rFonts w:eastAsia="Calibri"/>
                <w:sz w:val="22"/>
                <w:szCs w:val="22"/>
              </w:rPr>
              <w:t xml:space="preserve"> </w:t>
            </w:r>
            <w:r w:rsidRPr="00955853">
              <w:rPr>
                <w:rFonts w:eastAsia="Calibri"/>
                <w:sz w:val="22"/>
                <w:szCs w:val="22"/>
              </w:rPr>
              <w:t>extent the State permits an exception to</w:t>
            </w:r>
            <w:r>
              <w:rPr>
                <w:rFonts w:eastAsia="Calibri"/>
                <w:sz w:val="22"/>
                <w:szCs w:val="22"/>
              </w:rPr>
              <w:t xml:space="preserve"> </w:t>
            </w:r>
            <w:r w:rsidRPr="00955853">
              <w:rPr>
                <w:rFonts w:eastAsia="Calibri"/>
                <w:sz w:val="22"/>
                <w:szCs w:val="22"/>
              </w:rPr>
              <w:t>any of the provider-specific network</w:t>
            </w:r>
            <w:r>
              <w:rPr>
                <w:rFonts w:eastAsia="Calibri"/>
                <w:sz w:val="22"/>
                <w:szCs w:val="22"/>
              </w:rPr>
              <w:t xml:space="preserve"> </w:t>
            </w:r>
            <w:r w:rsidRPr="00955853">
              <w:rPr>
                <w:rFonts w:eastAsia="Calibri"/>
                <w:sz w:val="22"/>
                <w:szCs w:val="22"/>
              </w:rPr>
              <w:t>standards developed under this section,</w:t>
            </w:r>
            <w:r>
              <w:rPr>
                <w:rFonts w:eastAsia="Calibri"/>
                <w:sz w:val="22"/>
                <w:szCs w:val="22"/>
              </w:rPr>
              <w:t xml:space="preserve"> </w:t>
            </w:r>
            <w:r w:rsidRPr="00955853">
              <w:rPr>
                <w:rFonts w:eastAsia="Calibri"/>
                <w:sz w:val="22"/>
                <w:szCs w:val="22"/>
              </w:rPr>
              <w:t>the standard by which the exception</w:t>
            </w:r>
            <w:r>
              <w:rPr>
                <w:rFonts w:eastAsia="Calibri"/>
                <w:sz w:val="22"/>
                <w:szCs w:val="22"/>
              </w:rPr>
              <w:t xml:space="preserve"> </w:t>
            </w:r>
            <w:r w:rsidRPr="00955853">
              <w:rPr>
                <w:rFonts w:eastAsia="Calibri"/>
                <w:sz w:val="22"/>
                <w:szCs w:val="22"/>
              </w:rPr>
              <w:t>will be evaluated and approved must be:</w:t>
            </w:r>
          </w:p>
          <w:p w14:paraId="3803C5A3" w14:textId="32F2567F" w:rsidR="00955853" w:rsidRPr="00955853" w:rsidRDefault="00955853" w:rsidP="00955853">
            <w:pPr>
              <w:spacing w:before="40" w:after="40"/>
              <w:rPr>
                <w:rFonts w:eastAsia="Calibri"/>
                <w:sz w:val="22"/>
                <w:szCs w:val="22"/>
              </w:rPr>
            </w:pPr>
            <w:r w:rsidRPr="00955853">
              <w:rPr>
                <w:rFonts w:eastAsia="Calibri"/>
                <w:sz w:val="22"/>
                <w:szCs w:val="22"/>
              </w:rPr>
              <w:t>(1) To the extent the State permits an</w:t>
            </w:r>
            <w:r>
              <w:rPr>
                <w:rFonts w:eastAsia="Calibri"/>
                <w:sz w:val="22"/>
                <w:szCs w:val="22"/>
              </w:rPr>
              <w:t xml:space="preserve"> </w:t>
            </w:r>
            <w:r w:rsidRPr="00955853">
              <w:rPr>
                <w:rFonts w:eastAsia="Calibri"/>
                <w:sz w:val="22"/>
                <w:szCs w:val="22"/>
              </w:rPr>
              <w:t>exception to any of the provider-specific</w:t>
            </w:r>
            <w:r>
              <w:rPr>
                <w:rFonts w:eastAsia="Calibri"/>
                <w:sz w:val="22"/>
                <w:szCs w:val="22"/>
              </w:rPr>
              <w:t xml:space="preserve"> </w:t>
            </w:r>
            <w:r w:rsidRPr="00955853">
              <w:rPr>
                <w:rFonts w:eastAsia="Calibri"/>
                <w:sz w:val="22"/>
                <w:szCs w:val="22"/>
              </w:rPr>
              <w:t>network standards developed under this</w:t>
            </w:r>
            <w:r>
              <w:rPr>
                <w:rFonts w:eastAsia="Calibri"/>
                <w:sz w:val="22"/>
                <w:szCs w:val="22"/>
              </w:rPr>
              <w:t xml:space="preserve"> </w:t>
            </w:r>
            <w:r w:rsidRPr="00955853">
              <w:rPr>
                <w:rFonts w:eastAsia="Calibri"/>
                <w:sz w:val="22"/>
                <w:szCs w:val="22"/>
              </w:rPr>
              <w:t>section, the standard by which the</w:t>
            </w:r>
            <w:r>
              <w:rPr>
                <w:rFonts w:eastAsia="Calibri"/>
                <w:sz w:val="22"/>
                <w:szCs w:val="22"/>
              </w:rPr>
              <w:t xml:space="preserve"> </w:t>
            </w:r>
            <w:r w:rsidRPr="00955853">
              <w:rPr>
                <w:rFonts w:eastAsia="Calibri"/>
                <w:sz w:val="22"/>
                <w:szCs w:val="22"/>
              </w:rPr>
              <w:t>exception will be evaluated and</w:t>
            </w:r>
            <w:r>
              <w:rPr>
                <w:rFonts w:eastAsia="Calibri"/>
                <w:sz w:val="22"/>
                <w:szCs w:val="22"/>
              </w:rPr>
              <w:t xml:space="preserve"> </w:t>
            </w:r>
            <w:r w:rsidRPr="00955853">
              <w:rPr>
                <w:rFonts w:eastAsia="Calibri"/>
                <w:sz w:val="22"/>
                <w:szCs w:val="22"/>
              </w:rPr>
              <w:t>approved must:</w:t>
            </w:r>
          </w:p>
          <w:p w14:paraId="03C1CB78" w14:textId="77777777" w:rsidR="00955853" w:rsidRPr="00955853" w:rsidRDefault="00955853" w:rsidP="00955853">
            <w:pPr>
              <w:spacing w:before="40" w:after="40"/>
              <w:rPr>
                <w:rFonts w:eastAsia="Calibri"/>
                <w:sz w:val="22"/>
                <w:szCs w:val="22"/>
              </w:rPr>
            </w:pPr>
            <w:r w:rsidRPr="00955853">
              <w:rPr>
                <w:rFonts w:eastAsia="Calibri"/>
                <w:sz w:val="22"/>
                <w:szCs w:val="22"/>
              </w:rPr>
              <w:t>(</w:t>
            </w:r>
            <w:proofErr w:type="spellStart"/>
            <w:r w:rsidRPr="00955853">
              <w:rPr>
                <w:rFonts w:eastAsia="Calibri"/>
                <w:sz w:val="22"/>
                <w:szCs w:val="22"/>
              </w:rPr>
              <w:t>i</w:t>
            </w:r>
            <w:proofErr w:type="spellEnd"/>
            <w:r w:rsidRPr="00955853">
              <w:rPr>
                <w:rFonts w:eastAsia="Calibri"/>
                <w:sz w:val="22"/>
                <w:szCs w:val="22"/>
              </w:rPr>
              <w:t>) Be specified in the MCO, PIHP or</w:t>
            </w:r>
          </w:p>
          <w:p w14:paraId="3CA7787C" w14:textId="77777777" w:rsidR="00955853" w:rsidRPr="00955853" w:rsidRDefault="00955853" w:rsidP="00955853">
            <w:pPr>
              <w:spacing w:before="40" w:after="40"/>
              <w:rPr>
                <w:rFonts w:eastAsia="Calibri"/>
                <w:sz w:val="22"/>
                <w:szCs w:val="22"/>
              </w:rPr>
            </w:pPr>
            <w:r w:rsidRPr="00955853">
              <w:rPr>
                <w:rFonts w:eastAsia="Calibri"/>
                <w:sz w:val="22"/>
                <w:szCs w:val="22"/>
              </w:rPr>
              <w:t>PAHP contract.</w:t>
            </w:r>
          </w:p>
          <w:p w14:paraId="16E359C3" w14:textId="2C2FA21B" w:rsidR="00955853" w:rsidRPr="00955853" w:rsidRDefault="00955853" w:rsidP="00955853">
            <w:pPr>
              <w:spacing w:before="40" w:after="40"/>
              <w:rPr>
                <w:rFonts w:eastAsia="Calibri"/>
                <w:sz w:val="22"/>
                <w:szCs w:val="22"/>
              </w:rPr>
            </w:pPr>
            <w:r w:rsidRPr="00955853">
              <w:rPr>
                <w:rFonts w:eastAsia="Calibri"/>
                <w:sz w:val="22"/>
                <w:szCs w:val="22"/>
              </w:rPr>
              <w:t>(ii) Be based, at a minimum, on the</w:t>
            </w:r>
            <w:r>
              <w:rPr>
                <w:rFonts w:eastAsia="Calibri"/>
                <w:sz w:val="22"/>
                <w:szCs w:val="22"/>
              </w:rPr>
              <w:t xml:space="preserve"> </w:t>
            </w:r>
            <w:r w:rsidRPr="00955853">
              <w:rPr>
                <w:rFonts w:eastAsia="Calibri"/>
                <w:sz w:val="22"/>
                <w:szCs w:val="22"/>
              </w:rPr>
              <w:t>number of providers in that specialty</w:t>
            </w:r>
            <w:r>
              <w:rPr>
                <w:rFonts w:eastAsia="Calibri"/>
                <w:sz w:val="22"/>
                <w:szCs w:val="22"/>
              </w:rPr>
              <w:t xml:space="preserve"> </w:t>
            </w:r>
            <w:r w:rsidRPr="00955853">
              <w:rPr>
                <w:rFonts w:eastAsia="Calibri"/>
                <w:sz w:val="22"/>
                <w:szCs w:val="22"/>
              </w:rPr>
              <w:t>practicing in the MCO, PIHP, or PAHP</w:t>
            </w:r>
            <w:r>
              <w:rPr>
                <w:rFonts w:eastAsia="Calibri"/>
                <w:sz w:val="22"/>
                <w:szCs w:val="22"/>
              </w:rPr>
              <w:t xml:space="preserve"> </w:t>
            </w:r>
            <w:r w:rsidRPr="00955853">
              <w:rPr>
                <w:rFonts w:eastAsia="Calibri"/>
                <w:sz w:val="22"/>
                <w:szCs w:val="22"/>
              </w:rPr>
              <w:t>service area.</w:t>
            </w:r>
          </w:p>
          <w:p w14:paraId="0B89CB04" w14:textId="37E55603" w:rsidR="00955853" w:rsidRPr="00955853" w:rsidRDefault="00955853" w:rsidP="00955853">
            <w:pPr>
              <w:spacing w:before="40" w:after="40"/>
              <w:rPr>
                <w:rFonts w:eastAsia="Calibri"/>
                <w:sz w:val="22"/>
                <w:szCs w:val="22"/>
              </w:rPr>
            </w:pPr>
            <w:r w:rsidRPr="00955853">
              <w:rPr>
                <w:rFonts w:eastAsia="Calibri"/>
                <w:sz w:val="22"/>
                <w:szCs w:val="22"/>
              </w:rPr>
              <w:t>(iii) Include consideration of the</w:t>
            </w:r>
            <w:r>
              <w:rPr>
                <w:rFonts w:eastAsia="Calibri"/>
                <w:sz w:val="22"/>
                <w:szCs w:val="22"/>
              </w:rPr>
              <w:t xml:space="preserve"> </w:t>
            </w:r>
            <w:r w:rsidRPr="00955853">
              <w:rPr>
                <w:rFonts w:eastAsia="Calibri"/>
                <w:sz w:val="22"/>
                <w:szCs w:val="22"/>
              </w:rPr>
              <w:t>payment rates offered by the MCO,</w:t>
            </w:r>
            <w:r>
              <w:rPr>
                <w:rFonts w:eastAsia="Calibri"/>
                <w:sz w:val="22"/>
                <w:szCs w:val="22"/>
              </w:rPr>
              <w:t xml:space="preserve"> </w:t>
            </w:r>
            <w:r w:rsidRPr="00955853">
              <w:rPr>
                <w:rFonts w:eastAsia="Calibri"/>
                <w:sz w:val="22"/>
                <w:szCs w:val="22"/>
              </w:rPr>
              <w:t>PIHP, or PAHP to the provider type for</w:t>
            </w:r>
            <w:r>
              <w:rPr>
                <w:rFonts w:eastAsia="Calibri"/>
                <w:sz w:val="22"/>
                <w:szCs w:val="22"/>
              </w:rPr>
              <w:t xml:space="preserve"> </w:t>
            </w:r>
            <w:r w:rsidRPr="00955853">
              <w:rPr>
                <w:rFonts w:eastAsia="Calibri"/>
                <w:sz w:val="22"/>
                <w:szCs w:val="22"/>
              </w:rPr>
              <w:t>which an exception is being requested.</w:t>
            </w:r>
          </w:p>
          <w:p w14:paraId="2D6D5EF9" w14:textId="07C2DC2E" w:rsidR="00955853" w:rsidRPr="00955853" w:rsidRDefault="00955853" w:rsidP="00955853">
            <w:pPr>
              <w:spacing w:before="40" w:after="40"/>
              <w:rPr>
                <w:rFonts w:eastAsia="Calibri"/>
                <w:sz w:val="22"/>
                <w:szCs w:val="22"/>
              </w:rPr>
            </w:pPr>
            <w:r w:rsidRPr="00955853">
              <w:rPr>
                <w:rFonts w:eastAsia="Calibri"/>
                <w:sz w:val="22"/>
                <w:szCs w:val="22"/>
              </w:rPr>
              <w:t>(2) States that grant an exception in</w:t>
            </w:r>
            <w:r>
              <w:rPr>
                <w:rFonts w:eastAsia="Calibri"/>
                <w:sz w:val="22"/>
                <w:szCs w:val="22"/>
              </w:rPr>
              <w:t xml:space="preserve"> </w:t>
            </w:r>
            <w:r w:rsidRPr="00955853">
              <w:rPr>
                <w:rFonts w:eastAsia="Calibri"/>
                <w:sz w:val="22"/>
                <w:szCs w:val="22"/>
              </w:rPr>
              <w:t>accordance with paragraph (d)(1) of this</w:t>
            </w:r>
            <w:r>
              <w:rPr>
                <w:rFonts w:eastAsia="Calibri"/>
                <w:sz w:val="22"/>
                <w:szCs w:val="22"/>
              </w:rPr>
              <w:t xml:space="preserve"> </w:t>
            </w:r>
            <w:r w:rsidRPr="00955853">
              <w:rPr>
                <w:rFonts w:eastAsia="Calibri"/>
                <w:sz w:val="22"/>
                <w:szCs w:val="22"/>
              </w:rPr>
              <w:t>section to an MCO, PIHP or PAHP must</w:t>
            </w:r>
            <w:r>
              <w:rPr>
                <w:rFonts w:eastAsia="Calibri"/>
                <w:sz w:val="22"/>
                <w:szCs w:val="22"/>
              </w:rPr>
              <w:t xml:space="preserve"> </w:t>
            </w:r>
            <w:r w:rsidRPr="00955853">
              <w:rPr>
                <w:rFonts w:eastAsia="Calibri"/>
                <w:sz w:val="22"/>
                <w:szCs w:val="22"/>
              </w:rPr>
              <w:t>monitor enrollee access to that provider</w:t>
            </w:r>
            <w:r>
              <w:rPr>
                <w:rFonts w:eastAsia="Calibri"/>
                <w:sz w:val="22"/>
                <w:szCs w:val="22"/>
              </w:rPr>
              <w:t xml:space="preserve"> </w:t>
            </w:r>
            <w:r w:rsidRPr="00955853">
              <w:rPr>
                <w:rFonts w:eastAsia="Calibri"/>
                <w:sz w:val="22"/>
                <w:szCs w:val="22"/>
              </w:rPr>
              <w:t>type on an ongoing basis and include</w:t>
            </w:r>
            <w:r>
              <w:rPr>
                <w:rFonts w:eastAsia="Calibri"/>
                <w:sz w:val="22"/>
                <w:szCs w:val="22"/>
              </w:rPr>
              <w:t xml:space="preserve"> </w:t>
            </w:r>
            <w:r w:rsidRPr="00955853">
              <w:rPr>
                <w:rFonts w:eastAsia="Calibri"/>
                <w:sz w:val="22"/>
                <w:szCs w:val="22"/>
              </w:rPr>
              <w:t>the findings to CMS in the managed care</w:t>
            </w:r>
            <w:r>
              <w:rPr>
                <w:rFonts w:eastAsia="Calibri"/>
                <w:sz w:val="22"/>
                <w:szCs w:val="22"/>
              </w:rPr>
              <w:t xml:space="preserve"> </w:t>
            </w:r>
            <w:r w:rsidRPr="00955853">
              <w:rPr>
                <w:rFonts w:eastAsia="Calibri"/>
                <w:sz w:val="22"/>
                <w:szCs w:val="22"/>
              </w:rPr>
              <w:t>program assessment report required</w:t>
            </w:r>
            <w:r>
              <w:rPr>
                <w:rFonts w:eastAsia="Calibri"/>
                <w:sz w:val="22"/>
                <w:szCs w:val="22"/>
              </w:rPr>
              <w:t xml:space="preserve"> </w:t>
            </w:r>
            <w:r w:rsidRPr="00955853">
              <w:rPr>
                <w:rFonts w:eastAsia="Calibri"/>
                <w:sz w:val="22"/>
                <w:szCs w:val="22"/>
              </w:rPr>
              <w:t xml:space="preserve">under </w:t>
            </w:r>
            <w:r w:rsidR="00D0731F">
              <w:rPr>
                <w:rFonts w:eastAsia="Calibri"/>
                <w:sz w:val="22"/>
                <w:szCs w:val="22"/>
              </w:rPr>
              <w:t>§</w:t>
            </w:r>
            <w:r w:rsidRPr="00955853">
              <w:rPr>
                <w:rFonts w:eastAsia="Calibri"/>
                <w:sz w:val="22"/>
                <w:szCs w:val="22"/>
              </w:rPr>
              <w:t>438.66(e).</w:t>
            </w:r>
          </w:p>
          <w:p w14:paraId="7A3443DA" w14:textId="77777777" w:rsidR="00955853" w:rsidRPr="00955853" w:rsidRDefault="00955853" w:rsidP="00955853">
            <w:pPr>
              <w:spacing w:before="40" w:after="40"/>
              <w:rPr>
                <w:rFonts w:eastAsia="Calibri"/>
                <w:i/>
                <w:iCs/>
                <w:sz w:val="22"/>
                <w:szCs w:val="22"/>
              </w:rPr>
            </w:pPr>
            <w:r w:rsidRPr="00955853">
              <w:rPr>
                <w:rFonts w:eastAsia="Calibri"/>
                <w:sz w:val="22"/>
                <w:szCs w:val="22"/>
              </w:rPr>
              <w:lastRenderedPageBreak/>
              <w:t xml:space="preserve">(e) </w:t>
            </w:r>
            <w:r w:rsidRPr="00955853">
              <w:rPr>
                <w:rFonts w:eastAsia="Calibri"/>
                <w:b/>
                <w:bCs/>
                <w:i/>
                <w:iCs/>
                <w:sz w:val="22"/>
                <w:szCs w:val="22"/>
              </w:rPr>
              <w:t xml:space="preserve">Appointment </w:t>
            </w:r>
            <w:proofErr w:type="gramStart"/>
            <w:r w:rsidRPr="00955853">
              <w:rPr>
                <w:rFonts w:eastAsia="Calibri"/>
                <w:b/>
                <w:bCs/>
                <w:i/>
                <w:iCs/>
                <w:sz w:val="22"/>
                <w:szCs w:val="22"/>
              </w:rPr>
              <w:t>wait</w:t>
            </w:r>
            <w:proofErr w:type="gramEnd"/>
            <w:r w:rsidRPr="00955853">
              <w:rPr>
                <w:rFonts w:eastAsia="Calibri"/>
                <w:b/>
                <w:bCs/>
                <w:i/>
                <w:iCs/>
                <w:sz w:val="22"/>
                <w:szCs w:val="22"/>
              </w:rPr>
              <w:t xml:space="preserve"> time standards</w:t>
            </w:r>
            <w:r w:rsidRPr="00955853">
              <w:rPr>
                <w:rFonts w:eastAsia="Calibri"/>
                <w:i/>
                <w:iCs/>
                <w:sz w:val="22"/>
                <w:szCs w:val="22"/>
              </w:rPr>
              <w:t>.</w:t>
            </w:r>
          </w:p>
          <w:p w14:paraId="43DA7FBD" w14:textId="13E4171B" w:rsidR="00955853" w:rsidRPr="00955853" w:rsidRDefault="00955853" w:rsidP="00955853">
            <w:pPr>
              <w:spacing w:before="40" w:after="40"/>
              <w:rPr>
                <w:rFonts w:eastAsia="Calibri"/>
                <w:sz w:val="22"/>
                <w:szCs w:val="22"/>
              </w:rPr>
            </w:pPr>
            <w:r w:rsidRPr="00955853">
              <w:rPr>
                <w:rFonts w:eastAsia="Calibri"/>
                <w:sz w:val="22"/>
                <w:szCs w:val="22"/>
              </w:rPr>
              <w:t>States must establish and enforce</w:t>
            </w:r>
            <w:r>
              <w:rPr>
                <w:rFonts w:eastAsia="Calibri"/>
                <w:sz w:val="22"/>
                <w:szCs w:val="22"/>
              </w:rPr>
              <w:t xml:space="preserve"> </w:t>
            </w:r>
            <w:r w:rsidRPr="00955853">
              <w:rPr>
                <w:rFonts w:eastAsia="Calibri"/>
                <w:sz w:val="22"/>
                <w:szCs w:val="22"/>
              </w:rPr>
              <w:t>appointment wait time standards.</w:t>
            </w:r>
          </w:p>
          <w:p w14:paraId="12FD33D6" w14:textId="7C26257A" w:rsidR="00955853" w:rsidRPr="00955853" w:rsidRDefault="00955853" w:rsidP="00955853">
            <w:pPr>
              <w:spacing w:before="40" w:after="40"/>
              <w:rPr>
                <w:rFonts w:eastAsia="Calibri"/>
                <w:sz w:val="22"/>
                <w:szCs w:val="22"/>
              </w:rPr>
            </w:pPr>
            <w:r w:rsidRPr="00955853">
              <w:rPr>
                <w:rFonts w:eastAsia="Calibri"/>
                <w:sz w:val="22"/>
                <w:szCs w:val="22"/>
              </w:rPr>
              <w:t xml:space="preserve">(1) </w:t>
            </w:r>
            <w:r w:rsidRPr="00955853">
              <w:rPr>
                <w:rFonts w:eastAsia="Calibri"/>
                <w:i/>
                <w:iCs/>
                <w:sz w:val="22"/>
                <w:szCs w:val="22"/>
              </w:rPr>
              <w:t xml:space="preserve">Routine appointments. </w:t>
            </w:r>
            <w:r w:rsidRPr="00955853">
              <w:rPr>
                <w:rFonts w:eastAsia="Calibri"/>
                <w:sz w:val="22"/>
                <w:szCs w:val="22"/>
              </w:rPr>
              <w:t>Standards</w:t>
            </w:r>
            <w:r>
              <w:rPr>
                <w:rFonts w:eastAsia="Calibri"/>
                <w:sz w:val="22"/>
                <w:szCs w:val="22"/>
              </w:rPr>
              <w:t xml:space="preserve"> </w:t>
            </w:r>
            <w:r w:rsidRPr="00955853">
              <w:rPr>
                <w:rFonts w:eastAsia="Calibri"/>
                <w:sz w:val="22"/>
                <w:szCs w:val="22"/>
              </w:rPr>
              <w:t>must be established for routine</w:t>
            </w:r>
            <w:r>
              <w:rPr>
                <w:rFonts w:eastAsia="Calibri"/>
                <w:sz w:val="22"/>
                <w:szCs w:val="22"/>
              </w:rPr>
              <w:t xml:space="preserve"> </w:t>
            </w:r>
            <w:r w:rsidRPr="00955853">
              <w:rPr>
                <w:rFonts w:eastAsia="Calibri"/>
                <w:sz w:val="22"/>
                <w:szCs w:val="22"/>
              </w:rPr>
              <w:t>appointments with the following</w:t>
            </w:r>
            <w:r>
              <w:rPr>
                <w:rFonts w:eastAsia="Calibri"/>
                <w:sz w:val="22"/>
                <w:szCs w:val="22"/>
              </w:rPr>
              <w:t xml:space="preserve"> </w:t>
            </w:r>
            <w:r w:rsidRPr="00955853">
              <w:rPr>
                <w:rFonts w:eastAsia="Calibri"/>
                <w:sz w:val="22"/>
                <w:szCs w:val="22"/>
              </w:rPr>
              <w:t>provider types and within the specified</w:t>
            </w:r>
            <w:r>
              <w:rPr>
                <w:rFonts w:eastAsia="Calibri"/>
                <w:sz w:val="22"/>
                <w:szCs w:val="22"/>
              </w:rPr>
              <w:t xml:space="preserve"> </w:t>
            </w:r>
            <w:r w:rsidRPr="00955853">
              <w:rPr>
                <w:rFonts w:eastAsia="Calibri"/>
                <w:sz w:val="22"/>
                <w:szCs w:val="22"/>
              </w:rPr>
              <w:t>limits:</w:t>
            </w:r>
          </w:p>
          <w:p w14:paraId="3E3ADE1B" w14:textId="6EE8C37E" w:rsidR="00955853" w:rsidRPr="00955853" w:rsidRDefault="00955853" w:rsidP="00955853">
            <w:pPr>
              <w:spacing w:before="40" w:after="40"/>
              <w:rPr>
                <w:rFonts w:eastAsia="Calibri"/>
                <w:sz w:val="22"/>
                <w:szCs w:val="22"/>
              </w:rPr>
            </w:pPr>
            <w:r w:rsidRPr="00955853">
              <w:rPr>
                <w:rFonts w:eastAsia="Calibri"/>
                <w:sz w:val="22"/>
                <w:szCs w:val="22"/>
              </w:rPr>
              <w:t>(</w:t>
            </w:r>
            <w:proofErr w:type="spellStart"/>
            <w:r w:rsidRPr="00955853">
              <w:rPr>
                <w:rFonts w:eastAsia="Calibri"/>
                <w:sz w:val="22"/>
                <w:szCs w:val="22"/>
              </w:rPr>
              <w:t>i</w:t>
            </w:r>
            <w:proofErr w:type="spellEnd"/>
            <w:r w:rsidRPr="00955853">
              <w:rPr>
                <w:rFonts w:eastAsia="Calibri"/>
                <w:sz w:val="22"/>
                <w:szCs w:val="22"/>
              </w:rPr>
              <w:t>) If covered in the MCO’s, PIHP’s, or</w:t>
            </w:r>
            <w:r>
              <w:rPr>
                <w:rFonts w:eastAsia="Calibri"/>
                <w:sz w:val="22"/>
                <w:szCs w:val="22"/>
              </w:rPr>
              <w:t xml:space="preserve"> </w:t>
            </w:r>
            <w:r w:rsidRPr="00955853">
              <w:rPr>
                <w:rFonts w:eastAsia="Calibri"/>
                <w:sz w:val="22"/>
                <w:szCs w:val="22"/>
              </w:rPr>
              <w:t>PAHP’s contract, outpatient mental</w:t>
            </w:r>
            <w:r>
              <w:rPr>
                <w:rFonts w:eastAsia="Calibri"/>
                <w:sz w:val="22"/>
                <w:szCs w:val="22"/>
              </w:rPr>
              <w:t xml:space="preserve"> </w:t>
            </w:r>
            <w:r w:rsidRPr="00955853">
              <w:rPr>
                <w:rFonts w:eastAsia="Calibri"/>
                <w:sz w:val="22"/>
                <w:szCs w:val="22"/>
              </w:rPr>
              <w:t>health and substance use disorder, adult</w:t>
            </w:r>
            <w:r>
              <w:rPr>
                <w:rFonts w:eastAsia="Calibri"/>
                <w:sz w:val="22"/>
                <w:szCs w:val="22"/>
              </w:rPr>
              <w:t xml:space="preserve"> </w:t>
            </w:r>
            <w:r w:rsidRPr="00955853">
              <w:rPr>
                <w:rFonts w:eastAsia="Calibri"/>
                <w:sz w:val="22"/>
                <w:szCs w:val="22"/>
              </w:rPr>
              <w:t>and pediatric, within State-established</w:t>
            </w:r>
            <w:r>
              <w:rPr>
                <w:rFonts w:eastAsia="Calibri"/>
                <w:sz w:val="22"/>
                <w:szCs w:val="22"/>
              </w:rPr>
              <w:t xml:space="preserve"> </w:t>
            </w:r>
            <w:r w:rsidRPr="00955853">
              <w:rPr>
                <w:rFonts w:eastAsia="Calibri"/>
                <w:sz w:val="22"/>
                <w:szCs w:val="22"/>
              </w:rPr>
              <w:t>time frames but no longer than 10</w:t>
            </w:r>
            <w:r>
              <w:rPr>
                <w:rFonts w:eastAsia="Calibri"/>
                <w:sz w:val="22"/>
                <w:szCs w:val="22"/>
              </w:rPr>
              <w:t xml:space="preserve"> </w:t>
            </w:r>
            <w:r w:rsidRPr="00955853">
              <w:rPr>
                <w:rFonts w:eastAsia="Calibri"/>
                <w:sz w:val="22"/>
                <w:szCs w:val="22"/>
              </w:rPr>
              <w:t>business days from the date of request.</w:t>
            </w:r>
          </w:p>
        </w:tc>
        <w:tc>
          <w:tcPr>
            <w:tcW w:w="5400" w:type="dxa"/>
            <w:tcBorders>
              <w:bottom w:val="nil"/>
            </w:tcBorders>
            <w:shd w:val="clear" w:color="auto" w:fill="auto"/>
          </w:tcPr>
          <w:p w14:paraId="468A9F06" w14:textId="2243A293" w:rsidR="007577BC" w:rsidRDefault="00B971D7" w:rsidP="00B971D7">
            <w:pPr>
              <w:spacing w:before="40" w:after="40"/>
              <w:rPr>
                <w:rFonts w:eastAsia="Calibri"/>
                <w:sz w:val="22"/>
                <w:szCs w:val="22"/>
              </w:rPr>
            </w:pPr>
            <w:r w:rsidRPr="00B971D7">
              <w:rPr>
                <w:rFonts w:eastAsia="Calibri"/>
                <w:sz w:val="22"/>
                <w:szCs w:val="22"/>
              </w:rPr>
              <w:lastRenderedPageBreak/>
              <w:t>In the 2020 final rule, we revised</w:t>
            </w:r>
            <w:r w:rsidR="00694F54">
              <w:rPr>
                <w:rFonts w:eastAsia="Calibri"/>
                <w:sz w:val="22"/>
                <w:szCs w:val="22"/>
              </w:rPr>
              <w:t xml:space="preserve"> </w:t>
            </w:r>
            <w:r w:rsidR="00D0731F">
              <w:rPr>
                <w:rFonts w:eastAsia="Calibri"/>
                <w:sz w:val="22"/>
                <w:szCs w:val="22"/>
              </w:rPr>
              <w:t>§</w:t>
            </w:r>
            <w:r w:rsidRPr="00B971D7">
              <w:rPr>
                <w:rFonts w:eastAsia="Calibri"/>
                <w:sz w:val="22"/>
                <w:szCs w:val="22"/>
              </w:rPr>
              <w:t>438.68(b)(1) and (2) by replacing the</w:t>
            </w:r>
            <w:r w:rsidR="00694F54">
              <w:rPr>
                <w:rFonts w:eastAsia="Calibri"/>
                <w:sz w:val="22"/>
                <w:szCs w:val="22"/>
              </w:rPr>
              <w:t xml:space="preserve"> </w:t>
            </w:r>
            <w:r w:rsidRPr="00B971D7">
              <w:rPr>
                <w:rFonts w:eastAsia="Calibri"/>
                <w:sz w:val="22"/>
                <w:szCs w:val="22"/>
              </w:rPr>
              <w:t>requirement for States to set time and</w:t>
            </w:r>
            <w:r w:rsidR="00694F54">
              <w:rPr>
                <w:rFonts w:eastAsia="Calibri"/>
                <w:sz w:val="22"/>
                <w:szCs w:val="22"/>
              </w:rPr>
              <w:t xml:space="preserve"> </w:t>
            </w:r>
            <w:r w:rsidRPr="00B971D7">
              <w:rPr>
                <w:rFonts w:eastAsia="Calibri"/>
                <w:sz w:val="22"/>
                <w:szCs w:val="22"/>
              </w:rPr>
              <w:t>distance standards with a more flexible</w:t>
            </w:r>
            <w:r w:rsidR="00694F54">
              <w:rPr>
                <w:rFonts w:eastAsia="Calibri"/>
                <w:sz w:val="22"/>
                <w:szCs w:val="22"/>
              </w:rPr>
              <w:t xml:space="preserve"> </w:t>
            </w:r>
            <w:r w:rsidRPr="00B971D7">
              <w:rPr>
                <w:rFonts w:eastAsia="Calibri"/>
                <w:sz w:val="22"/>
                <w:szCs w:val="22"/>
              </w:rPr>
              <w:t>requirement that States set a</w:t>
            </w:r>
            <w:r w:rsidR="00694F54">
              <w:rPr>
                <w:rFonts w:eastAsia="Calibri"/>
                <w:sz w:val="22"/>
                <w:szCs w:val="22"/>
              </w:rPr>
              <w:t xml:space="preserve"> </w:t>
            </w:r>
            <w:r w:rsidRPr="00B971D7">
              <w:rPr>
                <w:rFonts w:eastAsia="Calibri"/>
                <w:sz w:val="22"/>
                <w:szCs w:val="22"/>
              </w:rPr>
              <w:t>quantitative network adequacy standard</w:t>
            </w:r>
            <w:r w:rsidR="00694F54">
              <w:rPr>
                <w:rFonts w:eastAsia="Calibri"/>
                <w:sz w:val="22"/>
                <w:szCs w:val="22"/>
              </w:rPr>
              <w:t xml:space="preserve"> </w:t>
            </w:r>
            <w:r w:rsidRPr="00B971D7">
              <w:rPr>
                <w:rFonts w:eastAsia="Calibri"/>
                <w:sz w:val="22"/>
                <w:szCs w:val="22"/>
              </w:rPr>
              <w:t>for specified provider types. We</w:t>
            </w:r>
            <w:r w:rsidR="00694F54">
              <w:rPr>
                <w:rFonts w:eastAsia="Calibri"/>
                <w:sz w:val="22"/>
                <w:szCs w:val="22"/>
              </w:rPr>
              <w:t xml:space="preserve"> </w:t>
            </w:r>
            <w:r w:rsidRPr="00B971D7">
              <w:rPr>
                <w:rFonts w:eastAsia="Calibri"/>
                <w:sz w:val="22"/>
                <w:szCs w:val="22"/>
              </w:rPr>
              <w:t>explained that quantitative network</w:t>
            </w:r>
            <w:r w:rsidR="00694F54">
              <w:rPr>
                <w:rFonts w:eastAsia="Calibri"/>
                <w:sz w:val="22"/>
                <w:szCs w:val="22"/>
              </w:rPr>
              <w:t xml:space="preserve"> </w:t>
            </w:r>
            <w:r w:rsidRPr="00B971D7">
              <w:rPr>
                <w:rFonts w:eastAsia="Calibri"/>
                <w:sz w:val="22"/>
                <w:szCs w:val="22"/>
              </w:rPr>
              <w:t>adequacy standards that States may</w:t>
            </w:r>
            <w:r w:rsidR="00694F54">
              <w:rPr>
                <w:rFonts w:eastAsia="Calibri"/>
                <w:sz w:val="22"/>
                <w:szCs w:val="22"/>
              </w:rPr>
              <w:t xml:space="preserve"> </w:t>
            </w:r>
            <w:r w:rsidRPr="00B971D7">
              <w:rPr>
                <w:rFonts w:eastAsia="Calibri"/>
                <w:sz w:val="22"/>
                <w:szCs w:val="22"/>
              </w:rPr>
              <w:t>elect to use included minimum</w:t>
            </w:r>
            <w:r w:rsidR="00694F54">
              <w:rPr>
                <w:rFonts w:eastAsia="Calibri"/>
                <w:sz w:val="22"/>
                <w:szCs w:val="22"/>
              </w:rPr>
              <w:t xml:space="preserve"> </w:t>
            </w:r>
            <w:r w:rsidRPr="00B971D7">
              <w:rPr>
                <w:rFonts w:eastAsia="Calibri"/>
                <w:sz w:val="22"/>
                <w:szCs w:val="22"/>
              </w:rPr>
              <w:t>provider-to-enrollee ratios; maximum</w:t>
            </w:r>
            <w:r w:rsidR="00694F54">
              <w:rPr>
                <w:rFonts w:eastAsia="Calibri"/>
                <w:sz w:val="22"/>
                <w:szCs w:val="22"/>
              </w:rPr>
              <w:t xml:space="preserve"> </w:t>
            </w:r>
            <w:r w:rsidRPr="00B971D7">
              <w:rPr>
                <w:rFonts w:eastAsia="Calibri"/>
                <w:sz w:val="22"/>
                <w:szCs w:val="22"/>
              </w:rPr>
              <w:t>travel time or distance to providers; a</w:t>
            </w:r>
            <w:r w:rsidR="00694F54">
              <w:rPr>
                <w:rFonts w:eastAsia="Calibri"/>
                <w:sz w:val="22"/>
                <w:szCs w:val="22"/>
              </w:rPr>
              <w:t xml:space="preserve"> </w:t>
            </w:r>
            <w:r w:rsidRPr="00B971D7">
              <w:rPr>
                <w:rFonts w:eastAsia="Calibri"/>
                <w:sz w:val="22"/>
                <w:szCs w:val="22"/>
              </w:rPr>
              <w:t xml:space="preserve">minimum </w:t>
            </w:r>
            <w:r w:rsidR="00694F54">
              <w:rPr>
                <w:rFonts w:eastAsia="Calibri"/>
                <w:sz w:val="22"/>
                <w:szCs w:val="22"/>
              </w:rPr>
              <w:t>p</w:t>
            </w:r>
            <w:r w:rsidRPr="00B971D7">
              <w:rPr>
                <w:rFonts w:eastAsia="Calibri"/>
                <w:sz w:val="22"/>
                <w:szCs w:val="22"/>
              </w:rPr>
              <w:t>ercentage of contracted</w:t>
            </w:r>
            <w:r w:rsidR="00694F54">
              <w:rPr>
                <w:rFonts w:eastAsia="Calibri"/>
                <w:sz w:val="22"/>
                <w:szCs w:val="22"/>
              </w:rPr>
              <w:t xml:space="preserve"> </w:t>
            </w:r>
            <w:r w:rsidRPr="00B971D7">
              <w:rPr>
                <w:rFonts w:eastAsia="Calibri"/>
                <w:sz w:val="22"/>
                <w:szCs w:val="22"/>
              </w:rPr>
              <w:t>providers that are accepting new</w:t>
            </w:r>
            <w:r w:rsidR="00694F54">
              <w:rPr>
                <w:rFonts w:eastAsia="Calibri"/>
                <w:sz w:val="22"/>
                <w:szCs w:val="22"/>
              </w:rPr>
              <w:t xml:space="preserve"> </w:t>
            </w:r>
            <w:r w:rsidRPr="00B971D7">
              <w:rPr>
                <w:rFonts w:eastAsia="Calibri"/>
                <w:sz w:val="22"/>
                <w:szCs w:val="22"/>
              </w:rPr>
              <w:t>patients; maximum wait times for an</w:t>
            </w:r>
            <w:r w:rsidR="00694F54">
              <w:rPr>
                <w:rFonts w:eastAsia="Calibri"/>
                <w:sz w:val="22"/>
                <w:szCs w:val="22"/>
              </w:rPr>
              <w:t xml:space="preserve"> </w:t>
            </w:r>
            <w:r w:rsidRPr="00B971D7">
              <w:rPr>
                <w:rFonts w:eastAsia="Calibri"/>
                <w:sz w:val="22"/>
                <w:szCs w:val="22"/>
              </w:rPr>
              <w:t>appointment; hours of operation</w:t>
            </w:r>
            <w:r w:rsidR="00694F54">
              <w:rPr>
                <w:rFonts w:eastAsia="Calibri"/>
                <w:sz w:val="22"/>
                <w:szCs w:val="22"/>
              </w:rPr>
              <w:t xml:space="preserve"> </w:t>
            </w:r>
            <w:r w:rsidRPr="00B971D7">
              <w:rPr>
                <w:rFonts w:eastAsia="Calibri"/>
                <w:sz w:val="22"/>
                <w:szCs w:val="22"/>
              </w:rPr>
              <w:t>requirements (for example, extended</w:t>
            </w:r>
            <w:r w:rsidR="00694F54">
              <w:rPr>
                <w:rFonts w:eastAsia="Calibri"/>
                <w:sz w:val="22"/>
                <w:szCs w:val="22"/>
              </w:rPr>
              <w:t xml:space="preserve"> </w:t>
            </w:r>
            <w:r w:rsidRPr="00B971D7">
              <w:rPr>
                <w:rFonts w:eastAsia="Calibri"/>
                <w:sz w:val="22"/>
                <w:szCs w:val="22"/>
              </w:rPr>
              <w:t>evening or weekend hours); and</w:t>
            </w:r>
            <w:r w:rsidR="00694F54">
              <w:rPr>
                <w:rFonts w:eastAsia="Calibri"/>
                <w:sz w:val="22"/>
                <w:szCs w:val="22"/>
              </w:rPr>
              <w:t xml:space="preserve"> </w:t>
            </w:r>
            <w:r w:rsidRPr="00B971D7">
              <w:rPr>
                <w:rFonts w:eastAsia="Calibri"/>
                <w:sz w:val="22"/>
                <w:szCs w:val="22"/>
              </w:rPr>
              <w:t>combinations of these quantitative</w:t>
            </w:r>
            <w:r w:rsidR="00694F54">
              <w:rPr>
                <w:rFonts w:eastAsia="Calibri"/>
                <w:sz w:val="22"/>
                <w:szCs w:val="22"/>
              </w:rPr>
              <w:t xml:space="preserve"> </w:t>
            </w:r>
            <w:r w:rsidRPr="00B971D7">
              <w:rPr>
                <w:rFonts w:eastAsia="Calibri"/>
                <w:sz w:val="22"/>
                <w:szCs w:val="22"/>
              </w:rPr>
              <w:lastRenderedPageBreak/>
              <w:t>measures. We encouraged States to use</w:t>
            </w:r>
            <w:r w:rsidR="00694F54">
              <w:rPr>
                <w:rFonts w:eastAsia="Calibri"/>
                <w:sz w:val="22"/>
                <w:szCs w:val="22"/>
              </w:rPr>
              <w:t xml:space="preserve"> </w:t>
            </w:r>
            <w:r w:rsidRPr="00B971D7">
              <w:rPr>
                <w:rFonts w:eastAsia="Calibri"/>
                <w:sz w:val="22"/>
                <w:szCs w:val="22"/>
              </w:rPr>
              <w:t>the quantitative standards in</w:t>
            </w:r>
            <w:r w:rsidR="00694F54">
              <w:rPr>
                <w:rFonts w:eastAsia="Calibri"/>
                <w:sz w:val="22"/>
                <w:szCs w:val="22"/>
              </w:rPr>
              <w:t xml:space="preserve"> </w:t>
            </w:r>
            <w:r w:rsidRPr="00B971D7">
              <w:rPr>
                <w:rFonts w:eastAsia="Calibri"/>
                <w:sz w:val="22"/>
                <w:szCs w:val="22"/>
              </w:rPr>
              <w:t>combination- not separately- to ensure</w:t>
            </w:r>
            <w:r w:rsidR="00694F54">
              <w:rPr>
                <w:rFonts w:eastAsia="Calibri"/>
                <w:sz w:val="22"/>
                <w:szCs w:val="22"/>
              </w:rPr>
              <w:t xml:space="preserve"> </w:t>
            </w:r>
            <w:r w:rsidRPr="00B971D7">
              <w:rPr>
                <w:rFonts w:eastAsia="Calibri"/>
                <w:sz w:val="22"/>
                <w:szCs w:val="22"/>
              </w:rPr>
              <w:t>that there are not gaps in access to, and</w:t>
            </w:r>
            <w:r w:rsidR="00694F54">
              <w:rPr>
                <w:rFonts w:eastAsia="Calibri"/>
                <w:sz w:val="22"/>
                <w:szCs w:val="22"/>
              </w:rPr>
              <w:t xml:space="preserve"> </w:t>
            </w:r>
            <w:r w:rsidRPr="00B971D7">
              <w:rPr>
                <w:rFonts w:eastAsia="Calibri"/>
                <w:sz w:val="22"/>
                <w:szCs w:val="22"/>
              </w:rPr>
              <w:t>availability of, services for enrollees.</w:t>
            </w:r>
          </w:p>
          <w:p w14:paraId="5616795B" w14:textId="77777777" w:rsidR="00B971D7" w:rsidRDefault="00B971D7" w:rsidP="00B971D7">
            <w:pPr>
              <w:spacing w:before="40" w:after="40"/>
              <w:rPr>
                <w:rFonts w:eastAsia="Calibri"/>
                <w:sz w:val="22"/>
                <w:szCs w:val="22"/>
              </w:rPr>
            </w:pPr>
          </w:p>
          <w:p w14:paraId="2494DAA9" w14:textId="6789A307" w:rsidR="00B971D7" w:rsidRDefault="00B971D7" w:rsidP="00B971D7">
            <w:pPr>
              <w:spacing w:before="40" w:after="40"/>
              <w:rPr>
                <w:rFonts w:eastAsia="Calibri"/>
                <w:sz w:val="22"/>
                <w:szCs w:val="22"/>
              </w:rPr>
            </w:pPr>
            <w:r w:rsidRPr="00B971D7">
              <w:rPr>
                <w:rFonts w:eastAsia="Calibri"/>
                <w:sz w:val="22"/>
                <w:szCs w:val="22"/>
              </w:rPr>
              <w:t>Key to the effectiveness of the</w:t>
            </w:r>
            <w:r w:rsidR="00694F54">
              <w:rPr>
                <w:rFonts w:eastAsia="Calibri"/>
                <w:sz w:val="22"/>
                <w:szCs w:val="22"/>
              </w:rPr>
              <w:t xml:space="preserve"> </w:t>
            </w:r>
            <w:r w:rsidRPr="00B971D7">
              <w:rPr>
                <w:rFonts w:eastAsia="Calibri"/>
                <w:sz w:val="22"/>
                <w:szCs w:val="22"/>
              </w:rPr>
              <w:t>Medicaid and CHIP program is ensuring</w:t>
            </w:r>
            <w:r w:rsidR="00694F54">
              <w:rPr>
                <w:rFonts w:eastAsia="Calibri"/>
                <w:sz w:val="22"/>
                <w:szCs w:val="22"/>
              </w:rPr>
              <w:t xml:space="preserve"> </w:t>
            </w:r>
            <w:r w:rsidRPr="00B971D7">
              <w:rPr>
                <w:rFonts w:eastAsia="Calibri"/>
                <w:sz w:val="22"/>
                <w:szCs w:val="22"/>
              </w:rPr>
              <w:t>that it provides timely access to high</w:t>
            </w:r>
            <w:r w:rsidR="00694F54">
              <w:rPr>
                <w:rFonts w:eastAsia="Calibri"/>
                <w:sz w:val="22"/>
                <w:szCs w:val="22"/>
              </w:rPr>
              <w:t xml:space="preserve"> </w:t>
            </w:r>
            <w:r w:rsidRPr="00B971D7">
              <w:rPr>
                <w:rFonts w:eastAsia="Calibri"/>
                <w:sz w:val="22"/>
                <w:szCs w:val="22"/>
              </w:rPr>
              <w:t>quality</w:t>
            </w:r>
            <w:r w:rsidR="00694F54">
              <w:rPr>
                <w:rFonts w:eastAsia="Calibri"/>
                <w:sz w:val="22"/>
                <w:szCs w:val="22"/>
              </w:rPr>
              <w:t xml:space="preserve"> </w:t>
            </w:r>
            <w:r w:rsidRPr="00B971D7">
              <w:rPr>
                <w:rFonts w:eastAsia="Calibri"/>
                <w:sz w:val="22"/>
                <w:szCs w:val="22"/>
              </w:rPr>
              <w:t>services in a manner that is</w:t>
            </w:r>
            <w:r w:rsidR="00694F54">
              <w:rPr>
                <w:rFonts w:eastAsia="Calibri"/>
                <w:sz w:val="22"/>
                <w:szCs w:val="22"/>
              </w:rPr>
              <w:t xml:space="preserve"> </w:t>
            </w:r>
            <w:r w:rsidRPr="00B971D7">
              <w:rPr>
                <w:rFonts w:eastAsia="Calibri"/>
                <w:sz w:val="22"/>
                <w:szCs w:val="22"/>
              </w:rPr>
              <w:t>equitable and consistent.</w:t>
            </w:r>
            <w:r w:rsidR="00936479">
              <w:rPr>
                <w:rFonts w:eastAsia="Calibri"/>
                <w:sz w:val="22"/>
                <w:szCs w:val="22"/>
              </w:rPr>
              <w:t xml:space="preserve"> </w:t>
            </w:r>
            <w:r>
              <w:rPr>
                <w:rFonts w:eastAsia="Calibri"/>
                <w:sz w:val="22"/>
                <w:szCs w:val="22"/>
              </w:rPr>
              <w:t>C</w:t>
            </w:r>
            <w:r w:rsidRPr="00B971D7">
              <w:rPr>
                <w:rFonts w:eastAsia="Calibri"/>
                <w:sz w:val="22"/>
                <w:szCs w:val="22"/>
              </w:rPr>
              <w:t>urrent network adequacy</w:t>
            </w:r>
            <w:r w:rsidR="00694F54">
              <w:rPr>
                <w:rFonts w:eastAsia="Calibri"/>
                <w:sz w:val="22"/>
                <w:szCs w:val="22"/>
              </w:rPr>
              <w:t xml:space="preserve"> </w:t>
            </w:r>
            <w:r w:rsidRPr="00B971D7">
              <w:rPr>
                <w:rFonts w:eastAsia="Calibri"/>
                <w:sz w:val="22"/>
                <w:szCs w:val="22"/>
              </w:rPr>
              <w:t>standards might not reflect actual access</w:t>
            </w:r>
            <w:r w:rsidR="00694F54">
              <w:rPr>
                <w:rFonts w:eastAsia="Calibri"/>
                <w:sz w:val="22"/>
                <w:szCs w:val="22"/>
              </w:rPr>
              <w:t xml:space="preserve"> </w:t>
            </w:r>
            <w:r w:rsidRPr="00B971D7">
              <w:rPr>
                <w:rFonts w:eastAsia="Calibri"/>
                <w:sz w:val="22"/>
                <w:szCs w:val="22"/>
              </w:rPr>
              <w:t>and new methods are needed that</w:t>
            </w:r>
            <w:r w:rsidR="00694F54">
              <w:rPr>
                <w:rFonts w:eastAsia="Calibri"/>
                <w:sz w:val="22"/>
                <w:szCs w:val="22"/>
              </w:rPr>
              <w:t xml:space="preserve"> </w:t>
            </w:r>
            <w:r w:rsidRPr="00B971D7">
              <w:rPr>
                <w:rFonts w:eastAsia="Calibri"/>
                <w:sz w:val="22"/>
                <w:szCs w:val="22"/>
              </w:rPr>
              <w:t>account for physicians’ willingness to</w:t>
            </w:r>
            <w:r w:rsidR="00694F54">
              <w:rPr>
                <w:rFonts w:eastAsia="Calibri"/>
                <w:sz w:val="22"/>
                <w:szCs w:val="22"/>
              </w:rPr>
              <w:t xml:space="preserve"> </w:t>
            </w:r>
            <w:r w:rsidRPr="00B971D7">
              <w:rPr>
                <w:rFonts w:eastAsia="Calibri"/>
                <w:sz w:val="22"/>
                <w:szCs w:val="22"/>
              </w:rPr>
              <w:t>serve Medicaid patients.</w:t>
            </w:r>
          </w:p>
          <w:p w14:paraId="64039A08" w14:textId="77777777" w:rsidR="00B971D7" w:rsidRDefault="00B971D7" w:rsidP="00B971D7">
            <w:pPr>
              <w:spacing w:before="40" w:after="40"/>
              <w:rPr>
                <w:rFonts w:eastAsia="Calibri"/>
                <w:sz w:val="22"/>
                <w:szCs w:val="22"/>
              </w:rPr>
            </w:pPr>
          </w:p>
          <w:p w14:paraId="2115E6F7" w14:textId="43A99BD6" w:rsidR="00B971D7" w:rsidRPr="00B971D7" w:rsidRDefault="00694F54" w:rsidP="00B971D7">
            <w:pPr>
              <w:spacing w:before="40" w:after="40"/>
              <w:rPr>
                <w:rFonts w:eastAsia="Calibri"/>
                <w:sz w:val="22"/>
                <w:szCs w:val="22"/>
              </w:rPr>
            </w:pPr>
            <w:r>
              <w:rPr>
                <w:rFonts w:eastAsia="Calibri"/>
                <w:sz w:val="22"/>
                <w:szCs w:val="22"/>
              </w:rPr>
              <w:t>W</w:t>
            </w:r>
            <w:r w:rsidR="00B971D7" w:rsidRPr="00B971D7">
              <w:rPr>
                <w:rFonts w:eastAsia="Calibri"/>
                <w:sz w:val="22"/>
                <w:szCs w:val="22"/>
              </w:rPr>
              <w:t>e are persuaded about the</w:t>
            </w:r>
            <w:r>
              <w:rPr>
                <w:rFonts w:eastAsia="Calibri"/>
                <w:sz w:val="22"/>
                <w:szCs w:val="22"/>
              </w:rPr>
              <w:t xml:space="preserve"> </w:t>
            </w:r>
            <w:r w:rsidR="00B971D7" w:rsidRPr="00B971D7">
              <w:rPr>
                <w:rFonts w:eastAsia="Calibri"/>
                <w:sz w:val="22"/>
                <w:szCs w:val="22"/>
              </w:rPr>
              <w:t>need for increased oversight of network</w:t>
            </w:r>
            <w:r>
              <w:rPr>
                <w:rFonts w:eastAsia="Calibri"/>
                <w:sz w:val="22"/>
                <w:szCs w:val="22"/>
              </w:rPr>
              <w:t xml:space="preserve"> </w:t>
            </w:r>
            <w:r w:rsidR="00B971D7" w:rsidRPr="00B971D7">
              <w:rPr>
                <w:rFonts w:eastAsia="Calibri"/>
                <w:sz w:val="22"/>
                <w:szCs w:val="22"/>
              </w:rPr>
              <w:t xml:space="preserve">adequacy and overall access to </w:t>
            </w:r>
            <w:proofErr w:type="gramStart"/>
            <w:r w:rsidR="00B971D7" w:rsidRPr="00B971D7">
              <w:rPr>
                <w:rFonts w:eastAsia="Calibri"/>
                <w:sz w:val="22"/>
                <w:szCs w:val="22"/>
              </w:rPr>
              <w:t>care, and</w:t>
            </w:r>
            <w:proofErr w:type="gramEnd"/>
            <w:r>
              <w:rPr>
                <w:rFonts w:eastAsia="Calibri"/>
                <w:sz w:val="22"/>
                <w:szCs w:val="22"/>
              </w:rPr>
              <w:t xml:space="preserve"> </w:t>
            </w:r>
            <w:r w:rsidR="00B971D7" w:rsidRPr="00B971D7">
              <w:rPr>
                <w:rFonts w:eastAsia="Calibri"/>
                <w:sz w:val="22"/>
                <w:szCs w:val="22"/>
              </w:rPr>
              <w:t>propose a new quantitative network</w:t>
            </w:r>
            <w:r>
              <w:rPr>
                <w:rFonts w:eastAsia="Calibri"/>
                <w:sz w:val="22"/>
                <w:szCs w:val="22"/>
              </w:rPr>
              <w:t xml:space="preserve"> </w:t>
            </w:r>
            <w:r w:rsidR="00B971D7" w:rsidRPr="00B971D7">
              <w:rPr>
                <w:rFonts w:eastAsia="Calibri"/>
                <w:sz w:val="22"/>
                <w:szCs w:val="22"/>
              </w:rPr>
              <w:t>adequacy standard. Specifically, we</w:t>
            </w:r>
            <w:r>
              <w:rPr>
                <w:rFonts w:eastAsia="Calibri"/>
                <w:sz w:val="22"/>
                <w:szCs w:val="22"/>
              </w:rPr>
              <w:t xml:space="preserve"> </w:t>
            </w:r>
            <w:r w:rsidR="00B971D7" w:rsidRPr="00B971D7">
              <w:rPr>
                <w:rFonts w:eastAsia="Calibri"/>
                <w:sz w:val="22"/>
                <w:szCs w:val="22"/>
              </w:rPr>
              <w:t>propose to redesignate existing</w:t>
            </w:r>
            <w:r>
              <w:rPr>
                <w:rFonts w:eastAsia="Calibri"/>
                <w:sz w:val="22"/>
                <w:szCs w:val="22"/>
              </w:rPr>
              <w:t xml:space="preserve"> </w:t>
            </w:r>
            <w:r w:rsidR="006E3460">
              <w:rPr>
                <w:rFonts w:eastAsia="Calibri"/>
                <w:sz w:val="22"/>
                <w:szCs w:val="22"/>
              </w:rPr>
              <w:t>§</w:t>
            </w:r>
            <w:r w:rsidR="00B971D7" w:rsidRPr="00B971D7">
              <w:rPr>
                <w:rFonts w:eastAsia="Calibri"/>
                <w:sz w:val="22"/>
                <w:szCs w:val="22"/>
              </w:rPr>
              <w:t>438.68(e) regarding publication of</w:t>
            </w:r>
            <w:r>
              <w:rPr>
                <w:rFonts w:eastAsia="Calibri"/>
                <w:sz w:val="22"/>
                <w:szCs w:val="22"/>
              </w:rPr>
              <w:t xml:space="preserve"> </w:t>
            </w:r>
            <w:r w:rsidR="00B971D7" w:rsidRPr="00B971D7">
              <w:rPr>
                <w:rFonts w:eastAsia="Calibri"/>
                <w:sz w:val="22"/>
                <w:szCs w:val="22"/>
              </w:rPr>
              <w:t>network adequacy standards to</w:t>
            </w:r>
            <w:r>
              <w:rPr>
                <w:rFonts w:eastAsia="Calibri"/>
                <w:sz w:val="22"/>
                <w:szCs w:val="22"/>
              </w:rPr>
              <w:t xml:space="preserve"> </w:t>
            </w:r>
            <w:r w:rsidR="006E3460">
              <w:rPr>
                <w:rFonts w:eastAsia="Calibri"/>
                <w:sz w:val="22"/>
                <w:szCs w:val="22"/>
              </w:rPr>
              <w:t>§</w:t>
            </w:r>
            <w:r w:rsidR="00B971D7" w:rsidRPr="00B971D7">
              <w:rPr>
                <w:rFonts w:eastAsia="Calibri"/>
                <w:sz w:val="22"/>
                <w:szCs w:val="22"/>
              </w:rPr>
              <w:t xml:space="preserve">438.68(g) and create a new </w:t>
            </w:r>
            <w:r w:rsidR="00D0731F">
              <w:rPr>
                <w:rFonts w:eastAsia="Calibri"/>
                <w:sz w:val="22"/>
                <w:szCs w:val="22"/>
              </w:rPr>
              <w:t>§</w:t>
            </w:r>
            <w:r w:rsidR="00B971D7" w:rsidRPr="00B971D7">
              <w:rPr>
                <w:rFonts w:eastAsia="Calibri"/>
                <w:sz w:val="22"/>
                <w:szCs w:val="22"/>
              </w:rPr>
              <w:t>438.68(e)</w:t>
            </w:r>
          </w:p>
          <w:p w14:paraId="295F3184" w14:textId="77777777" w:rsidR="00B971D7" w:rsidRDefault="00B971D7" w:rsidP="00694F54">
            <w:pPr>
              <w:spacing w:before="40" w:after="40"/>
              <w:rPr>
                <w:rFonts w:eastAsia="Calibri"/>
                <w:sz w:val="22"/>
                <w:szCs w:val="22"/>
              </w:rPr>
            </w:pPr>
            <w:r w:rsidRPr="00B971D7">
              <w:rPr>
                <w:rFonts w:eastAsia="Calibri"/>
                <w:sz w:val="22"/>
                <w:szCs w:val="22"/>
              </w:rPr>
              <w:t>titled ‘‘</w:t>
            </w:r>
            <w:r w:rsidRPr="00B971D7">
              <w:rPr>
                <w:rFonts w:eastAsia="Calibri"/>
                <w:b/>
                <w:bCs/>
                <w:sz w:val="22"/>
                <w:szCs w:val="22"/>
              </w:rPr>
              <w:t xml:space="preserve">Appointment </w:t>
            </w:r>
            <w:proofErr w:type="gramStart"/>
            <w:r w:rsidRPr="00B971D7">
              <w:rPr>
                <w:rFonts w:eastAsia="Calibri"/>
                <w:b/>
                <w:bCs/>
                <w:sz w:val="22"/>
                <w:szCs w:val="22"/>
              </w:rPr>
              <w:t>wait</w:t>
            </w:r>
            <w:proofErr w:type="gramEnd"/>
            <w:r w:rsidRPr="00B971D7">
              <w:rPr>
                <w:rFonts w:eastAsia="Calibri"/>
                <w:b/>
                <w:bCs/>
                <w:sz w:val="22"/>
                <w:szCs w:val="22"/>
              </w:rPr>
              <w:t xml:space="preserve"> time</w:t>
            </w:r>
            <w:r w:rsidR="00694F54" w:rsidRPr="00694F54">
              <w:rPr>
                <w:rFonts w:eastAsia="Calibri"/>
                <w:b/>
                <w:bCs/>
                <w:sz w:val="22"/>
                <w:szCs w:val="22"/>
              </w:rPr>
              <w:t xml:space="preserve"> </w:t>
            </w:r>
            <w:r w:rsidRPr="00694F54">
              <w:rPr>
                <w:rFonts w:eastAsia="Calibri"/>
                <w:b/>
                <w:bCs/>
                <w:sz w:val="22"/>
                <w:szCs w:val="22"/>
              </w:rPr>
              <w:t>standards</w:t>
            </w:r>
            <w:r w:rsidRPr="00B971D7">
              <w:rPr>
                <w:rFonts w:eastAsia="Calibri"/>
                <w:sz w:val="22"/>
                <w:szCs w:val="22"/>
              </w:rPr>
              <w:t>.’’</w:t>
            </w:r>
            <w:r w:rsidR="00694F54">
              <w:rPr>
                <w:rFonts w:eastAsia="Calibri"/>
                <w:sz w:val="22"/>
                <w:szCs w:val="22"/>
              </w:rPr>
              <w:t xml:space="preserve">  </w:t>
            </w:r>
          </w:p>
          <w:p w14:paraId="1B7DC578" w14:textId="77777777" w:rsidR="00694F54" w:rsidRDefault="00694F54" w:rsidP="00694F54">
            <w:pPr>
              <w:spacing w:before="40" w:after="40"/>
              <w:rPr>
                <w:rFonts w:eastAsia="Calibri"/>
                <w:sz w:val="22"/>
                <w:szCs w:val="22"/>
              </w:rPr>
            </w:pPr>
          </w:p>
          <w:p w14:paraId="66189385" w14:textId="78390DCE" w:rsidR="00936479" w:rsidRPr="00936479" w:rsidRDefault="00936479" w:rsidP="00936479">
            <w:pPr>
              <w:spacing w:before="40" w:after="40"/>
              <w:rPr>
                <w:rFonts w:eastAsia="Calibri"/>
                <w:sz w:val="22"/>
                <w:szCs w:val="22"/>
              </w:rPr>
            </w:pPr>
            <w:r>
              <w:rPr>
                <w:rFonts w:eastAsia="Calibri"/>
                <w:sz w:val="22"/>
                <w:szCs w:val="22"/>
              </w:rPr>
              <w:t>A</w:t>
            </w:r>
            <w:r w:rsidRPr="00936479">
              <w:rPr>
                <w:rFonts w:eastAsia="Calibri"/>
                <w:sz w:val="22"/>
                <w:szCs w:val="22"/>
              </w:rPr>
              <w:t>nalyses have</w:t>
            </w:r>
            <w:r>
              <w:rPr>
                <w:rFonts w:eastAsia="Calibri"/>
                <w:sz w:val="22"/>
                <w:szCs w:val="22"/>
              </w:rPr>
              <w:t xml:space="preserve"> </w:t>
            </w:r>
            <w:r w:rsidRPr="00936479">
              <w:rPr>
                <w:rFonts w:eastAsia="Calibri"/>
                <w:sz w:val="22"/>
                <w:szCs w:val="22"/>
              </w:rPr>
              <w:t xml:space="preserve">shown that the vast majority of </w:t>
            </w:r>
            <w:proofErr w:type="gramStart"/>
            <w:r w:rsidRPr="00936479">
              <w:rPr>
                <w:rFonts w:eastAsia="Calibri"/>
                <w:sz w:val="22"/>
                <w:szCs w:val="22"/>
              </w:rPr>
              <w:t>services</w:t>
            </w:r>
            <w:proofErr w:type="gramEnd"/>
          </w:p>
          <w:p w14:paraId="05D7C3DB" w14:textId="77777777" w:rsidR="00936479" w:rsidRDefault="00936479" w:rsidP="00936479">
            <w:pPr>
              <w:spacing w:before="40" w:after="40"/>
              <w:rPr>
                <w:rFonts w:eastAsia="Calibri"/>
                <w:sz w:val="22"/>
                <w:szCs w:val="22"/>
              </w:rPr>
            </w:pPr>
            <w:r w:rsidRPr="00936479">
              <w:rPr>
                <w:rFonts w:eastAsia="Calibri"/>
                <w:sz w:val="22"/>
                <w:szCs w:val="22"/>
              </w:rPr>
              <w:t>delivered to Medicaid beneficiaries are</w:t>
            </w:r>
            <w:r>
              <w:rPr>
                <w:rFonts w:eastAsia="Calibri"/>
                <w:sz w:val="22"/>
                <w:szCs w:val="22"/>
              </w:rPr>
              <w:t xml:space="preserve"> </w:t>
            </w:r>
            <w:r w:rsidRPr="00936479">
              <w:rPr>
                <w:rFonts w:eastAsia="Calibri"/>
                <w:sz w:val="22"/>
                <w:szCs w:val="22"/>
              </w:rPr>
              <w:t>provided by a small subset of health</w:t>
            </w:r>
            <w:r>
              <w:rPr>
                <w:rFonts w:eastAsia="Calibri"/>
                <w:sz w:val="22"/>
                <w:szCs w:val="22"/>
              </w:rPr>
              <w:t xml:space="preserve"> </w:t>
            </w:r>
            <w:r w:rsidRPr="00936479">
              <w:rPr>
                <w:rFonts w:eastAsia="Calibri"/>
                <w:sz w:val="22"/>
                <w:szCs w:val="22"/>
              </w:rPr>
              <w:t>providers listed in managed care plan</w:t>
            </w:r>
            <w:r>
              <w:rPr>
                <w:rFonts w:eastAsia="Calibri"/>
                <w:sz w:val="22"/>
                <w:szCs w:val="22"/>
              </w:rPr>
              <w:t xml:space="preserve"> </w:t>
            </w:r>
            <w:r w:rsidRPr="00936479">
              <w:rPr>
                <w:rFonts w:eastAsia="Calibri"/>
                <w:sz w:val="22"/>
                <w:szCs w:val="22"/>
              </w:rPr>
              <w:t>provider directories, with a substantial</w:t>
            </w:r>
            <w:r>
              <w:rPr>
                <w:rFonts w:eastAsia="Calibri"/>
                <w:sz w:val="22"/>
                <w:szCs w:val="22"/>
              </w:rPr>
              <w:t xml:space="preserve"> </w:t>
            </w:r>
            <w:r w:rsidRPr="00936479">
              <w:rPr>
                <w:rFonts w:eastAsia="Calibri"/>
                <w:sz w:val="22"/>
                <w:szCs w:val="22"/>
              </w:rPr>
              <w:t xml:space="preserve">share of listed </w:t>
            </w:r>
            <w:r w:rsidRPr="00936479">
              <w:rPr>
                <w:rFonts w:eastAsia="Calibri"/>
                <w:sz w:val="22"/>
                <w:szCs w:val="22"/>
              </w:rPr>
              <w:lastRenderedPageBreak/>
              <w:t>providers delivering little</w:t>
            </w:r>
            <w:r>
              <w:rPr>
                <w:rFonts w:eastAsia="Calibri"/>
                <w:sz w:val="22"/>
                <w:szCs w:val="22"/>
              </w:rPr>
              <w:t xml:space="preserve"> </w:t>
            </w:r>
            <w:r w:rsidRPr="00936479">
              <w:rPr>
                <w:rFonts w:eastAsia="Calibri"/>
                <w:sz w:val="22"/>
                <w:szCs w:val="22"/>
              </w:rPr>
              <w:t>or no care for Medicaid beneficiaries</w:t>
            </w:r>
            <w:r>
              <w:rPr>
                <w:rFonts w:eastAsia="Calibri"/>
                <w:sz w:val="22"/>
                <w:szCs w:val="22"/>
              </w:rPr>
              <w:t xml:space="preserve">. </w:t>
            </w:r>
          </w:p>
          <w:p w14:paraId="1B19326B" w14:textId="77777777" w:rsidR="00936479" w:rsidRDefault="00936479" w:rsidP="00936479">
            <w:pPr>
              <w:spacing w:before="40" w:after="40"/>
              <w:rPr>
                <w:rFonts w:eastAsia="Calibri"/>
                <w:sz w:val="22"/>
                <w:szCs w:val="22"/>
              </w:rPr>
            </w:pPr>
          </w:p>
          <w:p w14:paraId="736776F7" w14:textId="235D4761" w:rsidR="00694F54" w:rsidRPr="00EB2BC8" w:rsidRDefault="00936479" w:rsidP="00936479">
            <w:pPr>
              <w:spacing w:before="40" w:after="40"/>
              <w:rPr>
                <w:rFonts w:eastAsia="Calibri"/>
                <w:sz w:val="22"/>
                <w:szCs w:val="22"/>
              </w:rPr>
            </w:pPr>
            <w:r>
              <w:rPr>
                <w:rFonts w:eastAsia="Calibri"/>
                <w:sz w:val="22"/>
                <w:szCs w:val="22"/>
              </w:rPr>
              <w:t>W</w:t>
            </w:r>
            <w:r w:rsidRPr="00936479">
              <w:rPr>
                <w:rFonts w:eastAsia="Calibri"/>
                <w:sz w:val="22"/>
                <w:szCs w:val="22"/>
              </w:rPr>
              <w:t>e</w:t>
            </w:r>
            <w:r>
              <w:rPr>
                <w:rFonts w:eastAsia="Calibri"/>
                <w:sz w:val="22"/>
                <w:szCs w:val="22"/>
              </w:rPr>
              <w:t xml:space="preserve"> </w:t>
            </w:r>
            <w:r w:rsidRPr="00936479">
              <w:rPr>
                <w:rFonts w:eastAsia="Calibri"/>
                <w:sz w:val="22"/>
                <w:szCs w:val="22"/>
              </w:rPr>
              <w:t xml:space="preserve">propose to require States to use </w:t>
            </w:r>
            <w:r w:rsidRPr="00936479">
              <w:rPr>
                <w:rFonts w:eastAsia="Calibri"/>
                <w:b/>
                <w:bCs/>
                <w:sz w:val="22"/>
                <w:szCs w:val="22"/>
              </w:rPr>
              <w:t>secret shopper surveys</w:t>
            </w:r>
            <w:r w:rsidRPr="00936479">
              <w:rPr>
                <w:rFonts w:eastAsia="Calibri"/>
                <w:sz w:val="22"/>
                <w:szCs w:val="22"/>
              </w:rPr>
              <w:t xml:space="preserve"> as part of their</w:t>
            </w:r>
            <w:r>
              <w:rPr>
                <w:rFonts w:eastAsia="Calibri"/>
                <w:sz w:val="22"/>
                <w:szCs w:val="22"/>
              </w:rPr>
              <w:t xml:space="preserve"> </w:t>
            </w:r>
            <w:r w:rsidRPr="00936479">
              <w:rPr>
                <w:rFonts w:eastAsia="Calibri"/>
                <w:sz w:val="22"/>
                <w:szCs w:val="22"/>
              </w:rPr>
              <w:t>monitoring activities.</w:t>
            </w:r>
            <w:r>
              <w:rPr>
                <w:rFonts w:eastAsia="Calibri"/>
                <w:sz w:val="22"/>
                <w:szCs w:val="22"/>
              </w:rPr>
              <w:t xml:space="preserve"> </w:t>
            </w:r>
            <w:r w:rsidR="00694F54" w:rsidRPr="00694F54">
              <w:rPr>
                <w:rFonts w:eastAsia="Calibri"/>
                <w:sz w:val="22"/>
                <w:szCs w:val="22"/>
              </w:rPr>
              <w:t>We believe</w:t>
            </w:r>
            <w:r w:rsidR="00694F54">
              <w:rPr>
                <w:rFonts w:eastAsia="Calibri"/>
                <w:sz w:val="22"/>
                <w:szCs w:val="22"/>
              </w:rPr>
              <w:t xml:space="preserve"> </w:t>
            </w:r>
            <w:r w:rsidR="00694F54" w:rsidRPr="00694F54">
              <w:rPr>
                <w:rFonts w:eastAsia="Calibri"/>
                <w:sz w:val="22"/>
                <w:szCs w:val="22"/>
              </w:rPr>
              <w:t>that secret shopper surveys could</w:t>
            </w:r>
            <w:r>
              <w:rPr>
                <w:rFonts w:eastAsia="Calibri"/>
                <w:sz w:val="22"/>
                <w:szCs w:val="22"/>
              </w:rPr>
              <w:t xml:space="preserve"> </w:t>
            </w:r>
            <w:r w:rsidR="00694F54" w:rsidRPr="00694F54">
              <w:rPr>
                <w:rFonts w:eastAsia="Calibri"/>
                <w:sz w:val="22"/>
                <w:szCs w:val="22"/>
              </w:rPr>
              <w:t>provide unbiased, credible, and</w:t>
            </w:r>
            <w:r>
              <w:rPr>
                <w:rFonts w:eastAsia="Calibri"/>
                <w:sz w:val="22"/>
                <w:szCs w:val="22"/>
              </w:rPr>
              <w:t xml:space="preserve"> </w:t>
            </w:r>
            <w:r w:rsidR="00694F54" w:rsidRPr="00694F54">
              <w:rPr>
                <w:rFonts w:eastAsia="Calibri"/>
                <w:sz w:val="22"/>
                <w:szCs w:val="22"/>
              </w:rPr>
              <w:t>representative data on how often</w:t>
            </w:r>
            <w:r>
              <w:rPr>
                <w:rFonts w:eastAsia="Calibri"/>
                <w:sz w:val="22"/>
                <w:szCs w:val="22"/>
              </w:rPr>
              <w:t xml:space="preserve"> </w:t>
            </w:r>
            <w:r w:rsidR="00694F54" w:rsidRPr="00694F54">
              <w:rPr>
                <w:rFonts w:eastAsia="Calibri"/>
                <w:sz w:val="22"/>
                <w:szCs w:val="22"/>
              </w:rPr>
              <w:t>network providers are offering routine</w:t>
            </w:r>
            <w:r>
              <w:rPr>
                <w:rFonts w:eastAsia="Calibri"/>
                <w:sz w:val="22"/>
                <w:szCs w:val="22"/>
              </w:rPr>
              <w:t xml:space="preserve"> </w:t>
            </w:r>
            <w:r w:rsidR="00694F54" w:rsidRPr="00694F54">
              <w:rPr>
                <w:rFonts w:eastAsia="Calibri"/>
                <w:sz w:val="22"/>
                <w:szCs w:val="22"/>
              </w:rPr>
              <w:t>appointments within the State’s</w:t>
            </w:r>
            <w:r>
              <w:rPr>
                <w:rFonts w:eastAsia="Calibri"/>
                <w:sz w:val="22"/>
                <w:szCs w:val="22"/>
              </w:rPr>
              <w:t xml:space="preserve"> </w:t>
            </w:r>
            <w:r w:rsidR="00694F54" w:rsidRPr="00694F54">
              <w:rPr>
                <w:rFonts w:eastAsia="Calibri"/>
                <w:sz w:val="22"/>
                <w:szCs w:val="22"/>
              </w:rPr>
              <w:t>appointment wait time standards and</w:t>
            </w:r>
            <w:r>
              <w:rPr>
                <w:rFonts w:eastAsia="Calibri"/>
                <w:sz w:val="22"/>
                <w:szCs w:val="22"/>
              </w:rPr>
              <w:t xml:space="preserve"> </w:t>
            </w:r>
            <w:r w:rsidR="00694F54" w:rsidRPr="00694F54">
              <w:rPr>
                <w:rFonts w:eastAsia="Calibri"/>
                <w:sz w:val="22"/>
                <w:szCs w:val="22"/>
              </w:rPr>
              <w:t>these data would aid managed care</w:t>
            </w:r>
            <w:r>
              <w:rPr>
                <w:rFonts w:eastAsia="Calibri"/>
                <w:sz w:val="22"/>
                <w:szCs w:val="22"/>
              </w:rPr>
              <w:t xml:space="preserve"> </w:t>
            </w:r>
            <w:r w:rsidR="00694F54" w:rsidRPr="00694F54">
              <w:rPr>
                <w:rFonts w:eastAsia="Calibri"/>
                <w:sz w:val="22"/>
                <w:szCs w:val="22"/>
              </w:rPr>
              <w:t>plans as they assess their networks,</w:t>
            </w:r>
            <w:r>
              <w:rPr>
                <w:rFonts w:eastAsia="Calibri"/>
                <w:sz w:val="22"/>
                <w:szCs w:val="22"/>
              </w:rPr>
              <w:t xml:space="preserve"> </w:t>
            </w:r>
            <w:r w:rsidR="00694F54" w:rsidRPr="00694F54">
              <w:rPr>
                <w:rFonts w:eastAsia="Calibri"/>
                <w:sz w:val="22"/>
                <w:szCs w:val="22"/>
              </w:rPr>
              <w:t xml:space="preserve">pursuant to </w:t>
            </w:r>
            <w:r w:rsidR="00D0731F">
              <w:rPr>
                <w:rFonts w:eastAsia="Calibri"/>
                <w:sz w:val="22"/>
                <w:szCs w:val="22"/>
              </w:rPr>
              <w:t>§</w:t>
            </w:r>
            <w:r w:rsidR="00694F54" w:rsidRPr="00694F54">
              <w:rPr>
                <w:rFonts w:eastAsia="Calibri"/>
                <w:sz w:val="22"/>
                <w:szCs w:val="22"/>
              </w:rPr>
              <w:t>438.207(b), and provide an</w:t>
            </w:r>
            <w:r>
              <w:rPr>
                <w:rFonts w:eastAsia="Calibri"/>
                <w:sz w:val="22"/>
                <w:szCs w:val="22"/>
              </w:rPr>
              <w:t xml:space="preserve"> </w:t>
            </w:r>
            <w:r w:rsidR="00694F54" w:rsidRPr="00694F54">
              <w:rPr>
                <w:rFonts w:eastAsia="Calibri"/>
                <w:sz w:val="22"/>
                <w:szCs w:val="22"/>
              </w:rPr>
              <w:t>assurance to States that their networks</w:t>
            </w:r>
            <w:r>
              <w:rPr>
                <w:rFonts w:eastAsia="Calibri"/>
                <w:sz w:val="22"/>
                <w:szCs w:val="22"/>
              </w:rPr>
              <w:t xml:space="preserve"> </w:t>
            </w:r>
            <w:r w:rsidR="00694F54" w:rsidRPr="00694F54">
              <w:rPr>
                <w:rFonts w:eastAsia="Calibri"/>
                <w:sz w:val="22"/>
                <w:szCs w:val="22"/>
              </w:rPr>
              <w:t>have the capacity to serve the expected</w:t>
            </w:r>
            <w:r>
              <w:rPr>
                <w:rFonts w:eastAsia="Calibri"/>
                <w:sz w:val="22"/>
                <w:szCs w:val="22"/>
              </w:rPr>
              <w:t xml:space="preserve"> </w:t>
            </w:r>
            <w:r w:rsidR="00694F54" w:rsidRPr="00694F54">
              <w:rPr>
                <w:rFonts w:eastAsia="Calibri"/>
                <w:sz w:val="22"/>
                <w:szCs w:val="22"/>
              </w:rPr>
              <w:t>enrollment in their service area</w:t>
            </w:r>
            <w:r>
              <w:rPr>
                <w:rFonts w:eastAsia="Calibri"/>
                <w:sz w:val="22"/>
                <w:szCs w:val="22"/>
              </w:rPr>
              <w:t>.</w:t>
            </w:r>
          </w:p>
        </w:tc>
        <w:tc>
          <w:tcPr>
            <w:tcW w:w="1440" w:type="dxa"/>
            <w:tcBorders>
              <w:bottom w:val="nil"/>
            </w:tcBorders>
            <w:shd w:val="clear" w:color="auto" w:fill="auto"/>
          </w:tcPr>
          <w:p w14:paraId="7C201882" w14:textId="77777777" w:rsidR="007577BC" w:rsidRDefault="008D622F" w:rsidP="001827E6">
            <w:pPr>
              <w:spacing w:before="40" w:after="40"/>
              <w:rPr>
                <w:rFonts w:eastAsia="Calibri"/>
                <w:sz w:val="22"/>
                <w:szCs w:val="22"/>
              </w:rPr>
            </w:pPr>
            <w:r>
              <w:rPr>
                <w:rFonts w:eastAsia="Calibri"/>
                <w:sz w:val="22"/>
                <w:szCs w:val="22"/>
              </w:rPr>
              <w:lastRenderedPageBreak/>
              <w:t>Yes</w:t>
            </w:r>
          </w:p>
          <w:p w14:paraId="0AC696C3" w14:textId="24B6EA20" w:rsidR="00F571A2" w:rsidRPr="00F571A2" w:rsidRDefault="00F571A2" w:rsidP="00F571A2">
            <w:pPr>
              <w:spacing w:before="40" w:after="40"/>
              <w:rPr>
                <w:rFonts w:eastAsia="Calibri"/>
                <w:b/>
                <w:bCs/>
                <w:sz w:val="22"/>
                <w:szCs w:val="22"/>
              </w:rPr>
            </w:pPr>
            <w:r w:rsidRPr="00F571A2">
              <w:rPr>
                <w:rFonts w:eastAsia="Calibri"/>
                <w:b/>
                <w:bCs/>
                <w:sz w:val="22"/>
                <w:szCs w:val="22"/>
              </w:rPr>
              <w:t>§457.12</w:t>
            </w:r>
            <w:r>
              <w:rPr>
                <w:rFonts w:eastAsia="Calibri"/>
                <w:b/>
                <w:bCs/>
                <w:sz w:val="22"/>
                <w:szCs w:val="22"/>
              </w:rPr>
              <w:t>07</w:t>
            </w:r>
          </w:p>
          <w:p w14:paraId="323591A8" w14:textId="77777777" w:rsidR="00F571A2" w:rsidRPr="00F571A2" w:rsidRDefault="00F571A2" w:rsidP="00F571A2">
            <w:pPr>
              <w:spacing w:before="40" w:after="40"/>
              <w:rPr>
                <w:rFonts w:eastAsia="Calibri"/>
                <w:b/>
                <w:bCs/>
                <w:sz w:val="22"/>
                <w:szCs w:val="22"/>
              </w:rPr>
            </w:pPr>
            <w:r w:rsidRPr="00F571A2">
              <w:rPr>
                <w:rFonts w:eastAsia="Calibri"/>
                <w:b/>
                <w:bCs/>
                <w:sz w:val="22"/>
                <w:szCs w:val="22"/>
              </w:rPr>
              <w:t>§457.1218</w:t>
            </w:r>
          </w:p>
          <w:p w14:paraId="634BD4AB" w14:textId="7E3BFF00" w:rsidR="00006FE6" w:rsidRDefault="00006FE6" w:rsidP="001827E6">
            <w:pPr>
              <w:spacing w:before="40" w:after="40"/>
              <w:rPr>
                <w:rFonts w:eastAsia="Calibri"/>
                <w:sz w:val="22"/>
                <w:szCs w:val="22"/>
              </w:rPr>
            </w:pPr>
            <w:r w:rsidRPr="00006FE6">
              <w:rPr>
                <w:rFonts w:eastAsia="Calibri"/>
                <w:b/>
                <w:bCs/>
                <w:sz w:val="22"/>
                <w:szCs w:val="22"/>
              </w:rPr>
              <w:t>§457.12</w:t>
            </w:r>
            <w:r>
              <w:rPr>
                <w:rFonts w:eastAsia="Calibri"/>
                <w:b/>
                <w:bCs/>
                <w:sz w:val="22"/>
                <w:szCs w:val="22"/>
              </w:rPr>
              <w:t>30</w:t>
            </w:r>
          </w:p>
        </w:tc>
      </w:tr>
      <w:tr w:rsidR="008D622F" w14:paraId="773BB3D0" w14:textId="77777777" w:rsidTr="00E436CB">
        <w:tc>
          <w:tcPr>
            <w:tcW w:w="2317" w:type="dxa"/>
            <w:tcBorders>
              <w:top w:val="nil"/>
              <w:left w:val="single" w:sz="4" w:space="0" w:color="auto"/>
              <w:bottom w:val="single" w:sz="4" w:space="0" w:color="auto"/>
              <w:right w:val="single" w:sz="4" w:space="0" w:color="auto"/>
            </w:tcBorders>
            <w:shd w:val="clear" w:color="auto" w:fill="auto"/>
          </w:tcPr>
          <w:p w14:paraId="3F2F8235" w14:textId="77777777" w:rsidR="008D622F" w:rsidRPr="00FC0D92" w:rsidRDefault="008D622F" w:rsidP="001827E6">
            <w:pPr>
              <w:spacing w:before="40" w:after="40"/>
              <w:rPr>
                <w:rFonts w:eastAsia="Calibri"/>
                <w:b/>
                <w:bCs/>
                <w:sz w:val="22"/>
                <w:szCs w:val="22"/>
              </w:rPr>
            </w:pPr>
          </w:p>
        </w:tc>
        <w:tc>
          <w:tcPr>
            <w:tcW w:w="9810" w:type="dxa"/>
            <w:gridSpan w:val="2"/>
            <w:tcBorders>
              <w:top w:val="nil"/>
              <w:left w:val="single" w:sz="4" w:space="0" w:color="auto"/>
              <w:bottom w:val="single" w:sz="4" w:space="0" w:color="auto"/>
              <w:right w:val="single" w:sz="4" w:space="0" w:color="auto"/>
            </w:tcBorders>
            <w:shd w:val="clear" w:color="auto" w:fill="auto"/>
          </w:tcPr>
          <w:p w14:paraId="4F7C1116" w14:textId="77777777" w:rsidR="008D622F" w:rsidRPr="00955853" w:rsidRDefault="008D622F" w:rsidP="00D466B0">
            <w:pPr>
              <w:spacing w:before="40" w:after="40"/>
              <w:rPr>
                <w:rFonts w:eastAsia="Calibri"/>
                <w:sz w:val="22"/>
                <w:szCs w:val="22"/>
              </w:rPr>
            </w:pPr>
            <w:r w:rsidRPr="00955853">
              <w:rPr>
                <w:rFonts w:eastAsia="Calibri"/>
                <w:sz w:val="22"/>
                <w:szCs w:val="22"/>
              </w:rPr>
              <w:t>(ii) If covered in the MCO’s, PIHP’s,</w:t>
            </w:r>
            <w:r>
              <w:rPr>
                <w:rFonts w:eastAsia="Calibri"/>
                <w:sz w:val="22"/>
                <w:szCs w:val="22"/>
              </w:rPr>
              <w:t xml:space="preserve"> </w:t>
            </w:r>
            <w:r w:rsidRPr="00955853">
              <w:rPr>
                <w:rFonts w:eastAsia="Calibri"/>
                <w:sz w:val="22"/>
                <w:szCs w:val="22"/>
              </w:rPr>
              <w:t>or PAHP’s contract, primary care, adult</w:t>
            </w:r>
            <w:r>
              <w:rPr>
                <w:rFonts w:eastAsia="Calibri"/>
                <w:sz w:val="22"/>
                <w:szCs w:val="22"/>
              </w:rPr>
              <w:t xml:space="preserve"> </w:t>
            </w:r>
            <w:r w:rsidRPr="00955853">
              <w:rPr>
                <w:rFonts w:eastAsia="Calibri"/>
                <w:sz w:val="22"/>
                <w:szCs w:val="22"/>
              </w:rPr>
              <w:t>and pediatric, within State-established</w:t>
            </w:r>
            <w:r>
              <w:rPr>
                <w:rFonts w:eastAsia="Calibri"/>
                <w:sz w:val="22"/>
                <w:szCs w:val="22"/>
              </w:rPr>
              <w:t xml:space="preserve"> </w:t>
            </w:r>
            <w:r w:rsidRPr="00955853">
              <w:rPr>
                <w:rFonts w:eastAsia="Calibri"/>
                <w:sz w:val="22"/>
                <w:szCs w:val="22"/>
              </w:rPr>
              <w:t>time frames but no longer than 15</w:t>
            </w:r>
            <w:r>
              <w:rPr>
                <w:rFonts w:eastAsia="Calibri"/>
                <w:sz w:val="22"/>
                <w:szCs w:val="22"/>
              </w:rPr>
              <w:t xml:space="preserve"> </w:t>
            </w:r>
            <w:r w:rsidRPr="00955853">
              <w:rPr>
                <w:rFonts w:eastAsia="Calibri"/>
                <w:sz w:val="22"/>
                <w:szCs w:val="22"/>
              </w:rPr>
              <w:t>business days from the date of request.</w:t>
            </w:r>
            <w:r>
              <w:rPr>
                <w:rFonts w:eastAsia="Calibri"/>
                <w:sz w:val="22"/>
                <w:szCs w:val="22"/>
              </w:rPr>
              <w:t xml:space="preserve"> </w:t>
            </w:r>
            <w:r w:rsidRPr="00955853">
              <w:rPr>
                <w:rFonts w:eastAsia="Calibri"/>
                <w:sz w:val="22"/>
                <w:szCs w:val="22"/>
              </w:rPr>
              <w:t>(iii) If covered in the MCO’s, PIHP’s,</w:t>
            </w:r>
            <w:r>
              <w:rPr>
                <w:rFonts w:eastAsia="Calibri"/>
                <w:sz w:val="22"/>
                <w:szCs w:val="22"/>
              </w:rPr>
              <w:t xml:space="preserve"> </w:t>
            </w:r>
            <w:r w:rsidRPr="00955853">
              <w:rPr>
                <w:rFonts w:eastAsia="Calibri"/>
                <w:sz w:val="22"/>
                <w:szCs w:val="22"/>
              </w:rPr>
              <w:t>or PAHP’s contract, obstetrics and</w:t>
            </w:r>
            <w:r>
              <w:rPr>
                <w:rFonts w:eastAsia="Calibri"/>
                <w:sz w:val="22"/>
                <w:szCs w:val="22"/>
              </w:rPr>
              <w:t xml:space="preserve"> </w:t>
            </w:r>
            <w:r w:rsidRPr="00955853">
              <w:rPr>
                <w:rFonts w:eastAsia="Calibri"/>
                <w:sz w:val="22"/>
                <w:szCs w:val="22"/>
              </w:rPr>
              <w:t>gynecological within State-established</w:t>
            </w:r>
            <w:r>
              <w:rPr>
                <w:rFonts w:eastAsia="Calibri"/>
                <w:sz w:val="22"/>
                <w:szCs w:val="22"/>
              </w:rPr>
              <w:t xml:space="preserve"> </w:t>
            </w:r>
            <w:r w:rsidRPr="00955853">
              <w:rPr>
                <w:rFonts w:eastAsia="Calibri"/>
                <w:sz w:val="22"/>
                <w:szCs w:val="22"/>
              </w:rPr>
              <w:t>time frames but no longer than 15</w:t>
            </w:r>
            <w:r>
              <w:rPr>
                <w:rFonts w:eastAsia="Calibri"/>
                <w:sz w:val="22"/>
                <w:szCs w:val="22"/>
              </w:rPr>
              <w:t xml:space="preserve"> </w:t>
            </w:r>
            <w:r w:rsidRPr="00955853">
              <w:rPr>
                <w:rFonts w:eastAsia="Calibri"/>
                <w:sz w:val="22"/>
                <w:szCs w:val="22"/>
              </w:rPr>
              <w:t>business days from the date of request.</w:t>
            </w:r>
          </w:p>
          <w:p w14:paraId="65A85886" w14:textId="77777777" w:rsidR="008D622F" w:rsidRPr="00955853" w:rsidRDefault="008D622F" w:rsidP="00D466B0">
            <w:pPr>
              <w:spacing w:before="40" w:after="40"/>
              <w:rPr>
                <w:rFonts w:eastAsia="Calibri"/>
                <w:sz w:val="22"/>
                <w:szCs w:val="22"/>
              </w:rPr>
            </w:pPr>
            <w:r w:rsidRPr="00955853">
              <w:rPr>
                <w:rFonts w:eastAsia="Calibri"/>
                <w:sz w:val="22"/>
                <w:szCs w:val="22"/>
              </w:rPr>
              <w:t>(iv) State-selected, other than those</w:t>
            </w:r>
            <w:r>
              <w:rPr>
                <w:rFonts w:eastAsia="Calibri"/>
                <w:sz w:val="22"/>
                <w:szCs w:val="22"/>
              </w:rPr>
              <w:t xml:space="preserve"> </w:t>
            </w:r>
            <w:r w:rsidRPr="00955853">
              <w:rPr>
                <w:rFonts w:eastAsia="Calibri"/>
                <w:sz w:val="22"/>
                <w:szCs w:val="22"/>
              </w:rPr>
              <w:t>listed in paragraphs (e)(1)(</w:t>
            </w:r>
            <w:proofErr w:type="spellStart"/>
            <w:r w:rsidRPr="00955853">
              <w:rPr>
                <w:rFonts w:eastAsia="Calibri"/>
                <w:sz w:val="22"/>
                <w:szCs w:val="22"/>
              </w:rPr>
              <w:t>i</w:t>
            </w:r>
            <w:proofErr w:type="spellEnd"/>
            <w:r w:rsidRPr="00955853">
              <w:rPr>
                <w:rFonts w:eastAsia="Calibri"/>
                <w:sz w:val="22"/>
                <w:szCs w:val="22"/>
              </w:rPr>
              <w:t>) through (iii)</w:t>
            </w:r>
            <w:r>
              <w:rPr>
                <w:rFonts w:eastAsia="Calibri"/>
                <w:sz w:val="22"/>
                <w:szCs w:val="22"/>
              </w:rPr>
              <w:t xml:space="preserve"> </w:t>
            </w:r>
            <w:r w:rsidRPr="00955853">
              <w:rPr>
                <w:rFonts w:eastAsia="Calibri"/>
                <w:sz w:val="22"/>
                <w:szCs w:val="22"/>
              </w:rPr>
              <w:t xml:space="preserve">of this section, chosen in an </w:t>
            </w:r>
            <w:proofErr w:type="gramStart"/>
            <w:r w:rsidRPr="00955853">
              <w:rPr>
                <w:rFonts w:eastAsia="Calibri"/>
                <w:sz w:val="22"/>
                <w:szCs w:val="22"/>
              </w:rPr>
              <w:t>evidence</w:t>
            </w:r>
            <w:r>
              <w:rPr>
                <w:rFonts w:eastAsia="Calibri"/>
                <w:sz w:val="22"/>
                <w:szCs w:val="22"/>
              </w:rPr>
              <w:t xml:space="preserve"> </w:t>
            </w:r>
            <w:r w:rsidRPr="00955853">
              <w:rPr>
                <w:rFonts w:eastAsia="Calibri"/>
                <w:sz w:val="22"/>
                <w:szCs w:val="22"/>
              </w:rPr>
              <w:t>based</w:t>
            </w:r>
            <w:proofErr w:type="gramEnd"/>
            <w:r>
              <w:rPr>
                <w:rFonts w:eastAsia="Calibri"/>
                <w:sz w:val="22"/>
                <w:szCs w:val="22"/>
              </w:rPr>
              <w:t xml:space="preserve"> </w:t>
            </w:r>
            <w:r w:rsidRPr="00955853">
              <w:rPr>
                <w:rFonts w:eastAsia="Calibri"/>
                <w:sz w:val="22"/>
                <w:szCs w:val="22"/>
              </w:rPr>
              <w:t>manner within State-established</w:t>
            </w:r>
            <w:r>
              <w:rPr>
                <w:rFonts w:eastAsia="Calibri"/>
                <w:sz w:val="22"/>
                <w:szCs w:val="22"/>
              </w:rPr>
              <w:t xml:space="preserve"> </w:t>
            </w:r>
            <w:r w:rsidRPr="00955853">
              <w:rPr>
                <w:rFonts w:eastAsia="Calibri"/>
                <w:sz w:val="22"/>
                <w:szCs w:val="22"/>
              </w:rPr>
              <w:t>time frames.</w:t>
            </w:r>
          </w:p>
          <w:p w14:paraId="0658FD3A" w14:textId="77777777" w:rsidR="008D622F" w:rsidRDefault="008D622F" w:rsidP="00D466B0">
            <w:pPr>
              <w:spacing w:before="40" w:after="40"/>
              <w:rPr>
                <w:rFonts w:eastAsia="Calibri"/>
                <w:sz w:val="22"/>
                <w:szCs w:val="22"/>
              </w:rPr>
            </w:pPr>
            <w:r w:rsidRPr="00955853">
              <w:rPr>
                <w:rFonts w:eastAsia="Calibri"/>
                <w:sz w:val="22"/>
                <w:szCs w:val="22"/>
              </w:rPr>
              <w:t xml:space="preserve">(2) </w:t>
            </w:r>
            <w:r w:rsidRPr="00955853">
              <w:rPr>
                <w:rFonts w:eastAsia="Calibri"/>
                <w:i/>
                <w:iCs/>
                <w:sz w:val="22"/>
                <w:szCs w:val="22"/>
              </w:rPr>
              <w:t xml:space="preserve">Minimum compliance. </w:t>
            </w:r>
            <w:r w:rsidRPr="00955853">
              <w:rPr>
                <w:rFonts w:eastAsia="Calibri"/>
                <w:sz w:val="22"/>
                <w:szCs w:val="22"/>
              </w:rPr>
              <w:t>MCOs,</w:t>
            </w:r>
            <w:r>
              <w:rPr>
                <w:rFonts w:eastAsia="Calibri"/>
                <w:sz w:val="22"/>
                <w:szCs w:val="22"/>
              </w:rPr>
              <w:t xml:space="preserve"> </w:t>
            </w:r>
            <w:r w:rsidRPr="00955853">
              <w:rPr>
                <w:rFonts w:eastAsia="Calibri"/>
                <w:sz w:val="22"/>
                <w:szCs w:val="22"/>
              </w:rPr>
              <w:t>PIHPs, and PAHPs will be deemed</w:t>
            </w:r>
            <w:r>
              <w:rPr>
                <w:rFonts w:eastAsia="Calibri"/>
                <w:sz w:val="22"/>
                <w:szCs w:val="22"/>
              </w:rPr>
              <w:t xml:space="preserve"> </w:t>
            </w:r>
            <w:r w:rsidRPr="00955853">
              <w:rPr>
                <w:rFonts w:eastAsia="Calibri"/>
                <w:sz w:val="22"/>
                <w:szCs w:val="22"/>
              </w:rPr>
              <w:t>compliant with the standards</w:t>
            </w:r>
            <w:r>
              <w:rPr>
                <w:rFonts w:eastAsia="Calibri"/>
                <w:sz w:val="22"/>
                <w:szCs w:val="22"/>
              </w:rPr>
              <w:t xml:space="preserve"> </w:t>
            </w:r>
            <w:r w:rsidRPr="00955853">
              <w:rPr>
                <w:rFonts w:eastAsia="Calibri"/>
                <w:sz w:val="22"/>
                <w:szCs w:val="22"/>
              </w:rPr>
              <w:t>established in paragraph (e)(1) of this</w:t>
            </w:r>
            <w:r>
              <w:rPr>
                <w:rFonts w:eastAsia="Calibri"/>
                <w:sz w:val="22"/>
                <w:szCs w:val="22"/>
              </w:rPr>
              <w:t xml:space="preserve"> </w:t>
            </w:r>
            <w:r w:rsidRPr="00955853">
              <w:rPr>
                <w:rFonts w:eastAsia="Calibri"/>
                <w:sz w:val="22"/>
                <w:szCs w:val="22"/>
              </w:rPr>
              <w:t>section when secret shopper results,</w:t>
            </w:r>
            <w:r>
              <w:rPr>
                <w:rFonts w:eastAsia="Calibri"/>
                <w:sz w:val="22"/>
                <w:szCs w:val="22"/>
              </w:rPr>
              <w:t xml:space="preserve"> </w:t>
            </w:r>
            <w:r w:rsidRPr="00955853">
              <w:rPr>
                <w:rFonts w:eastAsia="Calibri"/>
                <w:sz w:val="22"/>
                <w:szCs w:val="22"/>
              </w:rPr>
              <w:t>consistent with paragraph (f)(2) of this</w:t>
            </w:r>
            <w:r>
              <w:rPr>
                <w:rFonts w:eastAsia="Calibri"/>
                <w:sz w:val="22"/>
                <w:szCs w:val="22"/>
              </w:rPr>
              <w:t xml:space="preserve"> </w:t>
            </w:r>
            <w:r w:rsidRPr="00955853">
              <w:rPr>
                <w:rFonts w:eastAsia="Calibri"/>
                <w:sz w:val="22"/>
                <w:szCs w:val="22"/>
              </w:rPr>
              <w:t>section, reflect a rate of appointment</w:t>
            </w:r>
            <w:r>
              <w:rPr>
                <w:rFonts w:eastAsia="Calibri"/>
                <w:sz w:val="22"/>
                <w:szCs w:val="22"/>
              </w:rPr>
              <w:t xml:space="preserve"> </w:t>
            </w:r>
            <w:r w:rsidRPr="00955853">
              <w:rPr>
                <w:rFonts w:eastAsia="Calibri"/>
                <w:sz w:val="22"/>
                <w:szCs w:val="22"/>
              </w:rPr>
              <w:t>availability that meets the standards</w:t>
            </w:r>
            <w:r>
              <w:rPr>
                <w:rFonts w:eastAsia="Calibri"/>
                <w:sz w:val="22"/>
                <w:szCs w:val="22"/>
              </w:rPr>
              <w:t xml:space="preserve"> </w:t>
            </w:r>
            <w:r w:rsidRPr="00955853">
              <w:rPr>
                <w:rFonts w:eastAsia="Calibri"/>
                <w:sz w:val="22"/>
                <w:szCs w:val="22"/>
              </w:rPr>
              <w:t>established at paragraph (e)(1)(</w:t>
            </w:r>
            <w:proofErr w:type="spellStart"/>
            <w:r w:rsidRPr="00955853">
              <w:rPr>
                <w:rFonts w:eastAsia="Calibri"/>
                <w:sz w:val="22"/>
                <w:szCs w:val="22"/>
              </w:rPr>
              <w:t>i</w:t>
            </w:r>
            <w:proofErr w:type="spellEnd"/>
            <w:r w:rsidRPr="00955853">
              <w:rPr>
                <w:rFonts w:eastAsia="Calibri"/>
                <w:sz w:val="22"/>
                <w:szCs w:val="22"/>
              </w:rPr>
              <w:t>)</w:t>
            </w:r>
            <w:r>
              <w:rPr>
                <w:rFonts w:eastAsia="Calibri"/>
                <w:sz w:val="22"/>
                <w:szCs w:val="22"/>
              </w:rPr>
              <w:t xml:space="preserve"> </w:t>
            </w:r>
            <w:r w:rsidRPr="00955853">
              <w:rPr>
                <w:rFonts w:eastAsia="Calibri"/>
                <w:sz w:val="22"/>
                <w:szCs w:val="22"/>
              </w:rPr>
              <w:t>through (iv) of at least 90 percent.</w:t>
            </w:r>
            <w:r>
              <w:rPr>
                <w:rFonts w:eastAsia="Calibri"/>
                <w:sz w:val="22"/>
                <w:szCs w:val="22"/>
              </w:rPr>
              <w:t xml:space="preserve"> </w:t>
            </w:r>
          </w:p>
          <w:p w14:paraId="1EF746CE" w14:textId="18FCE710" w:rsidR="008D622F" w:rsidRPr="00955853" w:rsidRDefault="008D622F" w:rsidP="00D466B0">
            <w:pPr>
              <w:spacing w:before="40" w:after="40"/>
              <w:rPr>
                <w:rFonts w:eastAsia="Calibri"/>
                <w:sz w:val="22"/>
                <w:szCs w:val="22"/>
              </w:rPr>
            </w:pPr>
            <w:r w:rsidRPr="00955853">
              <w:rPr>
                <w:rFonts w:eastAsia="Calibri"/>
                <w:sz w:val="22"/>
                <w:szCs w:val="22"/>
              </w:rPr>
              <w:t xml:space="preserve">(3) </w:t>
            </w:r>
            <w:r w:rsidRPr="00955853">
              <w:rPr>
                <w:rFonts w:eastAsia="Calibri"/>
                <w:i/>
                <w:iCs/>
                <w:sz w:val="22"/>
                <w:szCs w:val="22"/>
              </w:rPr>
              <w:t>Selection of additional types of</w:t>
            </w:r>
            <w:r>
              <w:rPr>
                <w:rFonts w:eastAsia="Calibri"/>
                <w:i/>
                <w:iCs/>
                <w:sz w:val="22"/>
                <w:szCs w:val="22"/>
              </w:rPr>
              <w:t xml:space="preserve"> </w:t>
            </w:r>
            <w:r w:rsidRPr="00955853">
              <w:rPr>
                <w:rFonts w:eastAsia="Calibri"/>
                <w:i/>
                <w:iCs/>
                <w:sz w:val="22"/>
                <w:szCs w:val="22"/>
              </w:rPr>
              <w:t xml:space="preserve">providers. </w:t>
            </w:r>
            <w:r w:rsidRPr="00955853">
              <w:rPr>
                <w:rFonts w:eastAsia="Calibri"/>
                <w:sz w:val="22"/>
                <w:szCs w:val="22"/>
              </w:rPr>
              <w:t>After consulting with States</w:t>
            </w:r>
            <w:r>
              <w:rPr>
                <w:rFonts w:eastAsia="Calibri"/>
                <w:sz w:val="22"/>
                <w:szCs w:val="22"/>
              </w:rPr>
              <w:t xml:space="preserve"> </w:t>
            </w:r>
            <w:r w:rsidRPr="00955853">
              <w:rPr>
                <w:rFonts w:eastAsia="Calibri"/>
                <w:sz w:val="22"/>
                <w:szCs w:val="22"/>
              </w:rPr>
              <w:t xml:space="preserve">and </w:t>
            </w:r>
            <w:r w:rsidR="00CE590A" w:rsidRPr="00955853">
              <w:rPr>
                <w:rFonts w:eastAsia="Calibri"/>
                <w:sz w:val="22"/>
                <w:szCs w:val="22"/>
              </w:rPr>
              <w:t xml:space="preserve">other </w:t>
            </w:r>
            <w:r w:rsidR="00CE590A">
              <w:rPr>
                <w:rFonts w:eastAsia="Calibri"/>
                <w:sz w:val="22"/>
                <w:szCs w:val="22"/>
              </w:rPr>
              <w:t>interested</w:t>
            </w:r>
            <w:r w:rsidRPr="00955853">
              <w:rPr>
                <w:rFonts w:eastAsia="Calibri"/>
                <w:sz w:val="22"/>
                <w:szCs w:val="22"/>
              </w:rPr>
              <w:t xml:space="preserve"> parties and</w:t>
            </w:r>
            <w:r>
              <w:rPr>
                <w:rFonts w:eastAsia="Calibri"/>
                <w:sz w:val="22"/>
                <w:szCs w:val="22"/>
              </w:rPr>
              <w:t xml:space="preserve"> </w:t>
            </w:r>
            <w:r w:rsidRPr="00955853">
              <w:rPr>
                <w:rFonts w:eastAsia="Calibri"/>
                <w:sz w:val="22"/>
                <w:szCs w:val="22"/>
              </w:rPr>
              <w:t>providing public notice and opportunity</w:t>
            </w:r>
            <w:r>
              <w:rPr>
                <w:rFonts w:eastAsia="Calibri"/>
                <w:sz w:val="22"/>
                <w:szCs w:val="22"/>
              </w:rPr>
              <w:t xml:space="preserve"> </w:t>
            </w:r>
            <w:r w:rsidRPr="00955853">
              <w:rPr>
                <w:rFonts w:eastAsia="Calibri"/>
                <w:sz w:val="22"/>
                <w:szCs w:val="22"/>
              </w:rPr>
              <w:t>to comment, CMS may select additional</w:t>
            </w:r>
            <w:r>
              <w:rPr>
                <w:rFonts w:eastAsia="Calibri"/>
                <w:sz w:val="22"/>
                <w:szCs w:val="22"/>
              </w:rPr>
              <w:t xml:space="preserve"> </w:t>
            </w:r>
            <w:r w:rsidRPr="00955853">
              <w:rPr>
                <w:rFonts w:eastAsia="Calibri"/>
                <w:sz w:val="22"/>
                <w:szCs w:val="22"/>
              </w:rPr>
              <w:t>types of providers to be added to</w:t>
            </w:r>
            <w:r>
              <w:rPr>
                <w:rFonts w:eastAsia="Calibri"/>
                <w:sz w:val="22"/>
                <w:szCs w:val="22"/>
              </w:rPr>
              <w:t xml:space="preserve"> </w:t>
            </w:r>
            <w:r w:rsidRPr="00955853">
              <w:rPr>
                <w:rFonts w:eastAsia="Calibri"/>
                <w:sz w:val="22"/>
                <w:szCs w:val="22"/>
              </w:rPr>
              <w:t>paragraph (e)(1) of this section.</w:t>
            </w:r>
          </w:p>
          <w:p w14:paraId="0F64112D" w14:textId="2125DC1D" w:rsidR="008D622F" w:rsidRPr="00955853" w:rsidRDefault="008D622F" w:rsidP="00D466B0">
            <w:pPr>
              <w:spacing w:before="40" w:after="40"/>
              <w:rPr>
                <w:rFonts w:eastAsia="Calibri"/>
                <w:sz w:val="22"/>
                <w:szCs w:val="22"/>
              </w:rPr>
            </w:pPr>
            <w:r w:rsidRPr="00955853">
              <w:rPr>
                <w:rFonts w:eastAsia="Calibri"/>
                <w:sz w:val="22"/>
                <w:szCs w:val="22"/>
              </w:rPr>
              <w:lastRenderedPageBreak/>
              <w:t xml:space="preserve">(f) </w:t>
            </w:r>
            <w:r w:rsidRPr="00955853">
              <w:rPr>
                <w:rFonts w:eastAsia="Calibri"/>
                <w:b/>
                <w:bCs/>
                <w:i/>
                <w:iCs/>
                <w:sz w:val="22"/>
                <w:szCs w:val="22"/>
              </w:rPr>
              <w:t>Secret shopper surveys</w:t>
            </w:r>
            <w:r w:rsidRPr="00955853">
              <w:rPr>
                <w:rFonts w:eastAsia="Calibri"/>
                <w:i/>
                <w:iCs/>
                <w:sz w:val="22"/>
                <w:szCs w:val="22"/>
              </w:rPr>
              <w:t xml:space="preserve">. </w:t>
            </w:r>
            <w:r w:rsidRPr="00955853">
              <w:rPr>
                <w:rFonts w:eastAsia="Calibri"/>
                <w:sz w:val="22"/>
                <w:szCs w:val="22"/>
              </w:rPr>
              <w:t>States must</w:t>
            </w:r>
            <w:r>
              <w:rPr>
                <w:rFonts w:eastAsia="Calibri"/>
                <w:sz w:val="22"/>
                <w:szCs w:val="22"/>
              </w:rPr>
              <w:t xml:space="preserve"> </w:t>
            </w:r>
            <w:r w:rsidRPr="00955853">
              <w:rPr>
                <w:rFonts w:eastAsia="Calibri"/>
                <w:sz w:val="22"/>
                <w:szCs w:val="22"/>
              </w:rPr>
              <w:t>contract with an entity, independent of</w:t>
            </w:r>
            <w:r>
              <w:rPr>
                <w:rFonts w:eastAsia="Calibri"/>
                <w:sz w:val="22"/>
                <w:szCs w:val="22"/>
              </w:rPr>
              <w:t xml:space="preserve"> </w:t>
            </w:r>
            <w:r w:rsidRPr="00955853">
              <w:rPr>
                <w:rFonts w:eastAsia="Calibri"/>
                <w:sz w:val="22"/>
                <w:szCs w:val="22"/>
              </w:rPr>
              <w:t>the State Medicaid agency and any of its</w:t>
            </w:r>
            <w:r>
              <w:rPr>
                <w:rFonts w:eastAsia="Calibri"/>
                <w:sz w:val="22"/>
                <w:szCs w:val="22"/>
              </w:rPr>
              <w:t xml:space="preserve"> </w:t>
            </w:r>
            <w:r w:rsidRPr="00955853">
              <w:rPr>
                <w:rFonts w:eastAsia="Calibri"/>
                <w:sz w:val="22"/>
                <w:szCs w:val="22"/>
              </w:rPr>
              <w:t>contracted MCOs, PIHPs and PAHPs</w:t>
            </w:r>
            <w:r>
              <w:rPr>
                <w:rFonts w:eastAsia="Calibri"/>
                <w:sz w:val="22"/>
                <w:szCs w:val="22"/>
              </w:rPr>
              <w:t xml:space="preserve"> </w:t>
            </w:r>
            <w:r w:rsidRPr="00955853">
              <w:rPr>
                <w:rFonts w:eastAsia="Calibri"/>
                <w:sz w:val="22"/>
                <w:szCs w:val="22"/>
              </w:rPr>
              <w:t>subject to the survey, to conduct annual</w:t>
            </w:r>
            <w:r>
              <w:rPr>
                <w:rFonts w:eastAsia="Calibri"/>
                <w:sz w:val="22"/>
                <w:szCs w:val="22"/>
              </w:rPr>
              <w:t xml:space="preserve"> </w:t>
            </w:r>
            <w:r w:rsidRPr="00955853">
              <w:rPr>
                <w:rFonts w:eastAsia="Calibri"/>
                <w:sz w:val="22"/>
                <w:szCs w:val="22"/>
              </w:rPr>
              <w:t>secret shopper surveys of each MCO’s,</w:t>
            </w:r>
            <w:r>
              <w:rPr>
                <w:rFonts w:eastAsia="Calibri"/>
                <w:sz w:val="22"/>
                <w:szCs w:val="22"/>
              </w:rPr>
              <w:t xml:space="preserve"> </w:t>
            </w:r>
            <w:r w:rsidRPr="00955853">
              <w:rPr>
                <w:rFonts w:eastAsia="Calibri"/>
                <w:sz w:val="22"/>
                <w:szCs w:val="22"/>
              </w:rPr>
              <w:t>PIHP’s, and PAHP’s compliance with</w:t>
            </w:r>
            <w:r>
              <w:rPr>
                <w:rFonts w:eastAsia="Calibri"/>
                <w:sz w:val="22"/>
                <w:szCs w:val="22"/>
              </w:rPr>
              <w:t xml:space="preserve"> </w:t>
            </w:r>
            <w:r w:rsidRPr="00955853">
              <w:rPr>
                <w:rFonts w:eastAsia="Calibri"/>
                <w:sz w:val="22"/>
                <w:szCs w:val="22"/>
              </w:rPr>
              <w:t>the provider directory requirements in</w:t>
            </w:r>
            <w:r>
              <w:rPr>
                <w:rFonts w:eastAsia="Calibri"/>
                <w:sz w:val="22"/>
                <w:szCs w:val="22"/>
              </w:rPr>
              <w:t xml:space="preserve"> </w:t>
            </w:r>
            <w:r w:rsidR="00D0731F">
              <w:rPr>
                <w:rFonts w:eastAsia="Calibri"/>
                <w:sz w:val="22"/>
                <w:szCs w:val="22"/>
              </w:rPr>
              <w:t>§</w:t>
            </w:r>
            <w:r w:rsidRPr="00955853">
              <w:rPr>
                <w:rFonts w:eastAsia="Calibri"/>
                <w:sz w:val="22"/>
                <w:szCs w:val="22"/>
              </w:rPr>
              <w:t>438.10(h) as specified in paragraph</w:t>
            </w:r>
            <w:r>
              <w:rPr>
                <w:rFonts w:eastAsia="Calibri"/>
                <w:sz w:val="22"/>
                <w:szCs w:val="22"/>
              </w:rPr>
              <w:t xml:space="preserve"> </w:t>
            </w:r>
            <w:r w:rsidRPr="00955853">
              <w:rPr>
                <w:rFonts w:eastAsia="Calibri"/>
                <w:sz w:val="22"/>
                <w:szCs w:val="22"/>
              </w:rPr>
              <w:t>(f)(1) of this section and appointment</w:t>
            </w:r>
            <w:r>
              <w:rPr>
                <w:rFonts w:eastAsia="Calibri"/>
                <w:sz w:val="22"/>
                <w:szCs w:val="22"/>
              </w:rPr>
              <w:t xml:space="preserve"> </w:t>
            </w:r>
            <w:r w:rsidRPr="00955853">
              <w:rPr>
                <w:rFonts w:eastAsia="Calibri"/>
                <w:sz w:val="22"/>
                <w:szCs w:val="22"/>
              </w:rPr>
              <w:t>wait time requirements as specified in</w:t>
            </w:r>
            <w:r>
              <w:rPr>
                <w:rFonts w:eastAsia="Calibri"/>
                <w:sz w:val="22"/>
                <w:szCs w:val="22"/>
              </w:rPr>
              <w:t xml:space="preserve"> </w:t>
            </w:r>
            <w:r w:rsidRPr="00955853">
              <w:rPr>
                <w:rFonts w:eastAsia="Calibri"/>
                <w:sz w:val="22"/>
                <w:szCs w:val="22"/>
              </w:rPr>
              <w:t>paragraph (f)(</w:t>
            </w:r>
            <w:r w:rsidR="00926D83">
              <w:rPr>
                <w:rFonts w:eastAsia="Calibri"/>
                <w:sz w:val="22"/>
                <w:szCs w:val="22"/>
              </w:rPr>
              <w:t>2</w:t>
            </w:r>
            <w:r w:rsidRPr="00955853">
              <w:rPr>
                <w:rFonts w:eastAsia="Calibri"/>
                <w:sz w:val="22"/>
                <w:szCs w:val="22"/>
              </w:rPr>
              <w:t>) of this section.</w:t>
            </w:r>
          </w:p>
          <w:p w14:paraId="0CF391A4" w14:textId="5274CE10" w:rsidR="008D622F" w:rsidRPr="00955853" w:rsidRDefault="008D622F" w:rsidP="00D466B0">
            <w:pPr>
              <w:spacing w:before="40" w:after="40"/>
              <w:rPr>
                <w:rFonts w:eastAsia="Calibri"/>
                <w:sz w:val="22"/>
                <w:szCs w:val="22"/>
              </w:rPr>
            </w:pPr>
            <w:r w:rsidRPr="00955853">
              <w:rPr>
                <w:rFonts w:eastAsia="Calibri"/>
                <w:sz w:val="22"/>
                <w:szCs w:val="22"/>
              </w:rPr>
              <w:t xml:space="preserve">(1) </w:t>
            </w:r>
            <w:r w:rsidRPr="00955853">
              <w:rPr>
                <w:rFonts w:eastAsia="Calibri"/>
                <w:i/>
                <w:iCs/>
                <w:sz w:val="22"/>
                <w:szCs w:val="22"/>
              </w:rPr>
              <w:t xml:space="preserve">Provider directories. </w:t>
            </w:r>
            <w:r w:rsidRPr="00955853">
              <w:rPr>
                <w:rFonts w:eastAsia="Calibri"/>
                <w:sz w:val="22"/>
                <w:szCs w:val="22"/>
              </w:rPr>
              <w:t>(</w:t>
            </w:r>
            <w:proofErr w:type="spellStart"/>
            <w:r w:rsidRPr="00955853">
              <w:rPr>
                <w:rFonts w:eastAsia="Calibri"/>
                <w:sz w:val="22"/>
                <w:szCs w:val="22"/>
              </w:rPr>
              <w:t>i</w:t>
            </w:r>
            <w:proofErr w:type="spellEnd"/>
            <w:r w:rsidRPr="00955853">
              <w:rPr>
                <w:rFonts w:eastAsia="Calibri"/>
                <w:sz w:val="22"/>
                <w:szCs w:val="22"/>
              </w:rPr>
              <w:t>) A secret</w:t>
            </w:r>
            <w:r>
              <w:rPr>
                <w:rFonts w:eastAsia="Calibri"/>
                <w:sz w:val="22"/>
                <w:szCs w:val="22"/>
              </w:rPr>
              <w:t xml:space="preserve"> </w:t>
            </w:r>
            <w:r w:rsidRPr="00955853">
              <w:rPr>
                <w:rFonts w:eastAsia="Calibri"/>
                <w:sz w:val="22"/>
                <w:szCs w:val="22"/>
              </w:rPr>
              <w:t>shopper survey must be conducted to</w:t>
            </w:r>
            <w:r>
              <w:rPr>
                <w:rFonts w:eastAsia="Calibri"/>
                <w:sz w:val="22"/>
                <w:szCs w:val="22"/>
              </w:rPr>
              <w:t xml:space="preserve"> </w:t>
            </w:r>
            <w:r w:rsidRPr="00955853">
              <w:rPr>
                <w:rFonts w:eastAsia="Calibri"/>
                <w:sz w:val="22"/>
                <w:szCs w:val="22"/>
              </w:rPr>
              <w:t>determine the accuracy of the</w:t>
            </w:r>
            <w:r>
              <w:rPr>
                <w:rFonts w:eastAsia="Calibri"/>
                <w:sz w:val="22"/>
                <w:szCs w:val="22"/>
              </w:rPr>
              <w:t xml:space="preserve"> </w:t>
            </w:r>
            <w:r w:rsidRPr="00955853">
              <w:rPr>
                <w:rFonts w:eastAsia="Calibri"/>
                <w:sz w:val="22"/>
                <w:szCs w:val="22"/>
              </w:rPr>
              <w:t>information specified in paragraph</w:t>
            </w:r>
            <w:r>
              <w:rPr>
                <w:rFonts w:eastAsia="Calibri"/>
                <w:sz w:val="22"/>
                <w:szCs w:val="22"/>
              </w:rPr>
              <w:t xml:space="preserve"> </w:t>
            </w:r>
            <w:r w:rsidRPr="00955853">
              <w:rPr>
                <w:rFonts w:eastAsia="Calibri"/>
                <w:sz w:val="22"/>
                <w:szCs w:val="22"/>
              </w:rPr>
              <w:t>(f)(1)(ii) of this section in each MCO’s,</w:t>
            </w:r>
            <w:r>
              <w:rPr>
                <w:rFonts w:eastAsia="Calibri"/>
                <w:sz w:val="22"/>
                <w:szCs w:val="22"/>
              </w:rPr>
              <w:t xml:space="preserve"> </w:t>
            </w:r>
            <w:r w:rsidRPr="00955853">
              <w:rPr>
                <w:rFonts w:eastAsia="Calibri"/>
                <w:sz w:val="22"/>
                <w:szCs w:val="22"/>
              </w:rPr>
              <w:t>PIHP’s, and PAHP’s most current</w:t>
            </w:r>
            <w:r>
              <w:rPr>
                <w:rFonts w:eastAsia="Calibri"/>
                <w:sz w:val="22"/>
                <w:szCs w:val="22"/>
              </w:rPr>
              <w:t xml:space="preserve"> </w:t>
            </w:r>
            <w:r w:rsidRPr="00955853">
              <w:rPr>
                <w:rFonts w:eastAsia="Calibri"/>
                <w:sz w:val="22"/>
                <w:szCs w:val="22"/>
              </w:rPr>
              <w:t>electronic provider directories, as</w:t>
            </w:r>
            <w:r>
              <w:rPr>
                <w:rFonts w:eastAsia="Calibri"/>
                <w:sz w:val="22"/>
                <w:szCs w:val="22"/>
              </w:rPr>
              <w:t xml:space="preserve"> </w:t>
            </w:r>
            <w:r w:rsidRPr="00955853">
              <w:rPr>
                <w:rFonts w:eastAsia="Calibri"/>
                <w:sz w:val="22"/>
                <w:szCs w:val="22"/>
              </w:rPr>
              <w:t xml:space="preserve">required at </w:t>
            </w:r>
            <w:r w:rsidR="00D0731F">
              <w:rPr>
                <w:rFonts w:eastAsia="Calibri"/>
                <w:sz w:val="22"/>
                <w:szCs w:val="22"/>
              </w:rPr>
              <w:t>§</w:t>
            </w:r>
            <w:r w:rsidRPr="00955853">
              <w:rPr>
                <w:rFonts w:eastAsia="Calibri"/>
                <w:sz w:val="22"/>
                <w:szCs w:val="22"/>
              </w:rPr>
              <w:t>438.10(h), for the following</w:t>
            </w:r>
            <w:r>
              <w:rPr>
                <w:rFonts w:eastAsia="Calibri"/>
                <w:sz w:val="22"/>
                <w:szCs w:val="22"/>
              </w:rPr>
              <w:t xml:space="preserve"> </w:t>
            </w:r>
            <w:r w:rsidRPr="00955853">
              <w:rPr>
                <w:rFonts w:eastAsia="Calibri"/>
                <w:sz w:val="22"/>
                <w:szCs w:val="22"/>
              </w:rPr>
              <w:t>provider types:</w:t>
            </w:r>
          </w:p>
          <w:p w14:paraId="7726ED15" w14:textId="77777777" w:rsidR="008D622F" w:rsidRPr="00955853" w:rsidRDefault="008D622F" w:rsidP="00D466B0">
            <w:pPr>
              <w:spacing w:before="40" w:after="40"/>
              <w:rPr>
                <w:rFonts w:eastAsia="Calibri"/>
                <w:sz w:val="22"/>
                <w:szCs w:val="22"/>
              </w:rPr>
            </w:pPr>
            <w:r w:rsidRPr="00955853">
              <w:rPr>
                <w:rFonts w:eastAsia="Calibri"/>
                <w:sz w:val="22"/>
                <w:szCs w:val="22"/>
              </w:rPr>
              <w:t>(A) Primary care providers, if they are</w:t>
            </w:r>
            <w:r>
              <w:rPr>
                <w:rFonts w:eastAsia="Calibri"/>
                <w:sz w:val="22"/>
                <w:szCs w:val="22"/>
              </w:rPr>
              <w:t xml:space="preserve"> </w:t>
            </w:r>
            <w:r w:rsidRPr="00955853">
              <w:rPr>
                <w:rFonts w:eastAsia="Calibri"/>
                <w:sz w:val="22"/>
                <w:szCs w:val="22"/>
              </w:rPr>
              <w:t>included in the MCO’s, PIHP’s, or</w:t>
            </w:r>
            <w:r>
              <w:rPr>
                <w:rFonts w:eastAsia="Calibri"/>
                <w:sz w:val="22"/>
                <w:szCs w:val="22"/>
              </w:rPr>
              <w:t xml:space="preserve"> </w:t>
            </w:r>
            <w:r w:rsidRPr="00955853">
              <w:rPr>
                <w:rFonts w:eastAsia="Calibri"/>
                <w:sz w:val="22"/>
                <w:szCs w:val="22"/>
              </w:rPr>
              <w:t xml:space="preserve">PAHP’s provider </w:t>
            </w:r>
            <w:proofErr w:type="gramStart"/>
            <w:r w:rsidRPr="00955853">
              <w:rPr>
                <w:rFonts w:eastAsia="Calibri"/>
                <w:sz w:val="22"/>
                <w:szCs w:val="22"/>
              </w:rPr>
              <w:t>directory;</w:t>
            </w:r>
            <w:proofErr w:type="gramEnd"/>
          </w:p>
          <w:p w14:paraId="2B623AC9" w14:textId="77777777" w:rsidR="008D622F" w:rsidRPr="00955853" w:rsidRDefault="008D622F" w:rsidP="00D466B0">
            <w:pPr>
              <w:spacing w:before="40" w:after="40"/>
              <w:rPr>
                <w:rFonts w:eastAsia="Calibri"/>
                <w:sz w:val="22"/>
                <w:szCs w:val="22"/>
              </w:rPr>
            </w:pPr>
            <w:r w:rsidRPr="00955853">
              <w:rPr>
                <w:rFonts w:eastAsia="Calibri"/>
                <w:sz w:val="22"/>
                <w:szCs w:val="22"/>
              </w:rPr>
              <w:t>(B) Obstetric and gynecological</w:t>
            </w:r>
            <w:r>
              <w:rPr>
                <w:rFonts w:eastAsia="Calibri"/>
                <w:sz w:val="22"/>
                <w:szCs w:val="22"/>
              </w:rPr>
              <w:t xml:space="preserve"> </w:t>
            </w:r>
            <w:r w:rsidRPr="00955853">
              <w:rPr>
                <w:rFonts w:eastAsia="Calibri"/>
                <w:sz w:val="22"/>
                <w:szCs w:val="22"/>
              </w:rPr>
              <w:t>providers, if they are included in the</w:t>
            </w:r>
            <w:r>
              <w:rPr>
                <w:rFonts w:eastAsia="Calibri"/>
                <w:sz w:val="22"/>
                <w:szCs w:val="22"/>
              </w:rPr>
              <w:t xml:space="preserve"> </w:t>
            </w:r>
            <w:r w:rsidRPr="00955853">
              <w:rPr>
                <w:rFonts w:eastAsia="Calibri"/>
                <w:sz w:val="22"/>
                <w:szCs w:val="22"/>
              </w:rPr>
              <w:t>MCO’s, PIHP’s, or PAHP’s provider</w:t>
            </w:r>
            <w:r>
              <w:rPr>
                <w:rFonts w:eastAsia="Calibri"/>
                <w:sz w:val="22"/>
                <w:szCs w:val="22"/>
              </w:rPr>
              <w:t xml:space="preserve"> </w:t>
            </w:r>
            <w:proofErr w:type="gramStart"/>
            <w:r w:rsidRPr="00955853">
              <w:rPr>
                <w:rFonts w:eastAsia="Calibri"/>
                <w:sz w:val="22"/>
                <w:szCs w:val="22"/>
              </w:rPr>
              <w:t>directory;</w:t>
            </w:r>
            <w:proofErr w:type="gramEnd"/>
          </w:p>
          <w:p w14:paraId="72760A1B" w14:textId="77777777" w:rsidR="008D622F" w:rsidRPr="00955853" w:rsidRDefault="008D622F" w:rsidP="00D466B0">
            <w:pPr>
              <w:spacing w:before="40" w:after="40"/>
              <w:rPr>
                <w:rFonts w:eastAsia="Calibri"/>
                <w:sz w:val="22"/>
                <w:szCs w:val="22"/>
              </w:rPr>
            </w:pPr>
            <w:r w:rsidRPr="00955853">
              <w:rPr>
                <w:rFonts w:eastAsia="Calibri"/>
                <w:sz w:val="22"/>
                <w:szCs w:val="22"/>
              </w:rPr>
              <w:t>(C) Outpatient mental health and</w:t>
            </w:r>
            <w:r>
              <w:rPr>
                <w:rFonts w:eastAsia="Calibri"/>
                <w:sz w:val="22"/>
                <w:szCs w:val="22"/>
              </w:rPr>
              <w:t xml:space="preserve"> </w:t>
            </w:r>
            <w:r w:rsidRPr="00955853">
              <w:rPr>
                <w:rFonts w:eastAsia="Calibri"/>
                <w:sz w:val="22"/>
                <w:szCs w:val="22"/>
              </w:rPr>
              <w:t>substance use disorder providers, if they</w:t>
            </w:r>
            <w:r>
              <w:rPr>
                <w:rFonts w:eastAsia="Calibri"/>
                <w:sz w:val="22"/>
                <w:szCs w:val="22"/>
              </w:rPr>
              <w:t xml:space="preserve"> </w:t>
            </w:r>
            <w:r w:rsidRPr="00955853">
              <w:rPr>
                <w:rFonts w:eastAsia="Calibri"/>
                <w:sz w:val="22"/>
                <w:szCs w:val="22"/>
              </w:rPr>
              <w:t>are included in the MCO’s, PIHP’s, or</w:t>
            </w:r>
            <w:r>
              <w:rPr>
                <w:rFonts w:eastAsia="Calibri"/>
                <w:sz w:val="22"/>
                <w:szCs w:val="22"/>
              </w:rPr>
              <w:t xml:space="preserve"> </w:t>
            </w:r>
            <w:r w:rsidRPr="00955853">
              <w:rPr>
                <w:rFonts w:eastAsia="Calibri"/>
                <w:sz w:val="22"/>
                <w:szCs w:val="22"/>
              </w:rPr>
              <w:t>PAHP’s provider directory; and</w:t>
            </w:r>
          </w:p>
          <w:p w14:paraId="356EACE3" w14:textId="77777777" w:rsidR="008D622F" w:rsidRPr="00955853" w:rsidRDefault="008D622F" w:rsidP="00D466B0">
            <w:pPr>
              <w:spacing w:before="40" w:after="40"/>
              <w:rPr>
                <w:rFonts w:eastAsia="Calibri"/>
                <w:sz w:val="22"/>
                <w:szCs w:val="22"/>
              </w:rPr>
            </w:pPr>
            <w:r w:rsidRPr="00955853">
              <w:rPr>
                <w:rFonts w:eastAsia="Calibri"/>
                <w:sz w:val="22"/>
                <w:szCs w:val="22"/>
              </w:rPr>
              <w:t>(D) The provider type chosen by the</w:t>
            </w:r>
            <w:r>
              <w:rPr>
                <w:rFonts w:eastAsia="Calibri"/>
                <w:sz w:val="22"/>
                <w:szCs w:val="22"/>
              </w:rPr>
              <w:t xml:space="preserve"> </w:t>
            </w:r>
            <w:r w:rsidRPr="00955853">
              <w:rPr>
                <w:rFonts w:eastAsia="Calibri"/>
                <w:sz w:val="22"/>
                <w:szCs w:val="22"/>
              </w:rPr>
              <w:t>State in (e)(1)(iv).</w:t>
            </w:r>
          </w:p>
          <w:p w14:paraId="71EB5CB3" w14:textId="4EF0EA86" w:rsidR="008D622F" w:rsidRPr="00955853" w:rsidRDefault="008D622F" w:rsidP="00D466B0">
            <w:pPr>
              <w:spacing w:before="40" w:after="40"/>
              <w:rPr>
                <w:rFonts w:eastAsia="Calibri"/>
                <w:sz w:val="22"/>
                <w:szCs w:val="22"/>
              </w:rPr>
            </w:pPr>
            <w:r w:rsidRPr="00955853">
              <w:rPr>
                <w:rFonts w:eastAsia="Calibri"/>
                <w:sz w:val="22"/>
                <w:szCs w:val="22"/>
              </w:rPr>
              <w:t>(ii) A secret shopper survey must</w:t>
            </w:r>
            <w:r>
              <w:rPr>
                <w:rFonts w:eastAsia="Calibri"/>
                <w:sz w:val="22"/>
                <w:szCs w:val="22"/>
              </w:rPr>
              <w:t xml:space="preserve"> </w:t>
            </w:r>
            <w:r w:rsidRPr="00955853">
              <w:rPr>
                <w:rFonts w:eastAsia="Calibri"/>
                <w:sz w:val="22"/>
                <w:szCs w:val="22"/>
              </w:rPr>
              <w:t>assess the accuracy of the information in</w:t>
            </w:r>
            <w:r>
              <w:rPr>
                <w:rFonts w:eastAsia="Calibri"/>
                <w:sz w:val="22"/>
                <w:szCs w:val="22"/>
              </w:rPr>
              <w:t xml:space="preserve"> </w:t>
            </w:r>
            <w:r w:rsidRPr="00955853">
              <w:rPr>
                <w:rFonts w:eastAsia="Calibri"/>
                <w:sz w:val="22"/>
                <w:szCs w:val="22"/>
              </w:rPr>
              <w:t xml:space="preserve">each MCO’s, PIHP’s, and </w:t>
            </w:r>
            <w:r>
              <w:rPr>
                <w:rFonts w:eastAsia="Calibri"/>
                <w:sz w:val="22"/>
                <w:szCs w:val="22"/>
              </w:rPr>
              <w:t>P</w:t>
            </w:r>
            <w:r w:rsidRPr="00955853">
              <w:rPr>
                <w:rFonts w:eastAsia="Calibri"/>
                <w:sz w:val="22"/>
                <w:szCs w:val="22"/>
              </w:rPr>
              <w:t>AHP’s most</w:t>
            </w:r>
            <w:r>
              <w:rPr>
                <w:rFonts w:eastAsia="Calibri"/>
                <w:sz w:val="22"/>
                <w:szCs w:val="22"/>
              </w:rPr>
              <w:t xml:space="preserve"> </w:t>
            </w:r>
            <w:r w:rsidRPr="00955853">
              <w:rPr>
                <w:rFonts w:eastAsia="Calibri"/>
                <w:sz w:val="22"/>
                <w:szCs w:val="22"/>
              </w:rPr>
              <w:t>current electronic provider directories</w:t>
            </w:r>
            <w:r>
              <w:rPr>
                <w:rFonts w:eastAsia="Calibri"/>
                <w:sz w:val="22"/>
                <w:szCs w:val="22"/>
              </w:rPr>
              <w:t xml:space="preserve"> </w:t>
            </w:r>
            <w:r w:rsidRPr="00955853">
              <w:rPr>
                <w:rFonts w:eastAsia="Calibri"/>
                <w:sz w:val="22"/>
                <w:szCs w:val="22"/>
              </w:rPr>
              <w:t>for at least:</w:t>
            </w:r>
          </w:p>
          <w:p w14:paraId="6D502FDE" w14:textId="77777777" w:rsidR="008D622F" w:rsidRPr="00955853" w:rsidRDefault="008D622F" w:rsidP="00D466B0">
            <w:pPr>
              <w:spacing w:before="40" w:after="40"/>
              <w:rPr>
                <w:rFonts w:eastAsia="Calibri"/>
                <w:sz w:val="22"/>
                <w:szCs w:val="22"/>
              </w:rPr>
            </w:pPr>
            <w:r w:rsidRPr="00955853">
              <w:rPr>
                <w:rFonts w:eastAsia="Calibri"/>
                <w:sz w:val="22"/>
                <w:szCs w:val="22"/>
              </w:rPr>
              <w:t>(A) The active network status with the</w:t>
            </w:r>
            <w:r>
              <w:rPr>
                <w:rFonts w:eastAsia="Calibri"/>
                <w:sz w:val="22"/>
                <w:szCs w:val="22"/>
              </w:rPr>
              <w:t xml:space="preserve"> </w:t>
            </w:r>
            <w:r w:rsidRPr="00955853">
              <w:rPr>
                <w:rFonts w:eastAsia="Calibri"/>
                <w:sz w:val="22"/>
                <w:szCs w:val="22"/>
              </w:rPr>
              <w:t xml:space="preserve">MCO, PIHP, or </w:t>
            </w:r>
            <w:proofErr w:type="gramStart"/>
            <w:r w:rsidRPr="00955853">
              <w:rPr>
                <w:rFonts w:eastAsia="Calibri"/>
                <w:sz w:val="22"/>
                <w:szCs w:val="22"/>
              </w:rPr>
              <w:t>PAHP;</w:t>
            </w:r>
            <w:proofErr w:type="gramEnd"/>
          </w:p>
          <w:p w14:paraId="384946C5" w14:textId="7CE816C8" w:rsidR="008D622F" w:rsidRPr="00955853" w:rsidRDefault="008D622F" w:rsidP="00D466B0">
            <w:pPr>
              <w:spacing w:before="40" w:after="40"/>
              <w:rPr>
                <w:rFonts w:eastAsia="Calibri"/>
                <w:sz w:val="22"/>
                <w:szCs w:val="22"/>
              </w:rPr>
            </w:pPr>
            <w:r w:rsidRPr="00955853">
              <w:rPr>
                <w:rFonts w:eastAsia="Calibri"/>
                <w:sz w:val="22"/>
                <w:szCs w:val="22"/>
              </w:rPr>
              <w:t>(B) The street address(es) as required</w:t>
            </w:r>
            <w:r>
              <w:rPr>
                <w:rFonts w:eastAsia="Calibri"/>
                <w:sz w:val="22"/>
                <w:szCs w:val="22"/>
              </w:rPr>
              <w:t xml:space="preserve"> </w:t>
            </w:r>
            <w:r w:rsidRPr="00955853">
              <w:rPr>
                <w:rFonts w:eastAsia="Calibri"/>
                <w:sz w:val="22"/>
                <w:szCs w:val="22"/>
              </w:rPr>
              <w:t xml:space="preserve">at </w:t>
            </w:r>
            <w:r w:rsidR="006E3460">
              <w:rPr>
                <w:rFonts w:eastAsia="Calibri"/>
                <w:sz w:val="22"/>
                <w:szCs w:val="22"/>
              </w:rPr>
              <w:t>§</w:t>
            </w:r>
            <w:r w:rsidRPr="00955853">
              <w:rPr>
                <w:rFonts w:eastAsia="Calibri"/>
                <w:sz w:val="22"/>
                <w:szCs w:val="22"/>
              </w:rPr>
              <w:t>438.10(h)(1)(ii</w:t>
            </w:r>
            <w:proofErr w:type="gramStart"/>
            <w:r w:rsidRPr="00955853">
              <w:rPr>
                <w:rFonts w:eastAsia="Calibri"/>
                <w:sz w:val="22"/>
                <w:szCs w:val="22"/>
              </w:rPr>
              <w:t>);</w:t>
            </w:r>
            <w:proofErr w:type="gramEnd"/>
          </w:p>
          <w:p w14:paraId="6E2CB56D" w14:textId="610E9FBB" w:rsidR="008D622F" w:rsidRPr="00955853" w:rsidRDefault="008D622F" w:rsidP="00D466B0">
            <w:pPr>
              <w:spacing w:before="40" w:after="40"/>
              <w:rPr>
                <w:rFonts w:eastAsia="Calibri"/>
                <w:sz w:val="22"/>
                <w:szCs w:val="22"/>
              </w:rPr>
            </w:pPr>
            <w:r w:rsidRPr="00955853">
              <w:rPr>
                <w:rFonts w:eastAsia="Calibri"/>
                <w:sz w:val="22"/>
                <w:szCs w:val="22"/>
              </w:rPr>
              <w:t>(C) The telephone number(s) as</w:t>
            </w:r>
            <w:r>
              <w:rPr>
                <w:rFonts w:eastAsia="Calibri"/>
                <w:sz w:val="22"/>
                <w:szCs w:val="22"/>
              </w:rPr>
              <w:t xml:space="preserve"> </w:t>
            </w:r>
            <w:r w:rsidRPr="00955853">
              <w:rPr>
                <w:rFonts w:eastAsia="Calibri"/>
                <w:sz w:val="22"/>
                <w:szCs w:val="22"/>
              </w:rPr>
              <w:t xml:space="preserve">required at </w:t>
            </w:r>
            <w:r w:rsidR="00D0731F">
              <w:rPr>
                <w:rFonts w:eastAsia="Calibri"/>
                <w:sz w:val="22"/>
                <w:szCs w:val="22"/>
              </w:rPr>
              <w:t>§</w:t>
            </w:r>
            <w:r w:rsidRPr="00955853">
              <w:rPr>
                <w:rFonts w:eastAsia="Calibri"/>
                <w:sz w:val="22"/>
                <w:szCs w:val="22"/>
              </w:rPr>
              <w:t>438.10(h)(1)(iii); and</w:t>
            </w:r>
          </w:p>
          <w:p w14:paraId="443909D6" w14:textId="2F1D2803" w:rsidR="008D622F" w:rsidRPr="00955853" w:rsidRDefault="008D622F" w:rsidP="00D466B0">
            <w:pPr>
              <w:spacing w:before="40" w:after="40"/>
              <w:rPr>
                <w:rFonts w:eastAsia="Calibri"/>
                <w:sz w:val="22"/>
                <w:szCs w:val="22"/>
              </w:rPr>
            </w:pPr>
            <w:r w:rsidRPr="00955853">
              <w:rPr>
                <w:rFonts w:eastAsia="Calibri"/>
                <w:sz w:val="22"/>
                <w:szCs w:val="22"/>
              </w:rPr>
              <w:t>(D) Whether the provider is accepting</w:t>
            </w:r>
            <w:r>
              <w:rPr>
                <w:rFonts w:eastAsia="Calibri"/>
                <w:sz w:val="22"/>
                <w:szCs w:val="22"/>
              </w:rPr>
              <w:t xml:space="preserve"> </w:t>
            </w:r>
            <w:r w:rsidRPr="00955853">
              <w:rPr>
                <w:rFonts w:eastAsia="Calibri"/>
                <w:sz w:val="22"/>
                <w:szCs w:val="22"/>
              </w:rPr>
              <w:t>new enrollees as required at</w:t>
            </w:r>
            <w:r>
              <w:rPr>
                <w:rFonts w:eastAsia="Calibri"/>
                <w:sz w:val="22"/>
                <w:szCs w:val="22"/>
              </w:rPr>
              <w:t xml:space="preserve"> </w:t>
            </w:r>
            <w:r w:rsidR="00D0731F">
              <w:rPr>
                <w:rFonts w:eastAsia="Calibri"/>
                <w:sz w:val="22"/>
                <w:szCs w:val="22"/>
              </w:rPr>
              <w:t>§</w:t>
            </w:r>
            <w:r w:rsidRPr="00955853">
              <w:rPr>
                <w:rFonts w:eastAsia="Calibri"/>
                <w:sz w:val="22"/>
                <w:szCs w:val="22"/>
              </w:rPr>
              <w:t>438.10(h)(1)(vi).</w:t>
            </w:r>
          </w:p>
          <w:p w14:paraId="5B3B3EAB" w14:textId="77777777" w:rsidR="008D622F" w:rsidRDefault="008D622F" w:rsidP="00D466B0">
            <w:pPr>
              <w:spacing w:before="40" w:after="40"/>
              <w:rPr>
                <w:rFonts w:eastAsia="Calibri"/>
                <w:sz w:val="22"/>
                <w:szCs w:val="22"/>
              </w:rPr>
            </w:pPr>
            <w:r w:rsidRPr="00955853">
              <w:rPr>
                <w:rFonts w:eastAsia="Calibri"/>
                <w:sz w:val="22"/>
                <w:szCs w:val="22"/>
              </w:rPr>
              <w:t>(iii) States must receive information,</w:t>
            </w:r>
            <w:r>
              <w:rPr>
                <w:rFonts w:eastAsia="Calibri"/>
                <w:sz w:val="22"/>
                <w:szCs w:val="22"/>
              </w:rPr>
              <w:t xml:space="preserve"> </w:t>
            </w:r>
            <w:r w:rsidRPr="00955853">
              <w:rPr>
                <w:rFonts w:eastAsia="Calibri"/>
                <w:sz w:val="22"/>
                <w:szCs w:val="22"/>
              </w:rPr>
              <w:t>sufficient to facilitate correction by the</w:t>
            </w:r>
            <w:r>
              <w:rPr>
                <w:rFonts w:eastAsia="Calibri"/>
                <w:sz w:val="22"/>
                <w:szCs w:val="22"/>
              </w:rPr>
              <w:t xml:space="preserve"> </w:t>
            </w:r>
            <w:r w:rsidRPr="00955853">
              <w:rPr>
                <w:rFonts w:eastAsia="Calibri"/>
                <w:sz w:val="22"/>
                <w:szCs w:val="22"/>
              </w:rPr>
              <w:t>MCO, PIHP, or PAHP, on errors in</w:t>
            </w:r>
            <w:r>
              <w:rPr>
                <w:rFonts w:eastAsia="Calibri"/>
                <w:sz w:val="22"/>
                <w:szCs w:val="22"/>
              </w:rPr>
              <w:t xml:space="preserve"> </w:t>
            </w:r>
            <w:r w:rsidRPr="00955853">
              <w:rPr>
                <w:rFonts w:eastAsia="Calibri"/>
                <w:sz w:val="22"/>
                <w:szCs w:val="22"/>
              </w:rPr>
              <w:t>directory data identified in secret</w:t>
            </w:r>
            <w:r>
              <w:rPr>
                <w:rFonts w:eastAsia="Calibri"/>
                <w:sz w:val="22"/>
                <w:szCs w:val="22"/>
              </w:rPr>
              <w:t xml:space="preserve"> </w:t>
            </w:r>
            <w:r w:rsidRPr="00955853">
              <w:rPr>
                <w:rFonts w:eastAsia="Calibri"/>
                <w:sz w:val="22"/>
                <w:szCs w:val="22"/>
              </w:rPr>
              <w:t>shopper surveys from the entity</w:t>
            </w:r>
            <w:r>
              <w:rPr>
                <w:rFonts w:eastAsia="Calibri"/>
                <w:sz w:val="22"/>
                <w:szCs w:val="22"/>
              </w:rPr>
              <w:t xml:space="preserve"> </w:t>
            </w:r>
            <w:r w:rsidRPr="00955853">
              <w:rPr>
                <w:rFonts w:eastAsia="Calibri"/>
                <w:sz w:val="22"/>
                <w:szCs w:val="22"/>
              </w:rPr>
              <w:t>conducting the secret shopper survey no</w:t>
            </w:r>
            <w:r>
              <w:rPr>
                <w:rFonts w:eastAsia="Calibri"/>
                <w:sz w:val="22"/>
                <w:szCs w:val="22"/>
              </w:rPr>
              <w:t xml:space="preserve"> </w:t>
            </w:r>
            <w:r w:rsidRPr="00955853">
              <w:rPr>
                <w:rFonts w:eastAsia="Calibri"/>
                <w:sz w:val="22"/>
                <w:szCs w:val="22"/>
              </w:rPr>
              <w:t>later than 3 business days from the day</w:t>
            </w:r>
            <w:r>
              <w:rPr>
                <w:rFonts w:eastAsia="Calibri"/>
                <w:sz w:val="22"/>
                <w:szCs w:val="22"/>
              </w:rPr>
              <w:t xml:space="preserve"> </w:t>
            </w:r>
            <w:r w:rsidRPr="00955853">
              <w:rPr>
                <w:rFonts w:eastAsia="Calibri"/>
                <w:sz w:val="22"/>
                <w:szCs w:val="22"/>
              </w:rPr>
              <w:t>the error is identified by the entity</w:t>
            </w:r>
            <w:r>
              <w:rPr>
                <w:rFonts w:eastAsia="Calibri"/>
                <w:sz w:val="22"/>
                <w:szCs w:val="22"/>
              </w:rPr>
              <w:t xml:space="preserve"> </w:t>
            </w:r>
            <w:r w:rsidRPr="00955853">
              <w:rPr>
                <w:rFonts w:eastAsia="Calibri"/>
                <w:sz w:val="22"/>
                <w:szCs w:val="22"/>
              </w:rPr>
              <w:t>conducting the secret shopper survey.</w:t>
            </w:r>
            <w:r>
              <w:rPr>
                <w:rFonts w:eastAsia="Calibri"/>
                <w:sz w:val="22"/>
                <w:szCs w:val="22"/>
              </w:rPr>
              <w:t xml:space="preserve"> </w:t>
            </w:r>
          </w:p>
          <w:p w14:paraId="0ADFFD7E" w14:textId="77777777" w:rsidR="008D622F" w:rsidRPr="00955853" w:rsidRDefault="008D622F" w:rsidP="00D466B0">
            <w:pPr>
              <w:spacing w:before="40" w:after="40"/>
              <w:rPr>
                <w:rFonts w:eastAsia="Calibri"/>
                <w:sz w:val="22"/>
                <w:szCs w:val="22"/>
              </w:rPr>
            </w:pPr>
            <w:r w:rsidRPr="00955853">
              <w:rPr>
                <w:rFonts w:eastAsia="Calibri"/>
                <w:sz w:val="22"/>
                <w:szCs w:val="22"/>
              </w:rPr>
              <w:t>(iv) States must send information</w:t>
            </w:r>
            <w:r>
              <w:rPr>
                <w:rFonts w:eastAsia="Calibri"/>
                <w:sz w:val="22"/>
                <w:szCs w:val="22"/>
              </w:rPr>
              <w:t xml:space="preserve"> </w:t>
            </w:r>
            <w:r w:rsidRPr="00955853">
              <w:rPr>
                <w:rFonts w:eastAsia="Calibri"/>
                <w:sz w:val="22"/>
                <w:szCs w:val="22"/>
              </w:rPr>
              <w:t>required in paragraph (f)(1)(iii) of this</w:t>
            </w:r>
            <w:r>
              <w:rPr>
                <w:rFonts w:eastAsia="Calibri"/>
                <w:sz w:val="22"/>
                <w:szCs w:val="22"/>
              </w:rPr>
              <w:t xml:space="preserve"> </w:t>
            </w:r>
            <w:r w:rsidRPr="00955853">
              <w:rPr>
                <w:rFonts w:eastAsia="Calibri"/>
                <w:sz w:val="22"/>
                <w:szCs w:val="22"/>
              </w:rPr>
              <w:t>section to the applicable MCO, PIHP, or</w:t>
            </w:r>
            <w:r>
              <w:rPr>
                <w:rFonts w:eastAsia="Calibri"/>
                <w:sz w:val="22"/>
                <w:szCs w:val="22"/>
              </w:rPr>
              <w:t xml:space="preserve"> </w:t>
            </w:r>
            <w:r w:rsidRPr="00955853">
              <w:rPr>
                <w:rFonts w:eastAsia="Calibri"/>
                <w:sz w:val="22"/>
                <w:szCs w:val="22"/>
              </w:rPr>
              <w:t>PAHP no later than 3 business days</w:t>
            </w:r>
            <w:r>
              <w:rPr>
                <w:rFonts w:eastAsia="Calibri"/>
                <w:sz w:val="22"/>
                <w:szCs w:val="22"/>
              </w:rPr>
              <w:t xml:space="preserve"> </w:t>
            </w:r>
            <w:r w:rsidRPr="00955853">
              <w:rPr>
                <w:rFonts w:eastAsia="Calibri"/>
                <w:sz w:val="22"/>
                <w:szCs w:val="22"/>
              </w:rPr>
              <w:t>from receipt.</w:t>
            </w:r>
          </w:p>
          <w:p w14:paraId="4F237CA1" w14:textId="3EBE5799" w:rsidR="008D622F" w:rsidRPr="00955853" w:rsidRDefault="008D622F" w:rsidP="00D466B0">
            <w:pPr>
              <w:spacing w:before="40" w:after="40"/>
              <w:rPr>
                <w:rFonts w:eastAsia="Calibri"/>
                <w:sz w:val="22"/>
                <w:szCs w:val="22"/>
              </w:rPr>
            </w:pPr>
            <w:r w:rsidRPr="00955853">
              <w:rPr>
                <w:rFonts w:eastAsia="Calibri"/>
                <w:sz w:val="22"/>
                <w:szCs w:val="22"/>
              </w:rPr>
              <w:lastRenderedPageBreak/>
              <w:t xml:space="preserve">(2) </w:t>
            </w:r>
            <w:r w:rsidRPr="00955853">
              <w:rPr>
                <w:rFonts w:eastAsia="Calibri"/>
                <w:i/>
                <w:iCs/>
                <w:sz w:val="22"/>
                <w:szCs w:val="22"/>
              </w:rPr>
              <w:t xml:space="preserve">Timely appointment access. </w:t>
            </w:r>
            <w:r w:rsidRPr="00955853">
              <w:rPr>
                <w:rFonts w:eastAsia="Calibri"/>
                <w:sz w:val="22"/>
                <w:szCs w:val="22"/>
              </w:rPr>
              <w:t>A</w:t>
            </w:r>
            <w:r>
              <w:rPr>
                <w:rFonts w:eastAsia="Calibri"/>
                <w:sz w:val="22"/>
                <w:szCs w:val="22"/>
              </w:rPr>
              <w:t xml:space="preserve"> </w:t>
            </w:r>
            <w:r w:rsidRPr="00955853">
              <w:rPr>
                <w:rFonts w:eastAsia="Calibri"/>
                <w:sz w:val="22"/>
                <w:szCs w:val="22"/>
              </w:rPr>
              <w:t>secret shopper survey must be used to</w:t>
            </w:r>
            <w:r>
              <w:rPr>
                <w:rFonts w:eastAsia="Calibri"/>
                <w:sz w:val="22"/>
                <w:szCs w:val="22"/>
              </w:rPr>
              <w:t xml:space="preserve"> </w:t>
            </w:r>
            <w:r w:rsidRPr="00955853">
              <w:rPr>
                <w:rFonts w:eastAsia="Calibri"/>
                <w:sz w:val="22"/>
                <w:szCs w:val="22"/>
              </w:rPr>
              <w:t>determine each MCO’s, PIHP’s, and</w:t>
            </w:r>
            <w:r>
              <w:rPr>
                <w:rFonts w:eastAsia="Calibri"/>
                <w:sz w:val="22"/>
                <w:szCs w:val="22"/>
              </w:rPr>
              <w:t xml:space="preserve"> </w:t>
            </w:r>
            <w:r w:rsidRPr="00955853">
              <w:rPr>
                <w:rFonts w:eastAsia="Calibri"/>
                <w:sz w:val="22"/>
                <w:szCs w:val="22"/>
              </w:rPr>
              <w:t>PAHP’s rate of network compliance</w:t>
            </w:r>
            <w:r>
              <w:rPr>
                <w:rFonts w:eastAsia="Calibri"/>
                <w:sz w:val="22"/>
                <w:szCs w:val="22"/>
              </w:rPr>
              <w:t xml:space="preserve"> </w:t>
            </w:r>
            <w:r w:rsidRPr="00955853">
              <w:rPr>
                <w:rFonts w:eastAsia="Calibri"/>
                <w:sz w:val="22"/>
                <w:szCs w:val="22"/>
              </w:rPr>
              <w:t>with the appointment wait time</w:t>
            </w:r>
            <w:r w:rsidR="00420382">
              <w:rPr>
                <w:rFonts w:eastAsia="Calibri"/>
                <w:sz w:val="22"/>
                <w:szCs w:val="22"/>
              </w:rPr>
              <w:t xml:space="preserve"> </w:t>
            </w:r>
            <w:r w:rsidRPr="00955853">
              <w:rPr>
                <w:rFonts w:eastAsia="Calibri"/>
                <w:sz w:val="22"/>
                <w:szCs w:val="22"/>
              </w:rPr>
              <w:t>standards in paragraph (e)(1) of this</w:t>
            </w:r>
            <w:r>
              <w:rPr>
                <w:rFonts w:eastAsia="Calibri"/>
                <w:sz w:val="22"/>
                <w:szCs w:val="22"/>
              </w:rPr>
              <w:t xml:space="preserve"> </w:t>
            </w:r>
            <w:r w:rsidRPr="00955853">
              <w:rPr>
                <w:rFonts w:eastAsia="Calibri"/>
                <w:sz w:val="22"/>
                <w:szCs w:val="22"/>
              </w:rPr>
              <w:t>section.</w:t>
            </w:r>
          </w:p>
          <w:p w14:paraId="1F7114B7" w14:textId="77777777" w:rsidR="008D622F" w:rsidRPr="00955853" w:rsidRDefault="008D622F" w:rsidP="00D466B0">
            <w:pPr>
              <w:spacing w:before="40" w:after="40"/>
              <w:rPr>
                <w:rFonts w:eastAsia="Calibri"/>
                <w:sz w:val="22"/>
                <w:szCs w:val="22"/>
              </w:rPr>
            </w:pPr>
            <w:r w:rsidRPr="00955853">
              <w:rPr>
                <w:rFonts w:eastAsia="Calibri"/>
                <w:sz w:val="22"/>
                <w:szCs w:val="22"/>
              </w:rPr>
              <w:t>(</w:t>
            </w:r>
            <w:proofErr w:type="spellStart"/>
            <w:r w:rsidRPr="00955853">
              <w:rPr>
                <w:rFonts w:eastAsia="Calibri"/>
                <w:sz w:val="22"/>
                <w:szCs w:val="22"/>
              </w:rPr>
              <w:t>i</w:t>
            </w:r>
            <w:proofErr w:type="spellEnd"/>
            <w:r w:rsidRPr="00955853">
              <w:rPr>
                <w:rFonts w:eastAsia="Calibri"/>
                <w:sz w:val="22"/>
                <w:szCs w:val="22"/>
              </w:rPr>
              <w:t>) After consulting with States and</w:t>
            </w:r>
            <w:r>
              <w:rPr>
                <w:rFonts w:eastAsia="Calibri"/>
                <w:sz w:val="22"/>
                <w:szCs w:val="22"/>
              </w:rPr>
              <w:t xml:space="preserve"> </w:t>
            </w:r>
            <w:r w:rsidRPr="00955853">
              <w:rPr>
                <w:rFonts w:eastAsia="Calibri"/>
                <w:sz w:val="22"/>
                <w:szCs w:val="22"/>
              </w:rPr>
              <w:t>other interested parties and providing</w:t>
            </w:r>
            <w:r>
              <w:rPr>
                <w:rFonts w:eastAsia="Calibri"/>
                <w:sz w:val="22"/>
                <w:szCs w:val="22"/>
              </w:rPr>
              <w:t xml:space="preserve"> </w:t>
            </w:r>
            <w:r w:rsidRPr="00955853">
              <w:rPr>
                <w:rFonts w:eastAsia="Calibri"/>
                <w:sz w:val="22"/>
                <w:szCs w:val="22"/>
              </w:rPr>
              <w:t>public notice and opportunity to</w:t>
            </w:r>
            <w:r>
              <w:rPr>
                <w:rFonts w:eastAsia="Calibri"/>
                <w:sz w:val="22"/>
                <w:szCs w:val="22"/>
              </w:rPr>
              <w:t xml:space="preserve"> </w:t>
            </w:r>
            <w:r w:rsidRPr="00955853">
              <w:rPr>
                <w:rFonts w:eastAsia="Calibri"/>
                <w:sz w:val="22"/>
                <w:szCs w:val="22"/>
              </w:rPr>
              <w:t>comment, CMS may select additional</w:t>
            </w:r>
            <w:r>
              <w:rPr>
                <w:rFonts w:eastAsia="Calibri"/>
                <w:sz w:val="22"/>
                <w:szCs w:val="22"/>
              </w:rPr>
              <w:t xml:space="preserve"> </w:t>
            </w:r>
            <w:r w:rsidRPr="00955853">
              <w:rPr>
                <w:rFonts w:eastAsia="Calibri"/>
                <w:sz w:val="22"/>
                <w:szCs w:val="22"/>
              </w:rPr>
              <w:t>types of appointments to be added to a</w:t>
            </w:r>
            <w:r>
              <w:rPr>
                <w:rFonts w:eastAsia="Calibri"/>
                <w:sz w:val="22"/>
                <w:szCs w:val="22"/>
              </w:rPr>
              <w:t xml:space="preserve"> </w:t>
            </w:r>
            <w:r w:rsidRPr="00955853">
              <w:rPr>
                <w:rFonts w:eastAsia="Calibri"/>
                <w:sz w:val="22"/>
                <w:szCs w:val="22"/>
              </w:rPr>
              <w:t>secret shopper survey.</w:t>
            </w:r>
          </w:p>
          <w:p w14:paraId="50347D5B" w14:textId="77777777" w:rsidR="008D622F" w:rsidRPr="00955853" w:rsidRDefault="008D622F" w:rsidP="00D466B0">
            <w:pPr>
              <w:spacing w:before="40" w:after="40"/>
              <w:rPr>
                <w:rFonts w:eastAsia="Calibri"/>
                <w:sz w:val="22"/>
                <w:szCs w:val="22"/>
              </w:rPr>
            </w:pPr>
            <w:r w:rsidRPr="00955853">
              <w:rPr>
                <w:rFonts w:eastAsia="Calibri"/>
                <w:sz w:val="22"/>
                <w:szCs w:val="22"/>
              </w:rPr>
              <w:t>(ii) Appointments offered via</w:t>
            </w:r>
            <w:r>
              <w:rPr>
                <w:rFonts w:eastAsia="Calibri"/>
                <w:sz w:val="22"/>
                <w:szCs w:val="22"/>
              </w:rPr>
              <w:t xml:space="preserve"> </w:t>
            </w:r>
            <w:r w:rsidRPr="00955853">
              <w:rPr>
                <w:rFonts w:eastAsia="Calibri"/>
                <w:sz w:val="22"/>
                <w:szCs w:val="22"/>
              </w:rPr>
              <w:t>telehealth can only be counted toward</w:t>
            </w:r>
            <w:r>
              <w:rPr>
                <w:rFonts w:eastAsia="Calibri"/>
                <w:sz w:val="22"/>
                <w:szCs w:val="22"/>
              </w:rPr>
              <w:t xml:space="preserve"> </w:t>
            </w:r>
            <w:r w:rsidRPr="00955853">
              <w:rPr>
                <w:rFonts w:eastAsia="Calibri"/>
                <w:sz w:val="22"/>
                <w:szCs w:val="22"/>
              </w:rPr>
              <w:t>compliance with the appointment wait</w:t>
            </w:r>
            <w:r>
              <w:rPr>
                <w:rFonts w:eastAsia="Calibri"/>
                <w:sz w:val="22"/>
                <w:szCs w:val="22"/>
              </w:rPr>
              <w:t xml:space="preserve"> </w:t>
            </w:r>
            <w:r w:rsidRPr="00955853">
              <w:rPr>
                <w:rFonts w:eastAsia="Calibri"/>
                <w:sz w:val="22"/>
                <w:szCs w:val="22"/>
              </w:rPr>
              <w:t>time standards in paragraph (e)(1) of</w:t>
            </w:r>
            <w:r>
              <w:rPr>
                <w:rFonts w:eastAsia="Calibri"/>
                <w:sz w:val="22"/>
                <w:szCs w:val="22"/>
              </w:rPr>
              <w:t xml:space="preserve"> </w:t>
            </w:r>
            <w:r w:rsidRPr="00955853">
              <w:rPr>
                <w:rFonts w:eastAsia="Calibri"/>
                <w:sz w:val="22"/>
                <w:szCs w:val="22"/>
              </w:rPr>
              <w:t>this section if the provider being</w:t>
            </w:r>
            <w:r>
              <w:rPr>
                <w:rFonts w:eastAsia="Calibri"/>
                <w:sz w:val="22"/>
                <w:szCs w:val="22"/>
              </w:rPr>
              <w:t xml:space="preserve"> </w:t>
            </w:r>
            <w:r w:rsidRPr="00955853">
              <w:rPr>
                <w:rFonts w:eastAsia="Calibri"/>
                <w:sz w:val="22"/>
                <w:szCs w:val="22"/>
              </w:rPr>
              <w:t>surveyed also offers in-person</w:t>
            </w:r>
            <w:r>
              <w:rPr>
                <w:rFonts w:eastAsia="Calibri"/>
                <w:sz w:val="22"/>
                <w:szCs w:val="22"/>
              </w:rPr>
              <w:t xml:space="preserve"> </w:t>
            </w:r>
            <w:r w:rsidRPr="00955853">
              <w:rPr>
                <w:rFonts w:eastAsia="Calibri"/>
                <w:sz w:val="22"/>
                <w:szCs w:val="22"/>
              </w:rPr>
              <w:t>appointments to the MCO’s, PIHP’s, or</w:t>
            </w:r>
            <w:r>
              <w:rPr>
                <w:rFonts w:eastAsia="Calibri"/>
                <w:sz w:val="22"/>
                <w:szCs w:val="22"/>
              </w:rPr>
              <w:t xml:space="preserve"> </w:t>
            </w:r>
            <w:r w:rsidRPr="00955853">
              <w:rPr>
                <w:rFonts w:eastAsia="Calibri"/>
                <w:sz w:val="22"/>
                <w:szCs w:val="22"/>
              </w:rPr>
              <w:t>PAHP’s enrollees and must be identified</w:t>
            </w:r>
            <w:r>
              <w:rPr>
                <w:rFonts w:eastAsia="Calibri"/>
                <w:sz w:val="22"/>
                <w:szCs w:val="22"/>
              </w:rPr>
              <w:t xml:space="preserve"> </w:t>
            </w:r>
            <w:r w:rsidRPr="00955853">
              <w:rPr>
                <w:rFonts w:eastAsia="Calibri"/>
                <w:sz w:val="22"/>
                <w:szCs w:val="22"/>
              </w:rPr>
              <w:t>separately from in-person appointments</w:t>
            </w:r>
            <w:r>
              <w:rPr>
                <w:rFonts w:eastAsia="Calibri"/>
                <w:sz w:val="22"/>
                <w:szCs w:val="22"/>
              </w:rPr>
              <w:t xml:space="preserve"> </w:t>
            </w:r>
            <w:r w:rsidRPr="00955853">
              <w:rPr>
                <w:rFonts w:eastAsia="Calibri"/>
                <w:sz w:val="22"/>
                <w:szCs w:val="22"/>
              </w:rPr>
              <w:t>in survey results.</w:t>
            </w:r>
          </w:p>
          <w:p w14:paraId="08B9F3D7" w14:textId="77777777" w:rsidR="008D622F" w:rsidRPr="00955853" w:rsidRDefault="008D622F" w:rsidP="00D466B0">
            <w:pPr>
              <w:spacing w:before="40" w:after="40"/>
              <w:rPr>
                <w:rFonts w:eastAsia="Calibri"/>
                <w:sz w:val="22"/>
                <w:szCs w:val="22"/>
              </w:rPr>
            </w:pPr>
            <w:r w:rsidRPr="00955853">
              <w:rPr>
                <w:rFonts w:eastAsia="Calibri"/>
                <w:sz w:val="22"/>
                <w:szCs w:val="22"/>
              </w:rPr>
              <w:t xml:space="preserve">(3) </w:t>
            </w:r>
            <w:r w:rsidRPr="00955853">
              <w:rPr>
                <w:rFonts w:eastAsia="Calibri"/>
                <w:i/>
                <w:iCs/>
                <w:sz w:val="22"/>
                <w:szCs w:val="22"/>
              </w:rPr>
              <w:t xml:space="preserve">Independence. </w:t>
            </w:r>
            <w:r w:rsidRPr="00955853">
              <w:rPr>
                <w:rFonts w:eastAsia="Calibri"/>
                <w:sz w:val="22"/>
                <w:szCs w:val="22"/>
              </w:rPr>
              <w:t>An entity will be</w:t>
            </w:r>
            <w:r>
              <w:rPr>
                <w:rFonts w:eastAsia="Calibri"/>
                <w:sz w:val="22"/>
                <w:szCs w:val="22"/>
              </w:rPr>
              <w:t xml:space="preserve"> </w:t>
            </w:r>
            <w:r w:rsidRPr="00955853">
              <w:rPr>
                <w:rFonts w:eastAsia="Calibri"/>
                <w:sz w:val="22"/>
                <w:szCs w:val="22"/>
              </w:rPr>
              <w:t>considered independent of the State as</w:t>
            </w:r>
            <w:r>
              <w:rPr>
                <w:rFonts w:eastAsia="Calibri"/>
                <w:sz w:val="22"/>
                <w:szCs w:val="22"/>
              </w:rPr>
              <w:t xml:space="preserve"> </w:t>
            </w:r>
            <w:r w:rsidRPr="00955853">
              <w:rPr>
                <w:rFonts w:eastAsia="Calibri"/>
                <w:sz w:val="22"/>
                <w:szCs w:val="22"/>
              </w:rPr>
              <w:t>specified in paragraph (f)(3)(</w:t>
            </w:r>
            <w:proofErr w:type="spellStart"/>
            <w:r w:rsidRPr="00955853">
              <w:rPr>
                <w:rFonts w:eastAsia="Calibri"/>
                <w:sz w:val="22"/>
                <w:szCs w:val="22"/>
              </w:rPr>
              <w:t>i</w:t>
            </w:r>
            <w:proofErr w:type="spellEnd"/>
            <w:r w:rsidRPr="00955853">
              <w:rPr>
                <w:rFonts w:eastAsia="Calibri"/>
                <w:sz w:val="22"/>
                <w:szCs w:val="22"/>
              </w:rPr>
              <w:t>) of this</w:t>
            </w:r>
            <w:r>
              <w:rPr>
                <w:rFonts w:eastAsia="Calibri"/>
                <w:sz w:val="22"/>
                <w:szCs w:val="22"/>
              </w:rPr>
              <w:t xml:space="preserve"> </w:t>
            </w:r>
            <w:r w:rsidRPr="00955853">
              <w:rPr>
                <w:rFonts w:eastAsia="Calibri"/>
                <w:sz w:val="22"/>
                <w:szCs w:val="22"/>
              </w:rPr>
              <w:t>section and independent of the MCOs,</w:t>
            </w:r>
            <w:r>
              <w:rPr>
                <w:rFonts w:eastAsia="Calibri"/>
                <w:sz w:val="22"/>
                <w:szCs w:val="22"/>
              </w:rPr>
              <w:t xml:space="preserve"> </w:t>
            </w:r>
            <w:r w:rsidRPr="00955853">
              <w:rPr>
                <w:rFonts w:eastAsia="Calibri"/>
                <w:sz w:val="22"/>
                <w:szCs w:val="22"/>
              </w:rPr>
              <w:t>PIHPs, or PAHPs subject to the surveys</w:t>
            </w:r>
            <w:r>
              <w:rPr>
                <w:rFonts w:eastAsia="Calibri"/>
                <w:sz w:val="22"/>
                <w:szCs w:val="22"/>
              </w:rPr>
              <w:t xml:space="preserve"> </w:t>
            </w:r>
            <w:r w:rsidRPr="00955853">
              <w:rPr>
                <w:rFonts w:eastAsia="Calibri"/>
                <w:sz w:val="22"/>
                <w:szCs w:val="22"/>
              </w:rPr>
              <w:t>as specified in paragraph (f)(3)(ii) of this</w:t>
            </w:r>
            <w:r>
              <w:rPr>
                <w:rFonts w:eastAsia="Calibri"/>
                <w:sz w:val="22"/>
                <w:szCs w:val="22"/>
              </w:rPr>
              <w:t xml:space="preserve"> </w:t>
            </w:r>
            <w:r w:rsidRPr="00955853">
              <w:rPr>
                <w:rFonts w:eastAsia="Calibri"/>
                <w:sz w:val="22"/>
                <w:szCs w:val="22"/>
              </w:rPr>
              <w:t>section.</w:t>
            </w:r>
          </w:p>
          <w:p w14:paraId="60CC222C" w14:textId="77777777" w:rsidR="008D622F" w:rsidRPr="00955853" w:rsidRDefault="008D622F" w:rsidP="00D466B0">
            <w:pPr>
              <w:spacing w:before="40" w:after="40"/>
              <w:rPr>
                <w:rFonts w:eastAsia="Calibri"/>
                <w:sz w:val="22"/>
                <w:szCs w:val="22"/>
              </w:rPr>
            </w:pPr>
            <w:r w:rsidRPr="00955853">
              <w:rPr>
                <w:rFonts w:eastAsia="Calibri"/>
                <w:sz w:val="22"/>
                <w:szCs w:val="22"/>
              </w:rPr>
              <w:t>(</w:t>
            </w:r>
            <w:proofErr w:type="spellStart"/>
            <w:r w:rsidRPr="00955853">
              <w:rPr>
                <w:rFonts w:eastAsia="Calibri"/>
                <w:sz w:val="22"/>
                <w:szCs w:val="22"/>
              </w:rPr>
              <w:t>i</w:t>
            </w:r>
            <w:proofErr w:type="spellEnd"/>
            <w:r w:rsidRPr="00955853">
              <w:rPr>
                <w:rFonts w:eastAsia="Calibri"/>
                <w:sz w:val="22"/>
                <w:szCs w:val="22"/>
              </w:rPr>
              <w:t>) An entity will be considered</w:t>
            </w:r>
            <w:r>
              <w:rPr>
                <w:rFonts w:eastAsia="Calibri"/>
                <w:sz w:val="22"/>
                <w:szCs w:val="22"/>
              </w:rPr>
              <w:t xml:space="preserve"> </w:t>
            </w:r>
            <w:r w:rsidRPr="00955853">
              <w:rPr>
                <w:rFonts w:eastAsia="Calibri"/>
                <w:sz w:val="22"/>
                <w:szCs w:val="22"/>
              </w:rPr>
              <w:t>independent of the State if it is not part</w:t>
            </w:r>
            <w:r>
              <w:rPr>
                <w:rFonts w:eastAsia="Calibri"/>
                <w:sz w:val="22"/>
                <w:szCs w:val="22"/>
              </w:rPr>
              <w:t xml:space="preserve"> </w:t>
            </w:r>
            <w:r w:rsidRPr="00955853">
              <w:rPr>
                <w:rFonts w:eastAsia="Calibri"/>
                <w:sz w:val="22"/>
                <w:szCs w:val="22"/>
              </w:rPr>
              <w:t>of the State Medicaid agency.</w:t>
            </w:r>
          </w:p>
          <w:p w14:paraId="676EAECE" w14:textId="48A260FC" w:rsidR="008D622F" w:rsidRPr="00955853" w:rsidRDefault="008D622F" w:rsidP="00D466B0">
            <w:pPr>
              <w:spacing w:before="40" w:after="40"/>
              <w:rPr>
                <w:rFonts w:eastAsia="Calibri"/>
                <w:sz w:val="22"/>
                <w:szCs w:val="22"/>
              </w:rPr>
            </w:pPr>
            <w:r w:rsidRPr="00955853">
              <w:rPr>
                <w:rFonts w:eastAsia="Calibri"/>
                <w:sz w:val="22"/>
                <w:szCs w:val="22"/>
              </w:rPr>
              <w:t>(ii) An entity will be considered</w:t>
            </w:r>
            <w:r>
              <w:rPr>
                <w:rFonts w:eastAsia="Calibri"/>
                <w:sz w:val="22"/>
                <w:szCs w:val="22"/>
              </w:rPr>
              <w:t xml:space="preserve"> </w:t>
            </w:r>
            <w:r w:rsidRPr="00955853">
              <w:rPr>
                <w:rFonts w:eastAsia="Calibri"/>
                <w:sz w:val="22"/>
                <w:szCs w:val="22"/>
              </w:rPr>
              <w:t>independent of an MCO, PIHP, or PAHP</w:t>
            </w:r>
            <w:r>
              <w:rPr>
                <w:rFonts w:eastAsia="Calibri"/>
                <w:sz w:val="22"/>
                <w:szCs w:val="22"/>
              </w:rPr>
              <w:t xml:space="preserve"> </w:t>
            </w:r>
            <w:r w:rsidRPr="00955853">
              <w:rPr>
                <w:rFonts w:eastAsia="Calibri"/>
                <w:sz w:val="22"/>
                <w:szCs w:val="22"/>
              </w:rPr>
              <w:t>subject to the secret shopper surveys if</w:t>
            </w:r>
            <w:r>
              <w:rPr>
                <w:rFonts w:eastAsia="Calibri"/>
                <w:sz w:val="22"/>
                <w:szCs w:val="22"/>
              </w:rPr>
              <w:t xml:space="preserve"> </w:t>
            </w:r>
            <w:r w:rsidRPr="00955853">
              <w:rPr>
                <w:rFonts w:eastAsia="Calibri"/>
                <w:sz w:val="22"/>
                <w:szCs w:val="22"/>
              </w:rPr>
              <w:t>the entity is not an MCO, PIHP, or</w:t>
            </w:r>
            <w:r>
              <w:rPr>
                <w:rFonts w:eastAsia="Calibri"/>
                <w:sz w:val="22"/>
                <w:szCs w:val="22"/>
              </w:rPr>
              <w:t xml:space="preserve"> </w:t>
            </w:r>
            <w:r w:rsidRPr="00955853">
              <w:rPr>
                <w:rFonts w:eastAsia="Calibri"/>
                <w:sz w:val="22"/>
                <w:szCs w:val="22"/>
              </w:rPr>
              <w:t>PAHP, is not owned or controlled by</w:t>
            </w:r>
            <w:r>
              <w:rPr>
                <w:rFonts w:eastAsia="Calibri"/>
                <w:sz w:val="22"/>
                <w:szCs w:val="22"/>
              </w:rPr>
              <w:t xml:space="preserve"> </w:t>
            </w:r>
            <w:r w:rsidRPr="00955853">
              <w:rPr>
                <w:rFonts w:eastAsia="Calibri"/>
                <w:sz w:val="22"/>
                <w:szCs w:val="22"/>
              </w:rPr>
              <w:t>any of the MCOs, PIHPs, or PAHPs</w:t>
            </w:r>
            <w:r>
              <w:rPr>
                <w:rFonts w:eastAsia="Calibri"/>
                <w:sz w:val="22"/>
                <w:szCs w:val="22"/>
              </w:rPr>
              <w:t xml:space="preserve"> </w:t>
            </w:r>
            <w:r w:rsidRPr="00955853">
              <w:rPr>
                <w:rFonts w:eastAsia="Calibri"/>
                <w:sz w:val="22"/>
                <w:szCs w:val="22"/>
              </w:rPr>
              <w:t>subject to the surveys, and does not own</w:t>
            </w:r>
            <w:r>
              <w:rPr>
                <w:rFonts w:eastAsia="Calibri"/>
                <w:sz w:val="22"/>
                <w:szCs w:val="22"/>
              </w:rPr>
              <w:t xml:space="preserve"> </w:t>
            </w:r>
            <w:r w:rsidRPr="00955853">
              <w:rPr>
                <w:rFonts w:eastAsia="Calibri"/>
                <w:sz w:val="22"/>
                <w:szCs w:val="22"/>
              </w:rPr>
              <w:t>or control any of the MCOs, PIHPs, or</w:t>
            </w:r>
            <w:r>
              <w:rPr>
                <w:rFonts w:eastAsia="Calibri"/>
                <w:sz w:val="22"/>
                <w:szCs w:val="22"/>
              </w:rPr>
              <w:t xml:space="preserve"> </w:t>
            </w:r>
            <w:r w:rsidRPr="00955853">
              <w:rPr>
                <w:rFonts w:eastAsia="Calibri"/>
                <w:sz w:val="22"/>
                <w:szCs w:val="22"/>
              </w:rPr>
              <w:t>PAHPs subject to the surveys.</w:t>
            </w:r>
          </w:p>
          <w:p w14:paraId="1C35041B" w14:textId="77777777" w:rsidR="008D622F" w:rsidRPr="00955853" w:rsidRDefault="008D622F" w:rsidP="00D466B0">
            <w:pPr>
              <w:spacing w:before="40" w:after="40"/>
              <w:rPr>
                <w:rFonts w:eastAsia="Calibri"/>
                <w:sz w:val="22"/>
                <w:szCs w:val="22"/>
              </w:rPr>
            </w:pPr>
            <w:r w:rsidRPr="00955853">
              <w:rPr>
                <w:rFonts w:eastAsia="Calibri"/>
                <w:sz w:val="22"/>
                <w:szCs w:val="22"/>
              </w:rPr>
              <w:t xml:space="preserve">(4) </w:t>
            </w:r>
            <w:r w:rsidRPr="00955853">
              <w:rPr>
                <w:rFonts w:eastAsia="Calibri"/>
                <w:i/>
                <w:iCs/>
                <w:sz w:val="22"/>
                <w:szCs w:val="22"/>
              </w:rPr>
              <w:t xml:space="preserve">Methodological standards. </w:t>
            </w:r>
            <w:r w:rsidRPr="00955853">
              <w:rPr>
                <w:rFonts w:eastAsia="Calibri"/>
                <w:sz w:val="22"/>
                <w:szCs w:val="22"/>
              </w:rPr>
              <w:t>Secret</w:t>
            </w:r>
            <w:r>
              <w:rPr>
                <w:rFonts w:eastAsia="Calibri"/>
                <w:sz w:val="22"/>
                <w:szCs w:val="22"/>
              </w:rPr>
              <w:t xml:space="preserve"> </w:t>
            </w:r>
            <w:r w:rsidRPr="00955853">
              <w:rPr>
                <w:rFonts w:eastAsia="Calibri"/>
                <w:sz w:val="22"/>
                <w:szCs w:val="22"/>
              </w:rPr>
              <w:t>shopper surveys required in this</w:t>
            </w:r>
            <w:r>
              <w:rPr>
                <w:rFonts w:eastAsia="Calibri"/>
                <w:sz w:val="22"/>
                <w:szCs w:val="22"/>
              </w:rPr>
              <w:t xml:space="preserve"> </w:t>
            </w:r>
            <w:r w:rsidRPr="00955853">
              <w:rPr>
                <w:rFonts w:eastAsia="Calibri"/>
                <w:sz w:val="22"/>
                <w:szCs w:val="22"/>
              </w:rPr>
              <w:t>paragraph must:</w:t>
            </w:r>
          </w:p>
          <w:p w14:paraId="38EB4F88" w14:textId="77777777" w:rsidR="008D622F" w:rsidRPr="00955853" w:rsidRDefault="008D622F" w:rsidP="00D466B0">
            <w:pPr>
              <w:spacing w:before="40" w:after="40"/>
              <w:rPr>
                <w:rFonts w:eastAsia="Calibri"/>
                <w:sz w:val="22"/>
                <w:szCs w:val="22"/>
              </w:rPr>
            </w:pPr>
            <w:r w:rsidRPr="00955853">
              <w:rPr>
                <w:rFonts w:eastAsia="Calibri"/>
                <w:sz w:val="22"/>
                <w:szCs w:val="22"/>
              </w:rPr>
              <w:t>(</w:t>
            </w:r>
            <w:proofErr w:type="spellStart"/>
            <w:r w:rsidRPr="00955853">
              <w:rPr>
                <w:rFonts w:eastAsia="Calibri"/>
                <w:sz w:val="22"/>
                <w:szCs w:val="22"/>
              </w:rPr>
              <w:t>i</w:t>
            </w:r>
            <w:proofErr w:type="spellEnd"/>
            <w:r w:rsidRPr="00955853">
              <w:rPr>
                <w:rFonts w:eastAsia="Calibri"/>
                <w:sz w:val="22"/>
                <w:szCs w:val="22"/>
              </w:rPr>
              <w:t xml:space="preserve">) Use a random </w:t>
            </w:r>
            <w:proofErr w:type="gramStart"/>
            <w:r w:rsidRPr="00955853">
              <w:rPr>
                <w:rFonts w:eastAsia="Calibri"/>
                <w:sz w:val="22"/>
                <w:szCs w:val="22"/>
              </w:rPr>
              <w:t>sample;</w:t>
            </w:r>
            <w:proofErr w:type="gramEnd"/>
          </w:p>
          <w:p w14:paraId="3656F870" w14:textId="77777777" w:rsidR="008D622F" w:rsidRPr="00955853" w:rsidRDefault="008D622F" w:rsidP="00D466B0">
            <w:pPr>
              <w:spacing w:before="40" w:after="40"/>
              <w:rPr>
                <w:rFonts w:eastAsia="Calibri"/>
                <w:sz w:val="22"/>
                <w:szCs w:val="22"/>
              </w:rPr>
            </w:pPr>
            <w:r w:rsidRPr="00955853">
              <w:rPr>
                <w:rFonts w:eastAsia="Calibri"/>
                <w:sz w:val="22"/>
                <w:szCs w:val="22"/>
              </w:rPr>
              <w:t>(ii) Include all areas of the State</w:t>
            </w:r>
            <w:r>
              <w:rPr>
                <w:rFonts w:eastAsia="Calibri"/>
                <w:sz w:val="22"/>
                <w:szCs w:val="22"/>
              </w:rPr>
              <w:t xml:space="preserve"> </w:t>
            </w:r>
            <w:r w:rsidRPr="00955853">
              <w:rPr>
                <w:rFonts w:eastAsia="Calibri"/>
                <w:sz w:val="22"/>
                <w:szCs w:val="22"/>
              </w:rPr>
              <w:t>covered by the MCO’s, PIHP’s, or</w:t>
            </w:r>
            <w:r>
              <w:rPr>
                <w:rFonts w:eastAsia="Calibri"/>
                <w:sz w:val="22"/>
                <w:szCs w:val="22"/>
              </w:rPr>
              <w:t xml:space="preserve"> </w:t>
            </w:r>
            <w:r w:rsidRPr="00955853">
              <w:rPr>
                <w:rFonts w:eastAsia="Calibri"/>
                <w:sz w:val="22"/>
                <w:szCs w:val="22"/>
              </w:rPr>
              <w:t>PAHP’s contract; and</w:t>
            </w:r>
          </w:p>
          <w:p w14:paraId="4185A6F8" w14:textId="77777777" w:rsidR="008D622F" w:rsidRPr="00955853" w:rsidRDefault="008D622F" w:rsidP="00D466B0">
            <w:pPr>
              <w:spacing w:before="40" w:after="40"/>
              <w:rPr>
                <w:rFonts w:eastAsia="Calibri"/>
                <w:sz w:val="22"/>
                <w:szCs w:val="22"/>
              </w:rPr>
            </w:pPr>
            <w:r w:rsidRPr="00955853">
              <w:rPr>
                <w:rFonts w:eastAsia="Calibri"/>
                <w:sz w:val="22"/>
                <w:szCs w:val="22"/>
              </w:rPr>
              <w:t>(iii) For secret shopper surveys</w:t>
            </w:r>
            <w:r>
              <w:rPr>
                <w:rFonts w:eastAsia="Calibri"/>
                <w:sz w:val="22"/>
                <w:szCs w:val="22"/>
              </w:rPr>
              <w:t xml:space="preserve"> </w:t>
            </w:r>
            <w:r w:rsidRPr="00955853">
              <w:rPr>
                <w:rFonts w:eastAsia="Calibri"/>
                <w:sz w:val="22"/>
                <w:szCs w:val="22"/>
              </w:rPr>
              <w:t>required in paragraph (f)(2) of this</w:t>
            </w:r>
            <w:r>
              <w:rPr>
                <w:rFonts w:eastAsia="Calibri"/>
                <w:sz w:val="22"/>
                <w:szCs w:val="22"/>
              </w:rPr>
              <w:t xml:space="preserve"> </w:t>
            </w:r>
            <w:r w:rsidRPr="00955853">
              <w:rPr>
                <w:rFonts w:eastAsia="Calibri"/>
                <w:sz w:val="22"/>
                <w:szCs w:val="22"/>
              </w:rPr>
              <w:t>section for appointment wait time</w:t>
            </w:r>
            <w:r>
              <w:rPr>
                <w:rFonts w:eastAsia="Calibri"/>
                <w:sz w:val="22"/>
                <w:szCs w:val="22"/>
              </w:rPr>
              <w:t xml:space="preserve"> </w:t>
            </w:r>
            <w:r w:rsidRPr="00955853">
              <w:rPr>
                <w:rFonts w:eastAsia="Calibri"/>
                <w:sz w:val="22"/>
                <w:szCs w:val="22"/>
              </w:rPr>
              <w:t>standards, be completed for a</w:t>
            </w:r>
            <w:r>
              <w:rPr>
                <w:rFonts w:eastAsia="Calibri"/>
                <w:sz w:val="22"/>
                <w:szCs w:val="22"/>
              </w:rPr>
              <w:t xml:space="preserve"> </w:t>
            </w:r>
            <w:r w:rsidRPr="00955853">
              <w:rPr>
                <w:rFonts w:eastAsia="Calibri"/>
                <w:sz w:val="22"/>
                <w:szCs w:val="22"/>
              </w:rPr>
              <w:t>statistically valid sample of providers.</w:t>
            </w:r>
          </w:p>
          <w:p w14:paraId="3F636078" w14:textId="77777777" w:rsidR="008D622F" w:rsidRPr="00955853" w:rsidRDefault="008D622F" w:rsidP="00D466B0">
            <w:pPr>
              <w:spacing w:before="40" w:after="40"/>
              <w:rPr>
                <w:rFonts w:eastAsia="Calibri"/>
                <w:sz w:val="22"/>
                <w:szCs w:val="22"/>
              </w:rPr>
            </w:pPr>
            <w:r w:rsidRPr="00955853">
              <w:rPr>
                <w:rFonts w:eastAsia="Calibri"/>
                <w:sz w:val="22"/>
                <w:szCs w:val="22"/>
              </w:rPr>
              <w:t xml:space="preserve">(5) </w:t>
            </w:r>
            <w:r w:rsidRPr="00955853">
              <w:rPr>
                <w:rFonts w:eastAsia="Calibri"/>
                <w:i/>
                <w:iCs/>
                <w:sz w:val="22"/>
                <w:szCs w:val="22"/>
              </w:rPr>
              <w:t xml:space="preserve">Results reporting. </w:t>
            </w:r>
            <w:r w:rsidRPr="00955853">
              <w:rPr>
                <w:rFonts w:eastAsia="Calibri"/>
                <w:sz w:val="22"/>
                <w:szCs w:val="22"/>
              </w:rPr>
              <w:t>Results of the</w:t>
            </w:r>
            <w:r>
              <w:rPr>
                <w:rFonts w:eastAsia="Calibri"/>
                <w:sz w:val="22"/>
                <w:szCs w:val="22"/>
              </w:rPr>
              <w:t xml:space="preserve"> </w:t>
            </w:r>
            <w:r w:rsidRPr="00955853">
              <w:rPr>
                <w:rFonts w:eastAsia="Calibri"/>
                <w:sz w:val="22"/>
                <w:szCs w:val="22"/>
              </w:rPr>
              <w:t>secret shopper surveys conducted</w:t>
            </w:r>
            <w:r>
              <w:rPr>
                <w:rFonts w:eastAsia="Calibri"/>
                <w:sz w:val="22"/>
                <w:szCs w:val="22"/>
              </w:rPr>
              <w:t xml:space="preserve"> </w:t>
            </w:r>
            <w:r w:rsidRPr="00955853">
              <w:rPr>
                <w:rFonts w:eastAsia="Calibri"/>
                <w:sz w:val="22"/>
                <w:szCs w:val="22"/>
              </w:rPr>
              <w:t>pursuant to paragraphs (f)(1) and (2) of</w:t>
            </w:r>
            <w:r>
              <w:rPr>
                <w:rFonts w:eastAsia="Calibri"/>
                <w:sz w:val="22"/>
                <w:szCs w:val="22"/>
              </w:rPr>
              <w:t xml:space="preserve"> </w:t>
            </w:r>
            <w:r w:rsidRPr="00955853">
              <w:rPr>
                <w:rFonts w:eastAsia="Calibri"/>
                <w:sz w:val="22"/>
                <w:szCs w:val="22"/>
              </w:rPr>
              <w:t>this section must be analyzed,</w:t>
            </w:r>
            <w:r>
              <w:rPr>
                <w:rFonts w:eastAsia="Calibri"/>
                <w:sz w:val="22"/>
                <w:szCs w:val="22"/>
              </w:rPr>
              <w:t xml:space="preserve"> </w:t>
            </w:r>
            <w:r w:rsidRPr="00955853">
              <w:rPr>
                <w:rFonts w:eastAsia="Calibri"/>
                <w:sz w:val="22"/>
                <w:szCs w:val="22"/>
              </w:rPr>
              <w:t>summarized, and:</w:t>
            </w:r>
          </w:p>
          <w:p w14:paraId="6278B668" w14:textId="419A6416" w:rsidR="008D622F" w:rsidRPr="00955853" w:rsidRDefault="008D622F" w:rsidP="00D466B0">
            <w:pPr>
              <w:spacing w:before="40" w:after="40"/>
              <w:rPr>
                <w:rFonts w:eastAsia="Calibri"/>
                <w:sz w:val="22"/>
                <w:szCs w:val="22"/>
              </w:rPr>
            </w:pPr>
            <w:r w:rsidRPr="00955853">
              <w:rPr>
                <w:rFonts w:eastAsia="Calibri"/>
                <w:sz w:val="22"/>
                <w:szCs w:val="22"/>
              </w:rPr>
              <w:t>(</w:t>
            </w:r>
            <w:proofErr w:type="spellStart"/>
            <w:r w:rsidRPr="00955853">
              <w:rPr>
                <w:rFonts w:eastAsia="Calibri"/>
                <w:sz w:val="22"/>
                <w:szCs w:val="22"/>
              </w:rPr>
              <w:t>i</w:t>
            </w:r>
            <w:proofErr w:type="spellEnd"/>
            <w:r w:rsidRPr="00955853">
              <w:rPr>
                <w:rFonts w:eastAsia="Calibri"/>
                <w:sz w:val="22"/>
                <w:szCs w:val="22"/>
              </w:rPr>
              <w:t>) Reported to CMS using the content,</w:t>
            </w:r>
            <w:r>
              <w:rPr>
                <w:rFonts w:eastAsia="Calibri"/>
                <w:sz w:val="22"/>
                <w:szCs w:val="22"/>
              </w:rPr>
              <w:t xml:space="preserve"> </w:t>
            </w:r>
            <w:r w:rsidRPr="00955853">
              <w:rPr>
                <w:rFonts w:eastAsia="Calibri"/>
                <w:sz w:val="22"/>
                <w:szCs w:val="22"/>
              </w:rPr>
              <w:t>form, and submission times as specified</w:t>
            </w:r>
            <w:r>
              <w:rPr>
                <w:rFonts w:eastAsia="Calibri"/>
                <w:sz w:val="22"/>
                <w:szCs w:val="22"/>
              </w:rPr>
              <w:t xml:space="preserve"> </w:t>
            </w:r>
            <w:r w:rsidRPr="00955853">
              <w:rPr>
                <w:rFonts w:eastAsia="Calibri"/>
                <w:sz w:val="22"/>
                <w:szCs w:val="22"/>
              </w:rPr>
              <w:t xml:space="preserve">at </w:t>
            </w:r>
            <w:r w:rsidR="00D0731F">
              <w:rPr>
                <w:rFonts w:eastAsia="Calibri"/>
                <w:sz w:val="22"/>
                <w:szCs w:val="22"/>
              </w:rPr>
              <w:t>§</w:t>
            </w:r>
            <w:r w:rsidRPr="00955853">
              <w:rPr>
                <w:rFonts w:eastAsia="Calibri"/>
                <w:sz w:val="22"/>
                <w:szCs w:val="22"/>
              </w:rPr>
              <w:t>438.207(d); and</w:t>
            </w:r>
          </w:p>
          <w:p w14:paraId="4BFA9350" w14:textId="6EBA3BE1" w:rsidR="008D622F" w:rsidRPr="00955853" w:rsidRDefault="008D622F" w:rsidP="00D466B0">
            <w:pPr>
              <w:spacing w:before="40" w:after="40"/>
              <w:rPr>
                <w:rFonts w:eastAsia="Calibri"/>
                <w:sz w:val="22"/>
                <w:szCs w:val="22"/>
              </w:rPr>
            </w:pPr>
            <w:r w:rsidRPr="00955853">
              <w:rPr>
                <w:rFonts w:eastAsia="Calibri"/>
                <w:sz w:val="22"/>
                <w:szCs w:val="22"/>
              </w:rPr>
              <w:t>(ii) Posted on the State’s website</w:t>
            </w:r>
            <w:r>
              <w:rPr>
                <w:rFonts w:eastAsia="Calibri"/>
                <w:sz w:val="22"/>
                <w:szCs w:val="22"/>
              </w:rPr>
              <w:t xml:space="preserve"> </w:t>
            </w:r>
            <w:r w:rsidRPr="00955853">
              <w:rPr>
                <w:rFonts w:eastAsia="Calibri"/>
                <w:sz w:val="22"/>
                <w:szCs w:val="22"/>
              </w:rPr>
              <w:t xml:space="preserve">required at </w:t>
            </w:r>
            <w:r w:rsidR="00D0731F">
              <w:rPr>
                <w:rFonts w:eastAsia="Calibri"/>
                <w:sz w:val="22"/>
                <w:szCs w:val="22"/>
              </w:rPr>
              <w:t>§</w:t>
            </w:r>
            <w:r w:rsidRPr="00955853">
              <w:rPr>
                <w:rFonts w:eastAsia="Calibri"/>
                <w:sz w:val="22"/>
                <w:szCs w:val="22"/>
              </w:rPr>
              <w:t>438.10(c)(3) within 30</w:t>
            </w:r>
            <w:r>
              <w:rPr>
                <w:rFonts w:eastAsia="Calibri"/>
                <w:sz w:val="22"/>
                <w:szCs w:val="22"/>
              </w:rPr>
              <w:t xml:space="preserve"> </w:t>
            </w:r>
            <w:r w:rsidRPr="00955853">
              <w:rPr>
                <w:rFonts w:eastAsia="Calibri"/>
                <w:sz w:val="22"/>
                <w:szCs w:val="22"/>
              </w:rPr>
              <w:t>calendar days of submission to CMS.</w:t>
            </w:r>
          </w:p>
          <w:p w14:paraId="332FD09A" w14:textId="0FEEF37F" w:rsidR="008D622F" w:rsidRPr="00B971D7" w:rsidRDefault="008D622F" w:rsidP="00B971D7">
            <w:pPr>
              <w:spacing w:before="40" w:after="40"/>
              <w:rPr>
                <w:rFonts w:eastAsia="Calibri"/>
                <w:sz w:val="22"/>
                <w:szCs w:val="22"/>
              </w:rPr>
            </w:pPr>
            <w:r w:rsidRPr="00955853">
              <w:rPr>
                <w:rFonts w:eastAsia="Calibri"/>
                <w:sz w:val="22"/>
                <w:szCs w:val="22"/>
              </w:rPr>
              <w:lastRenderedPageBreak/>
              <w:t xml:space="preserve">(g) </w:t>
            </w:r>
            <w:r w:rsidRPr="00955853">
              <w:rPr>
                <w:rFonts w:eastAsia="Calibri"/>
                <w:b/>
                <w:bCs/>
                <w:i/>
                <w:iCs/>
                <w:sz w:val="22"/>
                <w:szCs w:val="22"/>
              </w:rPr>
              <w:t>Publication of network adequacy</w:t>
            </w:r>
            <w:r w:rsidRPr="008D622F">
              <w:rPr>
                <w:rFonts w:eastAsia="Calibri"/>
                <w:b/>
                <w:bCs/>
                <w:i/>
                <w:iCs/>
                <w:sz w:val="22"/>
                <w:szCs w:val="22"/>
              </w:rPr>
              <w:t xml:space="preserve"> </w:t>
            </w:r>
            <w:r w:rsidRPr="00955853">
              <w:rPr>
                <w:rFonts w:eastAsia="Calibri"/>
                <w:b/>
                <w:bCs/>
                <w:i/>
                <w:iCs/>
                <w:sz w:val="22"/>
                <w:szCs w:val="22"/>
              </w:rPr>
              <w:t>standards</w:t>
            </w:r>
            <w:r w:rsidRPr="00955853">
              <w:rPr>
                <w:rFonts w:eastAsia="Calibri"/>
                <w:i/>
                <w:iCs/>
                <w:sz w:val="22"/>
                <w:szCs w:val="22"/>
              </w:rPr>
              <w:t xml:space="preserve">. </w:t>
            </w:r>
            <w:r w:rsidRPr="00955853">
              <w:rPr>
                <w:rFonts w:eastAsia="Calibri"/>
                <w:sz w:val="22"/>
                <w:szCs w:val="22"/>
              </w:rPr>
              <w:t>States must publish the</w:t>
            </w:r>
            <w:r>
              <w:rPr>
                <w:rFonts w:eastAsia="Calibri"/>
                <w:sz w:val="22"/>
                <w:szCs w:val="22"/>
              </w:rPr>
              <w:t xml:space="preserve"> </w:t>
            </w:r>
            <w:r w:rsidRPr="00955853">
              <w:rPr>
                <w:rFonts w:eastAsia="Calibri"/>
                <w:sz w:val="22"/>
                <w:szCs w:val="22"/>
              </w:rPr>
              <w:t>standards developed in accordance with</w:t>
            </w:r>
            <w:r>
              <w:rPr>
                <w:rFonts w:eastAsia="Calibri"/>
                <w:sz w:val="22"/>
                <w:szCs w:val="22"/>
              </w:rPr>
              <w:t xml:space="preserve"> </w:t>
            </w:r>
            <w:r w:rsidRPr="00955853">
              <w:rPr>
                <w:rFonts w:eastAsia="Calibri"/>
                <w:sz w:val="22"/>
                <w:szCs w:val="22"/>
              </w:rPr>
              <w:t>paragraphs (b)(1) and (2), and (e) of this</w:t>
            </w:r>
            <w:r>
              <w:rPr>
                <w:rFonts w:eastAsia="Calibri"/>
                <w:sz w:val="22"/>
                <w:szCs w:val="22"/>
              </w:rPr>
              <w:t xml:space="preserve"> </w:t>
            </w:r>
            <w:r w:rsidRPr="00955853">
              <w:rPr>
                <w:rFonts w:eastAsia="Calibri"/>
                <w:sz w:val="22"/>
                <w:szCs w:val="22"/>
              </w:rPr>
              <w:t>section on the website required by</w:t>
            </w:r>
            <w:r>
              <w:rPr>
                <w:rFonts w:eastAsia="Calibri"/>
                <w:sz w:val="22"/>
                <w:szCs w:val="22"/>
              </w:rPr>
              <w:t xml:space="preserve"> </w:t>
            </w:r>
            <w:r w:rsidR="006E3460">
              <w:rPr>
                <w:rFonts w:eastAsia="Calibri"/>
                <w:sz w:val="22"/>
                <w:szCs w:val="22"/>
              </w:rPr>
              <w:t>§</w:t>
            </w:r>
            <w:r w:rsidRPr="00955853">
              <w:rPr>
                <w:rFonts w:eastAsia="Calibri"/>
                <w:sz w:val="22"/>
                <w:szCs w:val="22"/>
              </w:rPr>
              <w:t>438.10(c)(3). Upon request, network</w:t>
            </w:r>
            <w:r>
              <w:rPr>
                <w:rFonts w:eastAsia="Calibri"/>
                <w:sz w:val="22"/>
                <w:szCs w:val="22"/>
              </w:rPr>
              <w:t xml:space="preserve"> </w:t>
            </w:r>
            <w:r w:rsidRPr="00955853">
              <w:rPr>
                <w:rFonts w:eastAsia="Calibri"/>
                <w:sz w:val="22"/>
                <w:szCs w:val="22"/>
              </w:rPr>
              <w:t>adequacy standards must also be made</w:t>
            </w:r>
            <w:r>
              <w:rPr>
                <w:rFonts w:eastAsia="Calibri"/>
                <w:sz w:val="22"/>
                <w:szCs w:val="22"/>
              </w:rPr>
              <w:t xml:space="preserve"> </w:t>
            </w:r>
            <w:r w:rsidRPr="00955853">
              <w:rPr>
                <w:rFonts w:eastAsia="Calibri"/>
                <w:sz w:val="22"/>
                <w:szCs w:val="22"/>
              </w:rPr>
              <w:t>available at no cost to enrollees with</w:t>
            </w:r>
            <w:r>
              <w:rPr>
                <w:rFonts w:eastAsia="Calibri"/>
                <w:sz w:val="22"/>
                <w:szCs w:val="22"/>
              </w:rPr>
              <w:t xml:space="preserve"> </w:t>
            </w:r>
            <w:r w:rsidRPr="00955853">
              <w:rPr>
                <w:rFonts w:eastAsia="Calibri"/>
                <w:sz w:val="22"/>
                <w:szCs w:val="22"/>
              </w:rPr>
              <w:t>disabilities in alternate formats or</w:t>
            </w:r>
            <w:r>
              <w:rPr>
                <w:rFonts w:eastAsia="Calibri"/>
                <w:sz w:val="22"/>
                <w:szCs w:val="22"/>
              </w:rPr>
              <w:t xml:space="preserve"> </w:t>
            </w:r>
            <w:r w:rsidRPr="00955853">
              <w:rPr>
                <w:rFonts w:eastAsia="Calibri"/>
                <w:sz w:val="22"/>
                <w:szCs w:val="22"/>
              </w:rPr>
              <w:t>through the provision of auxiliary aids</w:t>
            </w:r>
            <w:r>
              <w:rPr>
                <w:rFonts w:eastAsia="Calibri"/>
                <w:sz w:val="22"/>
                <w:szCs w:val="22"/>
              </w:rPr>
              <w:t xml:space="preserve"> </w:t>
            </w:r>
            <w:r w:rsidRPr="00955853">
              <w:rPr>
                <w:rFonts w:eastAsia="Calibri"/>
                <w:sz w:val="22"/>
                <w:szCs w:val="22"/>
              </w:rPr>
              <w:t>and services.</w:t>
            </w:r>
          </w:p>
        </w:tc>
        <w:tc>
          <w:tcPr>
            <w:tcW w:w="1440" w:type="dxa"/>
            <w:tcBorders>
              <w:top w:val="nil"/>
              <w:left w:val="single" w:sz="4" w:space="0" w:color="auto"/>
              <w:bottom w:val="single" w:sz="4" w:space="0" w:color="auto"/>
              <w:right w:val="single" w:sz="4" w:space="0" w:color="auto"/>
            </w:tcBorders>
            <w:shd w:val="clear" w:color="auto" w:fill="auto"/>
          </w:tcPr>
          <w:p w14:paraId="4C626EA6" w14:textId="77777777" w:rsidR="008D622F" w:rsidRDefault="008D622F" w:rsidP="001827E6">
            <w:pPr>
              <w:spacing w:before="40" w:after="40"/>
              <w:rPr>
                <w:rFonts w:eastAsia="Calibri"/>
                <w:sz w:val="22"/>
                <w:szCs w:val="22"/>
              </w:rPr>
            </w:pPr>
          </w:p>
        </w:tc>
      </w:tr>
      <w:tr w:rsidR="009A066F" w14:paraId="028DF6A7" w14:textId="77777777" w:rsidTr="000F7098">
        <w:tc>
          <w:tcPr>
            <w:tcW w:w="13567" w:type="dxa"/>
            <w:gridSpan w:val="4"/>
            <w:tcBorders>
              <w:top w:val="single" w:sz="4" w:space="0" w:color="auto"/>
              <w:left w:val="single" w:sz="4" w:space="0" w:color="auto"/>
              <w:bottom w:val="single" w:sz="4" w:space="0" w:color="auto"/>
              <w:right w:val="single" w:sz="4" w:space="0" w:color="auto"/>
            </w:tcBorders>
            <w:shd w:val="clear" w:color="auto" w:fill="auto"/>
          </w:tcPr>
          <w:p w14:paraId="11DA5064" w14:textId="3E568A10" w:rsidR="009A066F" w:rsidRDefault="009A066F" w:rsidP="009A066F">
            <w:pPr>
              <w:spacing w:before="40" w:after="40"/>
              <w:rPr>
                <w:rFonts w:eastAsia="Calibri"/>
                <w:b/>
                <w:bCs/>
                <w:sz w:val="22"/>
                <w:szCs w:val="22"/>
              </w:rPr>
            </w:pPr>
            <w:r>
              <w:rPr>
                <w:rFonts w:eastAsia="Calibri"/>
                <w:b/>
                <w:bCs/>
                <w:sz w:val="22"/>
                <w:szCs w:val="22"/>
              </w:rPr>
              <w:lastRenderedPageBreak/>
              <w:t xml:space="preserve">Final </w:t>
            </w:r>
            <w:r w:rsidRPr="009A066F">
              <w:rPr>
                <w:rFonts w:eastAsia="Calibri"/>
                <w:b/>
                <w:bCs/>
                <w:sz w:val="22"/>
                <w:szCs w:val="22"/>
              </w:rPr>
              <w:t xml:space="preserve">Rule: Publish date </w:t>
            </w:r>
            <w:proofErr w:type="gramStart"/>
            <w:r w:rsidRPr="009A066F">
              <w:rPr>
                <w:rFonts w:eastAsia="Calibri"/>
                <w:b/>
                <w:bCs/>
                <w:sz w:val="22"/>
                <w:szCs w:val="22"/>
              </w:rPr>
              <w:t>5/10/24</w:t>
            </w:r>
            <w:proofErr w:type="gramEnd"/>
          </w:p>
          <w:p w14:paraId="007908E3" w14:textId="4747A119" w:rsidR="009A066F" w:rsidRPr="005E0FEB" w:rsidRDefault="009A066F" w:rsidP="005E0FEB">
            <w:pPr>
              <w:pStyle w:val="ListParagraph"/>
              <w:numPr>
                <w:ilvl w:val="0"/>
                <w:numId w:val="19"/>
              </w:numPr>
              <w:spacing w:before="40" w:after="40"/>
              <w:rPr>
                <w:rFonts w:eastAsia="Calibri"/>
                <w:sz w:val="22"/>
                <w:szCs w:val="22"/>
              </w:rPr>
            </w:pPr>
            <w:r w:rsidRPr="00863052">
              <w:rPr>
                <w:rFonts w:eastAsia="Calibri"/>
                <w:b/>
                <w:bCs/>
                <w:sz w:val="22"/>
                <w:szCs w:val="22"/>
              </w:rPr>
              <w:t>Clarification</w:t>
            </w:r>
            <w:r w:rsidR="00D8119F" w:rsidRPr="005E0FEB">
              <w:rPr>
                <w:rFonts w:eastAsia="Calibri"/>
                <w:sz w:val="22"/>
                <w:szCs w:val="22"/>
              </w:rPr>
              <w:t>:</w:t>
            </w:r>
            <w:r w:rsidR="00D8119F" w:rsidRPr="005E0FEB">
              <w:rPr>
                <w:rFonts w:eastAsia="Calibri"/>
                <w:b/>
                <w:bCs/>
                <w:sz w:val="22"/>
                <w:szCs w:val="22"/>
              </w:rPr>
              <w:t xml:space="preserve"> </w:t>
            </w:r>
            <w:r w:rsidR="00D8119F" w:rsidRPr="005E0FEB">
              <w:rPr>
                <w:rFonts w:eastAsia="Calibri"/>
                <w:sz w:val="22"/>
                <w:szCs w:val="22"/>
              </w:rPr>
              <w:t>Appointment wait time standards proposed in §438.68(e) cannot be the quantitative network adequacy standard required in §</w:t>
            </w:r>
            <w:r w:rsidR="0042366D">
              <w:rPr>
                <w:rFonts w:eastAsia="Calibri"/>
                <w:sz w:val="22"/>
                <w:szCs w:val="22"/>
              </w:rPr>
              <w:t>4</w:t>
            </w:r>
            <w:r w:rsidR="00D8119F" w:rsidRPr="005E0FEB">
              <w:rPr>
                <w:rFonts w:eastAsia="Calibri"/>
                <w:sz w:val="22"/>
                <w:szCs w:val="22"/>
              </w:rPr>
              <w:t>38.68(b)(1)</w:t>
            </w:r>
            <w:r w:rsidR="00283C58">
              <w:rPr>
                <w:rFonts w:eastAsia="Calibri"/>
                <w:sz w:val="22"/>
                <w:szCs w:val="22"/>
              </w:rPr>
              <w:t>.</w:t>
            </w:r>
          </w:p>
          <w:p w14:paraId="3F91F46C" w14:textId="77777777" w:rsidR="009A066F" w:rsidRDefault="001B0D9E" w:rsidP="00192F7D">
            <w:pPr>
              <w:pStyle w:val="ListParagraph"/>
              <w:numPr>
                <w:ilvl w:val="0"/>
                <w:numId w:val="15"/>
              </w:numPr>
              <w:spacing w:before="40" w:after="40"/>
              <w:rPr>
                <w:rFonts w:eastAsia="Calibri"/>
                <w:sz w:val="22"/>
                <w:szCs w:val="22"/>
              </w:rPr>
            </w:pPr>
            <w:r>
              <w:rPr>
                <w:rFonts w:eastAsia="Calibri"/>
                <w:sz w:val="22"/>
                <w:szCs w:val="22"/>
              </w:rPr>
              <w:t>Added “routine</w:t>
            </w:r>
            <w:r w:rsidR="00721F83">
              <w:rPr>
                <w:rFonts w:eastAsia="Calibri"/>
                <w:sz w:val="22"/>
                <w:szCs w:val="22"/>
              </w:rPr>
              <w:t>”</w:t>
            </w:r>
            <w:r>
              <w:rPr>
                <w:rFonts w:eastAsia="Calibri"/>
                <w:sz w:val="22"/>
                <w:szCs w:val="22"/>
              </w:rPr>
              <w:t xml:space="preserve"> to required </w:t>
            </w:r>
            <w:r w:rsidR="00721F83">
              <w:rPr>
                <w:rFonts w:eastAsia="Calibri"/>
                <w:sz w:val="22"/>
                <w:szCs w:val="22"/>
              </w:rPr>
              <w:t xml:space="preserve">appointment wait time </w:t>
            </w:r>
            <w:proofErr w:type="gramStart"/>
            <w:r w:rsidR="00721F83">
              <w:rPr>
                <w:rFonts w:eastAsia="Calibri"/>
                <w:sz w:val="22"/>
                <w:szCs w:val="22"/>
              </w:rPr>
              <w:t>standards, and</w:t>
            </w:r>
            <w:proofErr w:type="gramEnd"/>
            <w:r w:rsidR="00721F83">
              <w:rPr>
                <w:rFonts w:eastAsia="Calibri"/>
                <w:sz w:val="22"/>
                <w:szCs w:val="22"/>
              </w:rPr>
              <w:t xml:space="preserve"> </w:t>
            </w:r>
            <w:r w:rsidR="00192F7D" w:rsidRPr="00192F7D">
              <w:rPr>
                <w:rFonts w:eastAsia="Calibri"/>
                <w:sz w:val="22"/>
                <w:szCs w:val="22"/>
              </w:rPr>
              <w:t>did not propose a maximum appointment wait time</w:t>
            </w:r>
            <w:r w:rsidR="00192F7D">
              <w:rPr>
                <w:rFonts w:eastAsia="Calibri"/>
                <w:sz w:val="22"/>
                <w:szCs w:val="22"/>
              </w:rPr>
              <w:t xml:space="preserve"> </w:t>
            </w:r>
            <w:r w:rsidR="00192F7D" w:rsidRPr="00192F7D">
              <w:rPr>
                <w:rFonts w:eastAsia="Calibri"/>
                <w:sz w:val="22"/>
                <w:szCs w:val="22"/>
              </w:rPr>
              <w:t>standard for the State-selected provider type</w:t>
            </w:r>
            <w:r w:rsidR="00192F7D">
              <w:rPr>
                <w:rFonts w:eastAsia="Calibri"/>
                <w:sz w:val="22"/>
                <w:szCs w:val="22"/>
              </w:rPr>
              <w:t>.</w:t>
            </w:r>
          </w:p>
          <w:p w14:paraId="701248AD" w14:textId="77777777" w:rsidR="009D1896" w:rsidRDefault="009D1896" w:rsidP="006D34A9">
            <w:pPr>
              <w:pStyle w:val="ListParagraph"/>
              <w:numPr>
                <w:ilvl w:val="0"/>
                <w:numId w:val="15"/>
              </w:numPr>
              <w:spacing w:before="40" w:after="40"/>
              <w:rPr>
                <w:rFonts w:eastAsia="Calibri"/>
                <w:sz w:val="22"/>
                <w:szCs w:val="22"/>
              </w:rPr>
            </w:pPr>
            <w:r w:rsidRPr="006D34A9">
              <w:rPr>
                <w:rFonts w:eastAsia="Calibri"/>
                <w:sz w:val="22"/>
                <w:szCs w:val="22"/>
              </w:rPr>
              <w:t>Declined to define “routine</w:t>
            </w:r>
            <w:r w:rsidR="006F481D" w:rsidRPr="006D34A9">
              <w:rPr>
                <w:rFonts w:eastAsia="Calibri"/>
                <w:sz w:val="22"/>
                <w:szCs w:val="22"/>
              </w:rPr>
              <w:t>”</w:t>
            </w:r>
            <w:r w:rsidRPr="006D34A9">
              <w:rPr>
                <w:rFonts w:eastAsia="Calibri"/>
                <w:sz w:val="22"/>
                <w:szCs w:val="22"/>
              </w:rPr>
              <w:t xml:space="preserve"> and encourage </w:t>
            </w:r>
            <w:r w:rsidR="00E5037E" w:rsidRPr="006D34A9">
              <w:rPr>
                <w:rFonts w:eastAsia="Calibri"/>
                <w:sz w:val="22"/>
                <w:szCs w:val="22"/>
              </w:rPr>
              <w:t xml:space="preserve">States to work with their managed care plans and their network providers and even </w:t>
            </w:r>
            <w:r w:rsidR="00E5037E" w:rsidRPr="00E5037E">
              <w:rPr>
                <w:rFonts w:eastAsia="Calibri"/>
                <w:sz w:val="22"/>
                <w:szCs w:val="22"/>
              </w:rPr>
              <w:t>other States to develop a definition of “routine” appointment to ensure consistency within and</w:t>
            </w:r>
            <w:r w:rsidR="00E5037E" w:rsidRPr="006D34A9">
              <w:rPr>
                <w:rFonts w:eastAsia="Calibri"/>
                <w:sz w:val="22"/>
                <w:szCs w:val="22"/>
              </w:rPr>
              <w:t xml:space="preserve"> across their managed care programs</w:t>
            </w:r>
            <w:r w:rsidR="006D34A9" w:rsidRPr="006D34A9">
              <w:rPr>
                <w:rFonts w:eastAsia="Calibri"/>
                <w:sz w:val="22"/>
                <w:szCs w:val="22"/>
              </w:rPr>
              <w:t>. At a minimum, we expect any definition of a “routine” appointment to include appointments for services such as well-child visits, annual gynecological</w:t>
            </w:r>
            <w:r w:rsidR="006D34A9">
              <w:rPr>
                <w:rFonts w:eastAsia="Calibri"/>
                <w:sz w:val="22"/>
                <w:szCs w:val="22"/>
              </w:rPr>
              <w:t xml:space="preserve"> </w:t>
            </w:r>
            <w:r w:rsidR="006D34A9" w:rsidRPr="006D34A9">
              <w:rPr>
                <w:rFonts w:eastAsia="Calibri"/>
                <w:sz w:val="22"/>
                <w:szCs w:val="22"/>
              </w:rPr>
              <w:t>exams, and medication management.</w:t>
            </w:r>
          </w:p>
          <w:p w14:paraId="2C08E1D1" w14:textId="5F014DDB" w:rsidR="006D34A9" w:rsidRDefault="00AE142B" w:rsidP="006D34A9">
            <w:pPr>
              <w:pStyle w:val="ListParagraph"/>
              <w:numPr>
                <w:ilvl w:val="0"/>
                <w:numId w:val="15"/>
              </w:numPr>
              <w:spacing w:before="40" w:after="40"/>
              <w:rPr>
                <w:rFonts w:eastAsia="Calibri"/>
                <w:sz w:val="22"/>
                <w:szCs w:val="22"/>
              </w:rPr>
            </w:pPr>
            <w:r>
              <w:rPr>
                <w:rFonts w:eastAsia="Calibri"/>
                <w:sz w:val="22"/>
                <w:szCs w:val="22"/>
              </w:rPr>
              <w:t xml:space="preserve">Decline to define “urgent” or “emergent” </w:t>
            </w:r>
            <w:r w:rsidR="00506A86">
              <w:rPr>
                <w:rFonts w:eastAsia="Calibri"/>
                <w:sz w:val="22"/>
                <w:szCs w:val="22"/>
              </w:rPr>
              <w:t xml:space="preserve">(referring to </w:t>
            </w:r>
            <w:r w:rsidR="00D51301" w:rsidRPr="00D51301">
              <w:rPr>
                <w:rFonts w:eastAsia="Calibri"/>
                <w:sz w:val="22"/>
                <w:szCs w:val="22"/>
              </w:rPr>
              <w:t>§</w:t>
            </w:r>
            <w:r w:rsidR="00506A86">
              <w:rPr>
                <w:rFonts w:eastAsia="Calibri"/>
                <w:sz w:val="22"/>
                <w:szCs w:val="22"/>
              </w:rPr>
              <w:t>438.11</w:t>
            </w:r>
            <w:r w:rsidR="008A5276">
              <w:rPr>
                <w:rFonts w:eastAsia="Calibri"/>
                <w:sz w:val="22"/>
                <w:szCs w:val="22"/>
              </w:rPr>
              <w:t>4 for the definition of emergency medical condition</w:t>
            </w:r>
            <w:r w:rsidR="00506A86">
              <w:rPr>
                <w:rFonts w:eastAsia="Calibri"/>
                <w:sz w:val="22"/>
                <w:szCs w:val="22"/>
              </w:rPr>
              <w:t>)</w:t>
            </w:r>
            <w:r w:rsidR="008A5276">
              <w:rPr>
                <w:rFonts w:eastAsia="Calibri"/>
                <w:sz w:val="22"/>
                <w:szCs w:val="22"/>
              </w:rPr>
              <w:t xml:space="preserve"> </w:t>
            </w:r>
            <w:r>
              <w:rPr>
                <w:rFonts w:eastAsia="Calibri"/>
                <w:sz w:val="22"/>
                <w:szCs w:val="22"/>
              </w:rPr>
              <w:t>or develop wait time standards for such.</w:t>
            </w:r>
          </w:p>
          <w:p w14:paraId="5431EBA6" w14:textId="3C371887" w:rsidR="00AE142B" w:rsidRDefault="005D5E97" w:rsidP="00597AD4">
            <w:pPr>
              <w:pStyle w:val="ListParagraph"/>
              <w:numPr>
                <w:ilvl w:val="0"/>
                <w:numId w:val="15"/>
              </w:numPr>
              <w:spacing w:before="40" w:after="40"/>
              <w:rPr>
                <w:rFonts w:eastAsia="Calibri"/>
                <w:sz w:val="22"/>
                <w:szCs w:val="22"/>
              </w:rPr>
            </w:pPr>
            <w:r w:rsidRPr="00597AD4">
              <w:rPr>
                <w:rFonts w:eastAsia="Calibri"/>
                <w:sz w:val="22"/>
                <w:szCs w:val="22"/>
              </w:rPr>
              <w:t xml:space="preserve">Finalized as proposed except </w:t>
            </w:r>
            <w:r w:rsidR="0034454F" w:rsidRPr="00597AD4">
              <w:rPr>
                <w:rFonts w:eastAsia="Calibri"/>
                <w:sz w:val="22"/>
                <w:szCs w:val="22"/>
              </w:rPr>
              <w:t xml:space="preserve">replaced “provider types” with “services” in </w:t>
            </w:r>
            <w:r w:rsidR="00D51301" w:rsidRPr="00D51301">
              <w:rPr>
                <w:rFonts w:eastAsia="Calibri"/>
                <w:sz w:val="22"/>
                <w:szCs w:val="22"/>
              </w:rPr>
              <w:t>§</w:t>
            </w:r>
            <w:r w:rsidR="0034454F" w:rsidRPr="00597AD4">
              <w:rPr>
                <w:rFonts w:eastAsia="Calibri"/>
                <w:sz w:val="22"/>
                <w:szCs w:val="22"/>
              </w:rPr>
              <w:t>438.68</w:t>
            </w:r>
            <w:r w:rsidR="009777DB" w:rsidRPr="00597AD4">
              <w:rPr>
                <w:rFonts w:eastAsia="Calibri"/>
                <w:sz w:val="22"/>
                <w:szCs w:val="22"/>
              </w:rPr>
              <w:t>(e)(1) and (e)(3)</w:t>
            </w:r>
            <w:r w:rsidR="00225911" w:rsidRPr="00597AD4">
              <w:rPr>
                <w:rFonts w:eastAsia="Calibri"/>
                <w:sz w:val="22"/>
                <w:szCs w:val="22"/>
              </w:rPr>
              <w:t xml:space="preserve"> and for consistency </w:t>
            </w:r>
            <w:r w:rsidR="00597AD4" w:rsidRPr="00597AD4">
              <w:rPr>
                <w:rFonts w:eastAsia="Calibri"/>
                <w:sz w:val="22"/>
                <w:szCs w:val="22"/>
              </w:rPr>
              <w:t>in §438.68(d) with the adoption of “services”, we are finalizing minor wording revisions. In paragraph (d)(1), we are removing “provider-specific” to be more inclusive of all network standards in §438.68; in (d)(1)(iii), we are adding “or for the service</w:t>
            </w:r>
            <w:r w:rsidR="00597AD4">
              <w:rPr>
                <w:rFonts w:eastAsia="Calibri"/>
                <w:sz w:val="22"/>
                <w:szCs w:val="22"/>
              </w:rPr>
              <w:t xml:space="preserve"> </w:t>
            </w:r>
            <w:r w:rsidR="00597AD4" w:rsidRPr="00597AD4">
              <w:rPr>
                <w:rFonts w:eastAsia="Calibri"/>
                <w:sz w:val="22"/>
                <w:szCs w:val="22"/>
              </w:rPr>
              <w:t>type;” and in paragraph (d)(2), we are adding “or service” after “provider type”</w:t>
            </w:r>
            <w:r w:rsidR="00597AD4">
              <w:rPr>
                <w:rFonts w:eastAsia="Calibri"/>
                <w:sz w:val="22"/>
                <w:szCs w:val="22"/>
              </w:rPr>
              <w:t>.</w:t>
            </w:r>
          </w:p>
          <w:p w14:paraId="4E49DCCE" w14:textId="59AC8F61" w:rsidR="002553E1" w:rsidRPr="002553E1" w:rsidRDefault="00AB52B7" w:rsidP="0020199A">
            <w:pPr>
              <w:pStyle w:val="ListParagraph"/>
              <w:numPr>
                <w:ilvl w:val="0"/>
                <w:numId w:val="15"/>
              </w:numPr>
              <w:spacing w:before="40" w:after="40"/>
              <w:rPr>
                <w:rFonts w:eastAsia="Calibri"/>
                <w:sz w:val="22"/>
                <w:szCs w:val="22"/>
              </w:rPr>
            </w:pPr>
            <w:r w:rsidRPr="0020199A">
              <w:rPr>
                <w:rFonts w:eastAsia="Calibri"/>
                <w:sz w:val="22"/>
                <w:szCs w:val="22"/>
              </w:rPr>
              <w:t>Finalized a revision to §438.68(e)(1)(iv) to add “and covered in the MCO’s, PIHP’s, or PAHP’s contract” after “[</w:t>
            </w:r>
            <w:proofErr w:type="gramStart"/>
            <w:r w:rsidRPr="0020199A">
              <w:rPr>
                <w:rFonts w:eastAsia="Calibri"/>
                <w:sz w:val="22"/>
                <w:szCs w:val="22"/>
              </w:rPr>
              <w:t>…]other</w:t>
            </w:r>
            <w:proofErr w:type="gramEnd"/>
            <w:r w:rsidRPr="0020199A">
              <w:rPr>
                <w:rFonts w:eastAsia="Calibri"/>
                <w:sz w:val="22"/>
                <w:szCs w:val="22"/>
              </w:rPr>
              <w:t xml:space="preserve"> than those listed in paragraphs (e)(1)(</w:t>
            </w:r>
            <w:proofErr w:type="spellStart"/>
            <w:r w:rsidRPr="0020199A">
              <w:rPr>
                <w:rFonts w:eastAsia="Calibri"/>
                <w:sz w:val="22"/>
                <w:szCs w:val="22"/>
              </w:rPr>
              <w:t>i</w:t>
            </w:r>
            <w:proofErr w:type="spellEnd"/>
            <w:r w:rsidRPr="0020199A">
              <w:rPr>
                <w:rFonts w:eastAsia="Calibri"/>
                <w:sz w:val="22"/>
                <w:szCs w:val="22"/>
              </w:rPr>
              <w:t xml:space="preserve">) through (iii) of this section.” This will clarify that States do not need to develop appointment wait time standards or </w:t>
            </w:r>
            <w:r w:rsidR="0020199A" w:rsidRPr="0020199A">
              <w:rPr>
                <w:rFonts w:eastAsia="Calibri"/>
                <w:sz w:val="22"/>
                <w:szCs w:val="22"/>
              </w:rPr>
              <w:t>p</w:t>
            </w:r>
            <w:r w:rsidRPr="0020199A">
              <w:rPr>
                <w:rFonts w:eastAsia="Calibri"/>
                <w:sz w:val="22"/>
                <w:szCs w:val="22"/>
              </w:rPr>
              <w:t>erform secret shopper surveys for services other</w:t>
            </w:r>
            <w:r w:rsidR="0020199A" w:rsidRPr="0020199A">
              <w:rPr>
                <w:rFonts w:eastAsia="Calibri"/>
                <w:sz w:val="22"/>
                <w:szCs w:val="22"/>
              </w:rPr>
              <w:t xml:space="preserve"> </w:t>
            </w:r>
            <w:r w:rsidRPr="0020199A">
              <w:rPr>
                <w:rFonts w:eastAsia="Calibri"/>
                <w:sz w:val="22"/>
                <w:szCs w:val="22"/>
              </w:rPr>
              <w:t>than mental health and SUD for PIHPs and PAHPs that cover mental health and SUD services</w:t>
            </w:r>
            <w:r w:rsidR="0020199A">
              <w:rPr>
                <w:rFonts w:eastAsia="Calibri"/>
                <w:sz w:val="22"/>
                <w:szCs w:val="22"/>
              </w:rPr>
              <w:t xml:space="preserve"> </w:t>
            </w:r>
            <w:r w:rsidRPr="00AB52B7">
              <w:rPr>
                <w:rFonts w:eastAsia="Calibri"/>
                <w:sz w:val="22"/>
                <w:szCs w:val="22"/>
              </w:rPr>
              <w:t>only</w:t>
            </w:r>
            <w:r w:rsidR="0020199A">
              <w:rPr>
                <w:rFonts w:eastAsia="Calibri"/>
                <w:sz w:val="22"/>
                <w:szCs w:val="22"/>
              </w:rPr>
              <w:t>.</w:t>
            </w:r>
            <w:r w:rsidR="002553E1" w:rsidRPr="002553E1">
              <w:rPr>
                <w:rFonts w:ascii="TimesNewRomanPSMT" w:eastAsiaTheme="minorHAnsi" w:hAnsi="TimesNewRomanPSMT" w:cs="TimesNewRomanPSMT"/>
              </w:rPr>
              <w:t xml:space="preserve"> </w:t>
            </w:r>
          </w:p>
          <w:p w14:paraId="7D5ED2DC" w14:textId="065C1111" w:rsidR="00AB52B7" w:rsidRDefault="002553E1" w:rsidP="0020199A">
            <w:pPr>
              <w:pStyle w:val="ListParagraph"/>
              <w:numPr>
                <w:ilvl w:val="0"/>
                <w:numId w:val="15"/>
              </w:numPr>
              <w:spacing w:before="40" w:after="40"/>
              <w:rPr>
                <w:rFonts w:eastAsia="Calibri"/>
                <w:sz w:val="22"/>
                <w:szCs w:val="22"/>
              </w:rPr>
            </w:pPr>
            <w:r>
              <w:rPr>
                <w:rFonts w:eastAsia="Calibri"/>
                <w:sz w:val="22"/>
                <w:szCs w:val="22"/>
              </w:rPr>
              <w:t>F</w:t>
            </w:r>
            <w:r w:rsidRPr="002553E1">
              <w:rPr>
                <w:rFonts w:eastAsia="Calibri"/>
                <w:sz w:val="22"/>
                <w:szCs w:val="22"/>
              </w:rPr>
              <w:t xml:space="preserve">inalizing §438.68(h), and </w:t>
            </w:r>
            <w:r w:rsidR="004F7AE6" w:rsidRPr="004F7AE6">
              <w:rPr>
                <w:rFonts w:eastAsia="Calibri"/>
                <w:sz w:val="22"/>
                <w:szCs w:val="22"/>
              </w:rPr>
              <w:t>§</w:t>
            </w:r>
            <w:r w:rsidRPr="002553E1">
              <w:rPr>
                <w:rFonts w:eastAsia="Calibri"/>
                <w:sz w:val="22"/>
                <w:szCs w:val="22"/>
              </w:rPr>
              <w:t>457.1218 as proposed</w:t>
            </w:r>
            <w:r w:rsidR="00D64809">
              <w:rPr>
                <w:rFonts w:eastAsia="Calibri"/>
                <w:sz w:val="22"/>
                <w:szCs w:val="22"/>
              </w:rPr>
              <w:t>.</w:t>
            </w:r>
          </w:p>
          <w:p w14:paraId="3F0159E1" w14:textId="77777777" w:rsidR="00334E16" w:rsidRDefault="00D55AF7" w:rsidP="00D55AF7">
            <w:pPr>
              <w:spacing w:before="40" w:after="40"/>
              <w:rPr>
                <w:rFonts w:eastAsia="Calibri"/>
                <w:b/>
                <w:bCs/>
                <w:sz w:val="22"/>
                <w:szCs w:val="22"/>
              </w:rPr>
            </w:pPr>
            <w:r w:rsidRPr="00FC63E4">
              <w:rPr>
                <w:rFonts w:eastAsia="Calibri"/>
                <w:b/>
                <w:bCs/>
                <w:sz w:val="22"/>
                <w:szCs w:val="22"/>
              </w:rPr>
              <w:t>Secret</w:t>
            </w:r>
            <w:r w:rsidRPr="00D55AF7">
              <w:rPr>
                <w:rFonts w:eastAsia="Calibri"/>
                <w:b/>
                <w:bCs/>
                <w:sz w:val="22"/>
                <w:szCs w:val="22"/>
              </w:rPr>
              <w:t xml:space="preserve"> Shopper Surveys</w:t>
            </w:r>
            <w:r w:rsidR="00376DF4">
              <w:rPr>
                <w:rFonts w:eastAsia="Calibri"/>
                <w:b/>
                <w:bCs/>
                <w:sz w:val="22"/>
                <w:szCs w:val="22"/>
              </w:rPr>
              <w:t xml:space="preserve">: </w:t>
            </w:r>
          </w:p>
          <w:p w14:paraId="6A4385CD" w14:textId="21FC14A6" w:rsidR="00D55AF7" w:rsidRPr="00334E16" w:rsidRDefault="00376DF4" w:rsidP="00334E16">
            <w:pPr>
              <w:pStyle w:val="ListParagraph"/>
              <w:numPr>
                <w:ilvl w:val="0"/>
                <w:numId w:val="18"/>
              </w:numPr>
              <w:spacing w:before="40" w:after="40"/>
              <w:rPr>
                <w:rFonts w:eastAsia="Calibri"/>
                <w:sz w:val="22"/>
                <w:szCs w:val="22"/>
              </w:rPr>
            </w:pPr>
            <w:r w:rsidRPr="00334E16">
              <w:rPr>
                <w:rFonts w:eastAsia="Calibri"/>
                <w:sz w:val="22"/>
                <w:szCs w:val="22"/>
              </w:rPr>
              <w:t>Finalizing</w:t>
            </w:r>
            <w:r w:rsidR="00D55AF7" w:rsidRPr="00334E16">
              <w:rPr>
                <w:rFonts w:eastAsia="Calibri"/>
                <w:sz w:val="22"/>
                <w:szCs w:val="22"/>
              </w:rPr>
              <w:t xml:space="preserve"> </w:t>
            </w:r>
            <w:r w:rsidR="0015677E" w:rsidRPr="00334E16">
              <w:rPr>
                <w:rFonts w:eastAsia="Calibri"/>
                <w:sz w:val="22"/>
                <w:szCs w:val="22"/>
              </w:rPr>
              <w:t>§438.68(f), §457.1207 and §457.1218</w:t>
            </w:r>
            <w:r w:rsidRPr="00334E16">
              <w:rPr>
                <w:rFonts w:eastAsia="Calibri"/>
                <w:sz w:val="22"/>
                <w:szCs w:val="22"/>
              </w:rPr>
              <w:t xml:space="preserve"> as proposed</w:t>
            </w:r>
            <w:r w:rsidR="00283C58">
              <w:rPr>
                <w:rFonts w:eastAsia="Calibri"/>
                <w:sz w:val="22"/>
                <w:szCs w:val="22"/>
              </w:rPr>
              <w:t>.</w:t>
            </w:r>
          </w:p>
          <w:p w14:paraId="24427079" w14:textId="2F8B784E" w:rsidR="00D55AF7" w:rsidRDefault="00E40DDC" w:rsidP="004B4711">
            <w:pPr>
              <w:pStyle w:val="ListParagraph"/>
              <w:numPr>
                <w:ilvl w:val="0"/>
                <w:numId w:val="18"/>
              </w:numPr>
              <w:spacing w:before="40" w:after="40"/>
              <w:rPr>
                <w:rFonts w:eastAsia="Calibri"/>
                <w:sz w:val="22"/>
                <w:szCs w:val="22"/>
              </w:rPr>
            </w:pPr>
            <w:r w:rsidRPr="00863052">
              <w:rPr>
                <w:rFonts w:eastAsia="Calibri"/>
                <w:b/>
                <w:bCs/>
                <w:sz w:val="22"/>
                <w:szCs w:val="22"/>
              </w:rPr>
              <w:lastRenderedPageBreak/>
              <w:t>Clarification</w:t>
            </w:r>
            <w:r w:rsidR="006E3F14">
              <w:rPr>
                <w:rFonts w:eastAsia="Calibri"/>
                <w:sz w:val="22"/>
                <w:szCs w:val="22"/>
              </w:rPr>
              <w:t>: B</w:t>
            </w:r>
            <w:r w:rsidR="004B4711" w:rsidRPr="004B4711">
              <w:rPr>
                <w:rFonts w:eastAsia="Calibri"/>
                <w:sz w:val="22"/>
                <w:szCs w:val="22"/>
              </w:rPr>
              <w:t xml:space="preserve">ecause secret shopper surveys will be used to measure compliance with appointment wait time standards and provider directory accuracy, we intentionally proposed an applicability date </w:t>
            </w:r>
            <w:r w:rsidR="00C86714">
              <w:rPr>
                <w:rFonts w:eastAsia="Calibri"/>
                <w:sz w:val="22"/>
                <w:szCs w:val="22"/>
              </w:rPr>
              <w:t xml:space="preserve">(for </w:t>
            </w:r>
            <w:r w:rsidR="00D51301" w:rsidRPr="00D51301">
              <w:rPr>
                <w:rFonts w:eastAsia="Calibri"/>
                <w:sz w:val="22"/>
                <w:szCs w:val="22"/>
              </w:rPr>
              <w:t>§</w:t>
            </w:r>
            <w:r w:rsidR="00C86714">
              <w:rPr>
                <w:rFonts w:eastAsia="Calibri"/>
                <w:sz w:val="22"/>
                <w:szCs w:val="22"/>
              </w:rPr>
              <w:t xml:space="preserve">438.68(f)) </w:t>
            </w:r>
            <w:r w:rsidR="004B4711" w:rsidRPr="004B4711">
              <w:rPr>
                <w:rFonts w:eastAsia="Calibri"/>
                <w:sz w:val="22"/>
                <w:szCs w:val="22"/>
              </w:rPr>
              <w:t>that was 1 year after</w:t>
            </w:r>
            <w:r w:rsidR="004B4711">
              <w:rPr>
                <w:rFonts w:eastAsia="Calibri"/>
                <w:sz w:val="22"/>
                <w:szCs w:val="22"/>
              </w:rPr>
              <w:t xml:space="preserve"> </w:t>
            </w:r>
            <w:r w:rsidR="004B4711" w:rsidRPr="004B4711">
              <w:rPr>
                <w:rFonts w:eastAsia="Calibri"/>
                <w:sz w:val="22"/>
                <w:szCs w:val="22"/>
              </w:rPr>
              <w:t>the applicability date for appointment wait time standards.</w:t>
            </w:r>
          </w:p>
          <w:p w14:paraId="66D7BB70" w14:textId="15077353" w:rsidR="006E3F14" w:rsidRDefault="006E3F14" w:rsidP="00AD046B">
            <w:pPr>
              <w:pStyle w:val="ListParagraph"/>
              <w:numPr>
                <w:ilvl w:val="0"/>
                <w:numId w:val="18"/>
              </w:numPr>
              <w:spacing w:before="40" w:after="40"/>
              <w:rPr>
                <w:rFonts w:eastAsia="Calibri"/>
                <w:sz w:val="22"/>
                <w:szCs w:val="22"/>
              </w:rPr>
            </w:pPr>
            <w:r w:rsidRPr="00863052">
              <w:rPr>
                <w:rFonts w:eastAsia="Calibri"/>
                <w:b/>
                <w:bCs/>
                <w:sz w:val="22"/>
                <w:szCs w:val="22"/>
              </w:rPr>
              <w:t>Clarification</w:t>
            </w:r>
            <w:r w:rsidRPr="00AD046B">
              <w:rPr>
                <w:rFonts w:eastAsia="Calibri"/>
                <w:sz w:val="22"/>
                <w:szCs w:val="22"/>
              </w:rPr>
              <w:t>: Our goal with the initial implementation of the appointment wait time standards and secret shopper surveys is to determine if enrollees can access care when they request it. As such, we believe that being offered an appointment by any provider in a practice is sufficient for determining compliance with appointment wait time standards</w:t>
            </w:r>
            <w:r w:rsidR="00AD046B" w:rsidRPr="00AD046B">
              <w:rPr>
                <w:rFonts w:eastAsia="Calibri"/>
                <w:sz w:val="22"/>
                <w:szCs w:val="22"/>
              </w:rPr>
              <w:t>. However, we want to clarify that when verifying the accuracy of provider directory data, secret shopper surveys must verify the published information. Meaning, if the provider directory lists Dr. X, then the active network status, address, phone number, and open panel status for Dr. X must be verified; a directory reflecting accurate information for other providers in the same practice is not sufficient for Dr. X’s data to be considered “accurate” for compliance with §438.68(f)(1)(ii)</w:t>
            </w:r>
            <w:r w:rsidR="00AD046B">
              <w:rPr>
                <w:rFonts w:eastAsia="Calibri"/>
                <w:sz w:val="22"/>
                <w:szCs w:val="22"/>
              </w:rPr>
              <w:t>.</w:t>
            </w:r>
          </w:p>
          <w:p w14:paraId="0C7F167A" w14:textId="4BC5F82E" w:rsidR="00032340" w:rsidRPr="0015677E" w:rsidRDefault="00FE15B8" w:rsidP="00FE15B8">
            <w:pPr>
              <w:pStyle w:val="ListParagraph"/>
              <w:numPr>
                <w:ilvl w:val="0"/>
                <w:numId w:val="18"/>
              </w:numPr>
              <w:spacing w:before="40" w:after="40"/>
              <w:rPr>
                <w:rFonts w:eastAsia="Calibri"/>
                <w:sz w:val="22"/>
                <w:szCs w:val="22"/>
              </w:rPr>
            </w:pPr>
            <w:r w:rsidRPr="00863052">
              <w:rPr>
                <w:rFonts w:eastAsia="Calibri"/>
                <w:b/>
                <w:bCs/>
                <w:sz w:val="22"/>
                <w:szCs w:val="22"/>
              </w:rPr>
              <w:t>Clarification</w:t>
            </w:r>
            <w:r w:rsidRPr="00FE15B8">
              <w:rPr>
                <w:rFonts w:eastAsia="Calibri"/>
                <w:sz w:val="22"/>
                <w:szCs w:val="22"/>
              </w:rPr>
              <w:t xml:space="preserve">: Section </w:t>
            </w:r>
            <w:r w:rsidR="00C10095" w:rsidRPr="00C10095">
              <w:rPr>
                <w:rFonts w:eastAsia="Calibri"/>
                <w:sz w:val="22"/>
                <w:szCs w:val="22"/>
              </w:rPr>
              <w:t>§</w:t>
            </w:r>
            <w:r w:rsidRPr="00FE15B8">
              <w:rPr>
                <w:rFonts w:eastAsia="Calibri"/>
                <w:sz w:val="22"/>
                <w:szCs w:val="22"/>
              </w:rPr>
              <w:t xml:space="preserve">438.68(f)(1)(iii) specifies that States must receive information on errors in directory data identified in secret shopper surveys no later than 3 business days from the day the error is identified. Section </w:t>
            </w:r>
            <w:r w:rsidR="00C10095" w:rsidRPr="00C10095">
              <w:rPr>
                <w:rFonts w:eastAsia="Calibri"/>
                <w:sz w:val="22"/>
                <w:szCs w:val="22"/>
              </w:rPr>
              <w:t>§</w:t>
            </w:r>
            <w:r w:rsidRPr="00FE15B8">
              <w:rPr>
                <w:rFonts w:eastAsia="Calibri"/>
                <w:sz w:val="22"/>
                <w:szCs w:val="22"/>
              </w:rPr>
              <w:t xml:space="preserve">438.68(f)(1)(iv) requires States to send that information to the applicable managed care plan no later than 3 business days from receipt. As such, the 3 business day timeframes are for data transmission, not correction of the erroneous data. Section </w:t>
            </w:r>
            <w:r w:rsidR="00C10095" w:rsidRPr="00C10095">
              <w:rPr>
                <w:rFonts w:eastAsia="Calibri"/>
                <w:sz w:val="22"/>
                <w:szCs w:val="22"/>
              </w:rPr>
              <w:t>§</w:t>
            </w:r>
            <w:r w:rsidRPr="00FE15B8">
              <w:rPr>
                <w:rFonts w:eastAsia="Calibri"/>
                <w:sz w:val="22"/>
                <w:szCs w:val="22"/>
              </w:rPr>
              <w:t>438.10(h)(3)(iii) specifies that managed care plans must use the information received from the State to update provider directories no later than the timeframes specified in §438.10(h)(3)(</w:t>
            </w:r>
            <w:proofErr w:type="spellStart"/>
            <w:r w:rsidRPr="00FE15B8">
              <w:rPr>
                <w:rFonts w:eastAsia="Calibri"/>
                <w:sz w:val="22"/>
                <w:szCs w:val="22"/>
              </w:rPr>
              <w:t>i</w:t>
            </w:r>
            <w:proofErr w:type="spellEnd"/>
            <w:r w:rsidRPr="00FE15B8">
              <w:rPr>
                <w:rFonts w:eastAsia="Calibri"/>
                <w:sz w:val="22"/>
                <w:szCs w:val="22"/>
              </w:rPr>
              <w:t xml:space="preserve">) and (ii) </w:t>
            </w:r>
            <w:r>
              <w:rPr>
                <w:rFonts w:eastAsia="Calibri"/>
                <w:sz w:val="22"/>
                <w:szCs w:val="22"/>
              </w:rPr>
              <w:t>(</w:t>
            </w:r>
            <w:r w:rsidR="002E709E" w:rsidRPr="00FE15B8">
              <w:rPr>
                <w:rFonts w:eastAsia="Calibri"/>
                <w:sz w:val="22"/>
                <w:szCs w:val="22"/>
              </w:rPr>
              <w:t>included</w:t>
            </w:r>
            <w:r w:rsidRPr="00FE15B8">
              <w:rPr>
                <w:rFonts w:eastAsia="Calibri"/>
                <w:sz w:val="22"/>
                <w:szCs w:val="22"/>
              </w:rPr>
              <w:t xml:space="preserve"> in separate CHIP regulations through an</w:t>
            </w:r>
            <w:r>
              <w:rPr>
                <w:rFonts w:eastAsia="Calibri"/>
                <w:sz w:val="22"/>
                <w:szCs w:val="22"/>
              </w:rPr>
              <w:t xml:space="preserve"> </w:t>
            </w:r>
            <w:r w:rsidRPr="00FE15B8">
              <w:rPr>
                <w:rFonts w:eastAsia="Calibri"/>
                <w:sz w:val="22"/>
                <w:szCs w:val="22"/>
              </w:rPr>
              <w:t>existing cross-reference at §457.1207</w:t>
            </w:r>
            <w:r>
              <w:rPr>
                <w:rFonts w:eastAsia="Calibri"/>
                <w:sz w:val="22"/>
                <w:szCs w:val="22"/>
              </w:rPr>
              <w:t>).</w:t>
            </w:r>
          </w:p>
        </w:tc>
      </w:tr>
      <w:tr w:rsidR="007F0911" w14:paraId="3F73FB39" w14:textId="77777777" w:rsidTr="00383A1B">
        <w:trPr>
          <w:trHeight w:val="4013"/>
        </w:trPr>
        <w:tc>
          <w:tcPr>
            <w:tcW w:w="2317" w:type="dxa"/>
            <w:shd w:val="clear" w:color="auto" w:fill="auto"/>
          </w:tcPr>
          <w:p w14:paraId="486FD0B6" w14:textId="66681C13" w:rsidR="007F0911" w:rsidRDefault="006E3460" w:rsidP="00D845FA">
            <w:pPr>
              <w:spacing w:before="40" w:after="40"/>
              <w:rPr>
                <w:rFonts w:eastAsia="Calibri"/>
                <w:b/>
                <w:bCs/>
                <w:sz w:val="22"/>
                <w:szCs w:val="22"/>
              </w:rPr>
            </w:pPr>
            <w:r>
              <w:rPr>
                <w:rFonts w:eastAsia="Calibri"/>
                <w:b/>
                <w:bCs/>
                <w:sz w:val="22"/>
                <w:szCs w:val="22"/>
              </w:rPr>
              <w:lastRenderedPageBreak/>
              <w:t>§</w:t>
            </w:r>
            <w:r w:rsidR="007F0911" w:rsidRPr="007F0911">
              <w:rPr>
                <w:rFonts w:eastAsia="Calibri"/>
                <w:b/>
                <w:bCs/>
                <w:sz w:val="22"/>
                <w:szCs w:val="22"/>
              </w:rPr>
              <w:t>438.206</w:t>
            </w:r>
          </w:p>
          <w:p w14:paraId="2FFCD388" w14:textId="0944B8D4" w:rsidR="007F0911" w:rsidRPr="00083A9B" w:rsidRDefault="007F0911" w:rsidP="007F0911">
            <w:pPr>
              <w:spacing w:before="40" w:after="40"/>
              <w:rPr>
                <w:rFonts w:eastAsia="Calibri"/>
                <w:i/>
                <w:iCs/>
                <w:sz w:val="22"/>
                <w:szCs w:val="22"/>
              </w:rPr>
            </w:pPr>
            <w:r w:rsidRPr="00083A9B">
              <w:rPr>
                <w:rFonts w:eastAsia="Calibri"/>
                <w:b/>
                <w:bCs/>
                <w:i/>
                <w:iCs/>
                <w:sz w:val="22"/>
                <w:szCs w:val="22"/>
              </w:rPr>
              <w:t>Revising</w:t>
            </w:r>
          </w:p>
          <w:p w14:paraId="339EA4D5" w14:textId="77777777" w:rsidR="007F0911" w:rsidRDefault="007F0911" w:rsidP="007F0911">
            <w:pPr>
              <w:spacing w:before="40" w:after="40"/>
              <w:rPr>
                <w:rFonts w:eastAsia="Calibri"/>
                <w:sz w:val="22"/>
                <w:szCs w:val="22"/>
              </w:rPr>
            </w:pPr>
            <w:r w:rsidRPr="007F0911">
              <w:rPr>
                <w:rFonts w:eastAsia="Calibri"/>
                <w:sz w:val="22"/>
                <w:szCs w:val="22"/>
              </w:rPr>
              <w:t>(c)(1)(</w:t>
            </w:r>
            <w:proofErr w:type="spellStart"/>
            <w:r w:rsidRPr="007F0911">
              <w:rPr>
                <w:rFonts w:eastAsia="Calibri"/>
                <w:sz w:val="22"/>
                <w:szCs w:val="22"/>
              </w:rPr>
              <w:t>i</w:t>
            </w:r>
            <w:proofErr w:type="spellEnd"/>
            <w:r w:rsidRPr="007F0911">
              <w:rPr>
                <w:rFonts w:eastAsia="Calibri"/>
                <w:sz w:val="22"/>
                <w:szCs w:val="22"/>
              </w:rPr>
              <w:t xml:space="preserve">) </w:t>
            </w:r>
          </w:p>
          <w:p w14:paraId="20C3DBD5" w14:textId="77777777" w:rsidR="007C1C50" w:rsidRDefault="007C1C50" w:rsidP="007F0911">
            <w:pPr>
              <w:spacing w:before="40" w:after="40"/>
              <w:rPr>
                <w:rFonts w:eastAsia="Calibri"/>
                <w:sz w:val="22"/>
                <w:szCs w:val="22"/>
              </w:rPr>
            </w:pPr>
          </w:p>
          <w:p w14:paraId="70737489" w14:textId="7C3E6D40" w:rsidR="007C1C50" w:rsidRPr="00083A9B" w:rsidRDefault="007C1C50" w:rsidP="007F0911">
            <w:pPr>
              <w:spacing w:before="40" w:after="40"/>
              <w:rPr>
                <w:rFonts w:eastAsia="Calibri"/>
                <w:b/>
                <w:bCs/>
                <w:i/>
                <w:iCs/>
                <w:sz w:val="22"/>
                <w:szCs w:val="22"/>
              </w:rPr>
            </w:pPr>
            <w:r w:rsidRPr="00083A9B">
              <w:rPr>
                <w:rFonts w:eastAsia="Calibri"/>
                <w:b/>
                <w:bCs/>
                <w:i/>
                <w:iCs/>
                <w:sz w:val="22"/>
                <w:szCs w:val="22"/>
              </w:rPr>
              <w:t>Applicability</w:t>
            </w:r>
            <w:r w:rsidR="00083A9B">
              <w:rPr>
                <w:rFonts w:eastAsia="Calibri"/>
                <w:b/>
                <w:bCs/>
                <w:i/>
                <w:iCs/>
                <w:sz w:val="22"/>
                <w:szCs w:val="22"/>
              </w:rPr>
              <w:t xml:space="preserve"> date</w:t>
            </w:r>
          </w:p>
          <w:p w14:paraId="706E4A70" w14:textId="0E1A3DAC" w:rsidR="007C1C50" w:rsidRPr="007C1C50" w:rsidRDefault="007C1C50" w:rsidP="007C1C50">
            <w:pPr>
              <w:spacing w:before="40" w:after="40"/>
              <w:rPr>
                <w:rFonts w:eastAsia="Calibri"/>
                <w:sz w:val="22"/>
                <w:szCs w:val="22"/>
              </w:rPr>
            </w:pPr>
            <w:r>
              <w:rPr>
                <w:rFonts w:eastAsia="Calibri"/>
                <w:sz w:val="22"/>
                <w:szCs w:val="22"/>
              </w:rPr>
              <w:t>T</w:t>
            </w:r>
            <w:r w:rsidRPr="007C1C50">
              <w:rPr>
                <w:rFonts w:eastAsia="Calibri"/>
                <w:sz w:val="22"/>
                <w:szCs w:val="22"/>
              </w:rPr>
              <w:t>he first rating</w:t>
            </w:r>
          </w:p>
          <w:p w14:paraId="6E1184AA" w14:textId="4FAABFC8" w:rsidR="007C1C50" w:rsidRPr="00736C90" w:rsidRDefault="007C1C50" w:rsidP="007C1C50">
            <w:pPr>
              <w:spacing w:before="40" w:after="40"/>
              <w:rPr>
                <w:rFonts w:eastAsia="Calibri"/>
                <w:b/>
                <w:bCs/>
                <w:sz w:val="22"/>
                <w:szCs w:val="22"/>
              </w:rPr>
            </w:pPr>
            <w:r w:rsidRPr="007C1C50">
              <w:rPr>
                <w:rFonts w:eastAsia="Calibri"/>
                <w:sz w:val="22"/>
                <w:szCs w:val="22"/>
              </w:rPr>
              <w:t>period that begins on or after 4 years</w:t>
            </w:r>
            <w:r>
              <w:rPr>
                <w:rFonts w:eastAsia="Calibri"/>
                <w:sz w:val="22"/>
                <w:szCs w:val="22"/>
              </w:rPr>
              <w:t xml:space="preserve"> </w:t>
            </w:r>
            <w:r w:rsidRPr="007C1C50">
              <w:rPr>
                <w:rFonts w:eastAsia="Calibri"/>
                <w:sz w:val="22"/>
                <w:szCs w:val="22"/>
              </w:rPr>
              <w:t>after the effective date of the final</w:t>
            </w:r>
            <w:r>
              <w:rPr>
                <w:rFonts w:eastAsia="Calibri"/>
                <w:sz w:val="22"/>
                <w:szCs w:val="22"/>
              </w:rPr>
              <w:t xml:space="preserve"> </w:t>
            </w:r>
            <w:r w:rsidRPr="007C1C50">
              <w:rPr>
                <w:rFonts w:eastAsia="Calibri"/>
                <w:sz w:val="22"/>
                <w:szCs w:val="22"/>
              </w:rPr>
              <w:t>rule</w:t>
            </w:r>
            <w:r>
              <w:rPr>
                <w:rFonts w:eastAsia="Calibri"/>
                <w:sz w:val="22"/>
                <w:szCs w:val="22"/>
              </w:rPr>
              <w:t>.</w:t>
            </w:r>
          </w:p>
        </w:tc>
        <w:tc>
          <w:tcPr>
            <w:tcW w:w="4410" w:type="dxa"/>
            <w:shd w:val="clear" w:color="auto" w:fill="auto"/>
          </w:tcPr>
          <w:p w14:paraId="452E62E2" w14:textId="273BB5AE" w:rsidR="007F0911" w:rsidRDefault="006E3460" w:rsidP="00D845FA">
            <w:pPr>
              <w:spacing w:before="40" w:after="40"/>
              <w:rPr>
                <w:rFonts w:eastAsia="Calibri"/>
                <w:b/>
                <w:bCs/>
                <w:sz w:val="22"/>
                <w:szCs w:val="22"/>
              </w:rPr>
            </w:pPr>
            <w:r>
              <w:rPr>
                <w:rFonts w:eastAsia="Calibri"/>
                <w:b/>
                <w:bCs/>
                <w:sz w:val="22"/>
                <w:szCs w:val="22"/>
              </w:rPr>
              <w:t>§</w:t>
            </w:r>
            <w:r w:rsidR="007F0911" w:rsidRPr="007F0911">
              <w:rPr>
                <w:rFonts w:eastAsia="Calibri"/>
                <w:b/>
                <w:bCs/>
                <w:sz w:val="22"/>
                <w:szCs w:val="22"/>
              </w:rPr>
              <w:t>438.206</w:t>
            </w:r>
            <w:r w:rsidR="002036C0">
              <w:rPr>
                <w:rFonts w:eastAsia="Calibri"/>
                <w:b/>
                <w:bCs/>
                <w:sz w:val="22"/>
                <w:szCs w:val="22"/>
              </w:rPr>
              <w:t>—</w:t>
            </w:r>
            <w:r w:rsidR="007F0911" w:rsidRPr="002036C0">
              <w:rPr>
                <w:rFonts w:eastAsia="Calibri"/>
                <w:b/>
                <w:bCs/>
                <w:i/>
                <w:iCs/>
                <w:sz w:val="22"/>
                <w:szCs w:val="22"/>
              </w:rPr>
              <w:t>Availability of services</w:t>
            </w:r>
          </w:p>
          <w:p w14:paraId="05A1E446" w14:textId="77777777" w:rsidR="002036C0" w:rsidRDefault="00083A9B" w:rsidP="007F0911">
            <w:pPr>
              <w:spacing w:before="40" w:after="40"/>
              <w:rPr>
                <w:rFonts w:eastAsia="Calibri"/>
                <w:i/>
                <w:iCs/>
                <w:sz w:val="22"/>
                <w:szCs w:val="22"/>
              </w:rPr>
            </w:pPr>
            <w:r>
              <w:rPr>
                <w:rFonts w:eastAsia="Calibri"/>
                <w:b/>
                <w:bCs/>
                <w:sz w:val="22"/>
                <w:szCs w:val="22"/>
              </w:rPr>
              <w:t xml:space="preserve"> </w:t>
            </w:r>
            <w:r w:rsidR="007F0911" w:rsidRPr="002036C0">
              <w:rPr>
                <w:rFonts w:eastAsia="Calibri"/>
                <w:sz w:val="22"/>
                <w:szCs w:val="22"/>
              </w:rPr>
              <w:t>(c)</w:t>
            </w:r>
            <w:r w:rsidR="007F0911" w:rsidRPr="002036C0">
              <w:rPr>
                <w:rFonts w:ascii="Melior-Italic" w:eastAsiaTheme="minorHAnsi" w:hAnsi="Melior-Italic" w:cs="Melior-Italic"/>
                <w:i/>
                <w:iCs/>
                <w:sz w:val="18"/>
                <w:szCs w:val="18"/>
              </w:rPr>
              <w:t xml:space="preserve"> </w:t>
            </w:r>
            <w:r w:rsidR="007F0911" w:rsidRPr="002036C0">
              <w:rPr>
                <w:rFonts w:eastAsia="Calibri"/>
                <w:i/>
                <w:iCs/>
                <w:sz w:val="22"/>
                <w:szCs w:val="22"/>
              </w:rPr>
              <w:t>Furnishing of services</w:t>
            </w:r>
          </w:p>
          <w:p w14:paraId="2881E0AE" w14:textId="2EBF16BD" w:rsidR="007F0911" w:rsidRPr="007F0911" w:rsidRDefault="007F0911" w:rsidP="007F0911">
            <w:pPr>
              <w:spacing w:before="40" w:after="40"/>
              <w:rPr>
                <w:rFonts w:eastAsia="Calibri"/>
                <w:sz w:val="22"/>
                <w:szCs w:val="22"/>
              </w:rPr>
            </w:pPr>
            <w:r w:rsidRPr="007F0911">
              <w:rPr>
                <w:rFonts w:eastAsia="Calibri"/>
                <w:sz w:val="22"/>
                <w:szCs w:val="22"/>
              </w:rPr>
              <w:t>The State</w:t>
            </w:r>
            <w:r>
              <w:rPr>
                <w:rFonts w:eastAsia="Calibri"/>
                <w:sz w:val="22"/>
                <w:szCs w:val="22"/>
              </w:rPr>
              <w:t xml:space="preserve"> </w:t>
            </w:r>
            <w:r w:rsidRPr="007F0911">
              <w:rPr>
                <w:rFonts w:eastAsia="Calibri"/>
                <w:sz w:val="22"/>
                <w:szCs w:val="22"/>
              </w:rPr>
              <w:t>must ensure that each contract with a</w:t>
            </w:r>
            <w:r>
              <w:rPr>
                <w:rFonts w:eastAsia="Calibri"/>
                <w:sz w:val="22"/>
                <w:szCs w:val="22"/>
              </w:rPr>
              <w:t xml:space="preserve"> </w:t>
            </w:r>
            <w:r w:rsidRPr="007F0911">
              <w:rPr>
                <w:rFonts w:eastAsia="Calibri"/>
                <w:sz w:val="22"/>
                <w:szCs w:val="22"/>
              </w:rPr>
              <w:t>MCO, PIHP, and PAHP complies with</w:t>
            </w:r>
            <w:r>
              <w:rPr>
                <w:rFonts w:eastAsia="Calibri"/>
                <w:sz w:val="22"/>
                <w:szCs w:val="22"/>
              </w:rPr>
              <w:t xml:space="preserve"> </w:t>
            </w:r>
            <w:r w:rsidRPr="007F0911">
              <w:rPr>
                <w:rFonts w:eastAsia="Calibri"/>
                <w:sz w:val="22"/>
                <w:szCs w:val="22"/>
              </w:rPr>
              <w:t>the following requirements</w:t>
            </w:r>
            <w:r>
              <w:rPr>
                <w:rFonts w:eastAsia="Calibri"/>
                <w:sz w:val="22"/>
                <w:szCs w:val="22"/>
              </w:rPr>
              <w:t>:</w:t>
            </w:r>
          </w:p>
          <w:p w14:paraId="49AC7F9A" w14:textId="77777777" w:rsidR="007F0911" w:rsidRPr="007F0911" w:rsidRDefault="007F0911" w:rsidP="007F0911">
            <w:pPr>
              <w:spacing w:before="40" w:after="40"/>
              <w:rPr>
                <w:rFonts w:eastAsia="Calibri"/>
                <w:sz w:val="22"/>
                <w:szCs w:val="22"/>
              </w:rPr>
            </w:pPr>
            <w:r w:rsidRPr="007F0911">
              <w:rPr>
                <w:rFonts w:eastAsia="Calibri"/>
                <w:sz w:val="22"/>
                <w:szCs w:val="22"/>
              </w:rPr>
              <w:t xml:space="preserve">(1) </w:t>
            </w:r>
            <w:r w:rsidRPr="007F0911">
              <w:rPr>
                <w:rFonts w:eastAsia="Calibri"/>
                <w:i/>
                <w:iCs/>
                <w:sz w:val="22"/>
                <w:szCs w:val="22"/>
              </w:rPr>
              <w:t xml:space="preserve">Timely access. </w:t>
            </w:r>
            <w:r w:rsidRPr="007F0911">
              <w:rPr>
                <w:rFonts w:eastAsia="Calibri"/>
                <w:sz w:val="22"/>
                <w:szCs w:val="22"/>
              </w:rPr>
              <w:t>Each MCO, PIHP,</w:t>
            </w:r>
          </w:p>
          <w:p w14:paraId="586695D5" w14:textId="77777777" w:rsidR="007F0911" w:rsidRPr="007F0911" w:rsidRDefault="007F0911" w:rsidP="007F0911">
            <w:pPr>
              <w:spacing w:before="40" w:after="40"/>
              <w:rPr>
                <w:rFonts w:eastAsia="Calibri"/>
                <w:sz w:val="22"/>
                <w:szCs w:val="22"/>
              </w:rPr>
            </w:pPr>
            <w:r w:rsidRPr="007F0911">
              <w:rPr>
                <w:rFonts w:eastAsia="Calibri"/>
                <w:sz w:val="22"/>
                <w:szCs w:val="22"/>
              </w:rPr>
              <w:t>and PAHP must do the following:</w:t>
            </w:r>
          </w:p>
          <w:p w14:paraId="311B5649" w14:textId="1B85C07B" w:rsidR="007F0911" w:rsidRPr="007C1C50" w:rsidRDefault="007F0911" w:rsidP="007F0911">
            <w:pPr>
              <w:spacing w:before="40" w:after="40"/>
              <w:rPr>
                <w:rFonts w:eastAsia="Calibri"/>
                <w:sz w:val="22"/>
                <w:szCs w:val="22"/>
              </w:rPr>
            </w:pPr>
            <w:r w:rsidRPr="007F0911">
              <w:rPr>
                <w:rFonts w:eastAsia="Calibri"/>
                <w:sz w:val="22"/>
                <w:szCs w:val="22"/>
              </w:rPr>
              <w:t>(</w:t>
            </w:r>
            <w:proofErr w:type="spellStart"/>
            <w:r w:rsidRPr="007F0911">
              <w:rPr>
                <w:rFonts w:eastAsia="Calibri"/>
                <w:sz w:val="22"/>
                <w:szCs w:val="22"/>
              </w:rPr>
              <w:t>i</w:t>
            </w:r>
            <w:proofErr w:type="spellEnd"/>
            <w:r w:rsidRPr="007F0911">
              <w:rPr>
                <w:rFonts w:eastAsia="Calibri"/>
                <w:sz w:val="22"/>
                <w:szCs w:val="22"/>
              </w:rPr>
              <w:t>) Meet and require its network</w:t>
            </w:r>
            <w:r>
              <w:rPr>
                <w:rFonts w:eastAsia="Calibri"/>
                <w:sz w:val="22"/>
                <w:szCs w:val="22"/>
              </w:rPr>
              <w:t xml:space="preserve"> </w:t>
            </w:r>
            <w:r w:rsidRPr="007F0911">
              <w:rPr>
                <w:rFonts w:eastAsia="Calibri"/>
                <w:sz w:val="22"/>
                <w:szCs w:val="22"/>
              </w:rPr>
              <w:t>providers to meet State standards for</w:t>
            </w:r>
            <w:r>
              <w:rPr>
                <w:rFonts w:eastAsia="Calibri"/>
                <w:sz w:val="22"/>
                <w:szCs w:val="22"/>
              </w:rPr>
              <w:t xml:space="preserve"> </w:t>
            </w:r>
            <w:r w:rsidRPr="007F0911">
              <w:rPr>
                <w:rFonts w:eastAsia="Calibri"/>
                <w:sz w:val="22"/>
                <w:szCs w:val="22"/>
              </w:rPr>
              <w:t>timely access to care and services taking</w:t>
            </w:r>
            <w:r>
              <w:rPr>
                <w:rFonts w:eastAsia="Calibri"/>
                <w:sz w:val="22"/>
                <w:szCs w:val="22"/>
              </w:rPr>
              <w:t xml:space="preserve"> </w:t>
            </w:r>
            <w:r w:rsidRPr="007F0911">
              <w:rPr>
                <w:rFonts w:eastAsia="Calibri"/>
                <w:sz w:val="22"/>
                <w:szCs w:val="22"/>
              </w:rPr>
              <w:t>into account the urgency of the need for</w:t>
            </w:r>
            <w:r>
              <w:rPr>
                <w:rFonts w:eastAsia="Calibri"/>
                <w:sz w:val="22"/>
                <w:szCs w:val="22"/>
              </w:rPr>
              <w:t xml:space="preserve"> </w:t>
            </w:r>
            <w:r w:rsidRPr="007F0911">
              <w:rPr>
                <w:rFonts w:eastAsia="Calibri"/>
                <w:sz w:val="22"/>
                <w:szCs w:val="22"/>
              </w:rPr>
              <w:t xml:space="preserve">services as well as </w:t>
            </w:r>
            <w:r w:rsidRPr="007F0911">
              <w:rPr>
                <w:rFonts w:eastAsia="Calibri"/>
                <w:b/>
                <w:bCs/>
                <w:sz w:val="22"/>
                <w:szCs w:val="22"/>
              </w:rPr>
              <w:t xml:space="preserve">appointment wait times </w:t>
            </w:r>
            <w:r w:rsidRPr="007F0911">
              <w:rPr>
                <w:rFonts w:eastAsia="Calibri"/>
                <w:sz w:val="22"/>
                <w:szCs w:val="22"/>
              </w:rPr>
              <w:t xml:space="preserve">specified in </w:t>
            </w:r>
            <w:r w:rsidR="006E3460">
              <w:rPr>
                <w:rFonts w:eastAsia="Calibri"/>
                <w:sz w:val="22"/>
                <w:szCs w:val="22"/>
              </w:rPr>
              <w:t>§</w:t>
            </w:r>
            <w:r w:rsidRPr="007F0911">
              <w:rPr>
                <w:rFonts w:eastAsia="Calibri"/>
                <w:sz w:val="22"/>
                <w:szCs w:val="22"/>
              </w:rPr>
              <w:t>438.68(e).</w:t>
            </w:r>
          </w:p>
        </w:tc>
        <w:tc>
          <w:tcPr>
            <w:tcW w:w="5400" w:type="dxa"/>
            <w:shd w:val="clear" w:color="auto" w:fill="auto"/>
          </w:tcPr>
          <w:p w14:paraId="00C9F0FC" w14:textId="583B356D" w:rsidR="007F0911" w:rsidRPr="00EB2BC8" w:rsidRDefault="007C1C50" w:rsidP="007C1C50">
            <w:pPr>
              <w:spacing w:before="40" w:after="40"/>
              <w:rPr>
                <w:rFonts w:eastAsia="Calibri"/>
                <w:sz w:val="22"/>
                <w:szCs w:val="22"/>
              </w:rPr>
            </w:pPr>
            <w:r w:rsidRPr="007C1C50">
              <w:rPr>
                <w:rFonts w:eastAsia="Calibri"/>
                <w:sz w:val="22"/>
                <w:szCs w:val="22"/>
              </w:rPr>
              <w:t>To ensure that managed care plans’</w:t>
            </w:r>
            <w:r>
              <w:rPr>
                <w:rFonts w:eastAsia="Calibri"/>
                <w:sz w:val="22"/>
                <w:szCs w:val="22"/>
              </w:rPr>
              <w:t xml:space="preserve"> </w:t>
            </w:r>
            <w:r w:rsidRPr="007C1C50">
              <w:rPr>
                <w:rFonts w:eastAsia="Calibri"/>
                <w:sz w:val="22"/>
                <w:szCs w:val="22"/>
              </w:rPr>
              <w:t>contracts reflect their obligation to</w:t>
            </w:r>
            <w:r>
              <w:rPr>
                <w:rFonts w:eastAsia="Calibri"/>
                <w:sz w:val="22"/>
                <w:szCs w:val="22"/>
              </w:rPr>
              <w:t xml:space="preserve"> </w:t>
            </w:r>
            <w:r w:rsidRPr="007C1C50">
              <w:rPr>
                <w:rFonts w:eastAsia="Calibri"/>
                <w:sz w:val="22"/>
                <w:szCs w:val="22"/>
              </w:rPr>
              <w:t>comply with the appointment wait time</w:t>
            </w:r>
            <w:r>
              <w:rPr>
                <w:rFonts w:eastAsia="Calibri"/>
                <w:sz w:val="22"/>
                <w:szCs w:val="22"/>
              </w:rPr>
              <w:t xml:space="preserve"> </w:t>
            </w:r>
            <w:r w:rsidRPr="007C1C50">
              <w:rPr>
                <w:rFonts w:eastAsia="Calibri"/>
                <w:sz w:val="22"/>
                <w:szCs w:val="22"/>
              </w:rPr>
              <w:t>standards, we propose to revise</w:t>
            </w:r>
            <w:r>
              <w:rPr>
                <w:rFonts w:eastAsia="Calibri"/>
                <w:sz w:val="22"/>
                <w:szCs w:val="22"/>
              </w:rPr>
              <w:t xml:space="preserve"> </w:t>
            </w:r>
            <w:r w:rsidR="00D0731F">
              <w:rPr>
                <w:rFonts w:eastAsia="Calibri"/>
                <w:sz w:val="22"/>
                <w:szCs w:val="22"/>
              </w:rPr>
              <w:t>§</w:t>
            </w:r>
            <w:r w:rsidRPr="007C1C50">
              <w:rPr>
                <w:rFonts w:eastAsia="Calibri"/>
                <w:sz w:val="22"/>
                <w:szCs w:val="22"/>
              </w:rPr>
              <w:t>438.206(c)(1)(</w:t>
            </w:r>
            <w:proofErr w:type="spellStart"/>
            <w:r w:rsidRPr="007C1C50">
              <w:rPr>
                <w:rFonts w:eastAsia="Calibri"/>
                <w:sz w:val="22"/>
                <w:szCs w:val="22"/>
              </w:rPr>
              <w:t>i</w:t>
            </w:r>
            <w:proofErr w:type="spellEnd"/>
            <w:r w:rsidRPr="007C1C50">
              <w:rPr>
                <w:rFonts w:eastAsia="Calibri"/>
                <w:sz w:val="22"/>
                <w:szCs w:val="22"/>
              </w:rPr>
              <w:t>) to include</w:t>
            </w:r>
            <w:r>
              <w:rPr>
                <w:rFonts w:eastAsia="Calibri"/>
                <w:sz w:val="22"/>
                <w:szCs w:val="22"/>
              </w:rPr>
              <w:t xml:space="preserve"> </w:t>
            </w:r>
            <w:r w:rsidRPr="007C1C50">
              <w:rPr>
                <w:rFonts w:eastAsia="Calibri"/>
                <w:sz w:val="22"/>
                <w:szCs w:val="22"/>
              </w:rPr>
              <w:t>appointment wait time standards as a</w:t>
            </w:r>
            <w:r>
              <w:rPr>
                <w:rFonts w:eastAsia="Calibri"/>
                <w:sz w:val="22"/>
                <w:szCs w:val="22"/>
              </w:rPr>
              <w:t xml:space="preserve"> </w:t>
            </w:r>
            <w:r w:rsidRPr="007C1C50">
              <w:rPr>
                <w:rFonts w:eastAsia="Calibri"/>
                <w:sz w:val="22"/>
                <w:szCs w:val="22"/>
              </w:rPr>
              <w:t>required provision in MCO, PIHP, and</w:t>
            </w:r>
            <w:r>
              <w:rPr>
                <w:rFonts w:eastAsia="Calibri"/>
                <w:sz w:val="22"/>
                <w:szCs w:val="22"/>
              </w:rPr>
              <w:t xml:space="preserve"> </w:t>
            </w:r>
            <w:r w:rsidRPr="007C1C50">
              <w:rPr>
                <w:rFonts w:eastAsia="Calibri"/>
                <w:sz w:val="22"/>
                <w:szCs w:val="22"/>
              </w:rPr>
              <w:t>PAHP contracts</w:t>
            </w:r>
            <w:r>
              <w:rPr>
                <w:rFonts w:eastAsia="Calibri"/>
                <w:sz w:val="22"/>
                <w:szCs w:val="22"/>
              </w:rPr>
              <w:t xml:space="preserve">. </w:t>
            </w:r>
            <w:r w:rsidRPr="007C1C50">
              <w:rPr>
                <w:rFonts w:eastAsia="Calibri"/>
                <w:sz w:val="22"/>
                <w:szCs w:val="22"/>
              </w:rPr>
              <w:t>We believe this is</w:t>
            </w:r>
            <w:r>
              <w:rPr>
                <w:rFonts w:eastAsia="Calibri"/>
                <w:sz w:val="22"/>
                <w:szCs w:val="22"/>
              </w:rPr>
              <w:t xml:space="preserve"> </w:t>
            </w:r>
            <w:r w:rsidRPr="007C1C50">
              <w:rPr>
                <w:rFonts w:eastAsia="Calibri"/>
                <w:sz w:val="22"/>
                <w:szCs w:val="22"/>
              </w:rPr>
              <w:t>necessary since our proposal at</w:t>
            </w:r>
            <w:r>
              <w:rPr>
                <w:rFonts w:eastAsia="Calibri"/>
                <w:sz w:val="22"/>
                <w:szCs w:val="22"/>
              </w:rPr>
              <w:t xml:space="preserve"> </w:t>
            </w:r>
            <w:r w:rsidR="006E3460">
              <w:rPr>
                <w:rFonts w:eastAsia="Calibri"/>
                <w:sz w:val="22"/>
                <w:szCs w:val="22"/>
              </w:rPr>
              <w:t>§</w:t>
            </w:r>
            <w:r w:rsidRPr="007C1C50">
              <w:rPr>
                <w:rFonts w:eastAsia="Calibri"/>
                <w:sz w:val="22"/>
                <w:szCs w:val="22"/>
              </w:rPr>
              <w:t>438.68(e)(1) to develop and enforce</w:t>
            </w:r>
            <w:r>
              <w:rPr>
                <w:rFonts w:eastAsia="Calibri"/>
                <w:sz w:val="22"/>
                <w:szCs w:val="22"/>
              </w:rPr>
              <w:t xml:space="preserve"> </w:t>
            </w:r>
            <w:r w:rsidRPr="007C1C50">
              <w:rPr>
                <w:rFonts w:eastAsia="Calibri"/>
                <w:sz w:val="22"/>
                <w:szCs w:val="22"/>
              </w:rPr>
              <w:t>appointment wait time standards is a</w:t>
            </w:r>
            <w:r>
              <w:rPr>
                <w:rFonts w:eastAsia="Calibri"/>
                <w:sz w:val="22"/>
                <w:szCs w:val="22"/>
              </w:rPr>
              <w:t xml:space="preserve"> </w:t>
            </w:r>
            <w:proofErr w:type="gramStart"/>
            <w:r w:rsidRPr="007C1C50">
              <w:rPr>
                <w:rFonts w:eastAsia="Calibri"/>
                <w:sz w:val="22"/>
                <w:szCs w:val="22"/>
              </w:rPr>
              <w:t>State</w:t>
            </w:r>
            <w:proofErr w:type="gramEnd"/>
            <w:r w:rsidRPr="007C1C50">
              <w:rPr>
                <w:rFonts w:eastAsia="Calibri"/>
                <w:sz w:val="22"/>
                <w:szCs w:val="22"/>
              </w:rPr>
              <w:t xml:space="preserve"> responsibility; proposing this</w:t>
            </w:r>
            <w:r>
              <w:rPr>
                <w:rFonts w:eastAsia="Calibri"/>
                <w:sz w:val="22"/>
                <w:szCs w:val="22"/>
              </w:rPr>
              <w:t xml:space="preserve"> </w:t>
            </w:r>
            <w:r w:rsidRPr="007C1C50">
              <w:rPr>
                <w:rFonts w:eastAsia="Calibri"/>
                <w:sz w:val="22"/>
                <w:szCs w:val="22"/>
              </w:rPr>
              <w:t xml:space="preserve">revision to </w:t>
            </w:r>
            <w:r w:rsidR="006E3460">
              <w:rPr>
                <w:rFonts w:eastAsia="Calibri"/>
                <w:sz w:val="22"/>
                <w:szCs w:val="22"/>
              </w:rPr>
              <w:t>§</w:t>
            </w:r>
            <w:r w:rsidRPr="007C1C50">
              <w:rPr>
                <w:rFonts w:eastAsia="Calibri"/>
                <w:sz w:val="22"/>
                <w:szCs w:val="22"/>
              </w:rPr>
              <w:t>438.206(c)(1)(</w:t>
            </w:r>
            <w:proofErr w:type="spellStart"/>
            <w:r w:rsidRPr="007C1C50">
              <w:rPr>
                <w:rFonts w:eastAsia="Calibri"/>
                <w:sz w:val="22"/>
                <w:szCs w:val="22"/>
              </w:rPr>
              <w:t>i</w:t>
            </w:r>
            <w:proofErr w:type="spellEnd"/>
            <w:r w:rsidRPr="007C1C50">
              <w:rPr>
                <w:rFonts w:eastAsia="Calibri"/>
                <w:sz w:val="22"/>
                <w:szCs w:val="22"/>
              </w:rPr>
              <w:t>) would</w:t>
            </w:r>
            <w:r>
              <w:rPr>
                <w:rFonts w:eastAsia="Calibri"/>
                <w:sz w:val="22"/>
                <w:szCs w:val="22"/>
              </w:rPr>
              <w:t xml:space="preserve"> </w:t>
            </w:r>
            <w:r w:rsidRPr="007C1C50">
              <w:rPr>
                <w:rFonts w:eastAsia="Calibri"/>
                <w:sz w:val="22"/>
                <w:szCs w:val="22"/>
              </w:rPr>
              <w:t>specify the corresponding managed care</w:t>
            </w:r>
            <w:r>
              <w:rPr>
                <w:rFonts w:eastAsia="Calibri"/>
                <w:sz w:val="22"/>
                <w:szCs w:val="22"/>
              </w:rPr>
              <w:t xml:space="preserve"> </w:t>
            </w:r>
            <w:r w:rsidRPr="007C1C50">
              <w:rPr>
                <w:rFonts w:eastAsia="Calibri"/>
                <w:sz w:val="22"/>
                <w:szCs w:val="22"/>
              </w:rPr>
              <w:t>plan responsibility.</w:t>
            </w:r>
          </w:p>
        </w:tc>
        <w:tc>
          <w:tcPr>
            <w:tcW w:w="1440" w:type="dxa"/>
            <w:shd w:val="clear" w:color="auto" w:fill="auto"/>
          </w:tcPr>
          <w:p w14:paraId="0A5404E8" w14:textId="77777777" w:rsidR="007F0911" w:rsidRPr="007C1C50" w:rsidRDefault="007C1C50" w:rsidP="00D845FA">
            <w:pPr>
              <w:spacing w:before="40" w:after="40"/>
              <w:rPr>
                <w:rFonts w:eastAsia="Calibri"/>
                <w:b/>
                <w:bCs/>
                <w:sz w:val="22"/>
                <w:szCs w:val="22"/>
              </w:rPr>
            </w:pPr>
            <w:r>
              <w:rPr>
                <w:rFonts w:eastAsia="Calibri"/>
                <w:sz w:val="22"/>
                <w:szCs w:val="22"/>
              </w:rPr>
              <w:t>Yes</w:t>
            </w:r>
          </w:p>
          <w:p w14:paraId="5E2EAB71" w14:textId="73D82B2C" w:rsidR="007C1C50" w:rsidRDefault="006E3460" w:rsidP="00D845FA">
            <w:pPr>
              <w:spacing w:before="40" w:after="40"/>
              <w:rPr>
                <w:rFonts w:eastAsia="Calibri"/>
                <w:sz w:val="22"/>
                <w:szCs w:val="22"/>
              </w:rPr>
            </w:pPr>
            <w:r>
              <w:rPr>
                <w:rFonts w:eastAsia="Calibri"/>
                <w:b/>
                <w:bCs/>
                <w:sz w:val="22"/>
                <w:szCs w:val="22"/>
              </w:rPr>
              <w:t>§</w:t>
            </w:r>
            <w:r w:rsidR="007C1C50" w:rsidRPr="007C1C50">
              <w:rPr>
                <w:rFonts w:eastAsia="Calibri"/>
                <w:b/>
                <w:bCs/>
                <w:sz w:val="22"/>
                <w:szCs w:val="22"/>
              </w:rPr>
              <w:t>457.1230(a)</w:t>
            </w:r>
          </w:p>
        </w:tc>
      </w:tr>
      <w:tr w:rsidR="00286954" w14:paraId="6F73881D" w14:textId="77777777" w:rsidTr="00D066BF">
        <w:tc>
          <w:tcPr>
            <w:tcW w:w="13567" w:type="dxa"/>
            <w:gridSpan w:val="4"/>
            <w:shd w:val="clear" w:color="auto" w:fill="auto"/>
          </w:tcPr>
          <w:p w14:paraId="75D1D356" w14:textId="77777777" w:rsidR="005E0FEB" w:rsidRPr="005E0FEB" w:rsidRDefault="005E0FEB" w:rsidP="005E0FEB">
            <w:pPr>
              <w:spacing w:before="40" w:after="40"/>
              <w:rPr>
                <w:rFonts w:eastAsia="Calibri"/>
                <w:b/>
                <w:bCs/>
                <w:sz w:val="22"/>
                <w:szCs w:val="22"/>
              </w:rPr>
            </w:pPr>
            <w:r w:rsidRPr="005E0FEB">
              <w:rPr>
                <w:rFonts w:eastAsia="Calibri"/>
                <w:b/>
                <w:bCs/>
                <w:sz w:val="22"/>
                <w:szCs w:val="22"/>
              </w:rPr>
              <w:t xml:space="preserve">Final Rule: Publish date </w:t>
            </w:r>
            <w:proofErr w:type="gramStart"/>
            <w:r w:rsidRPr="005E0FEB">
              <w:rPr>
                <w:rFonts w:eastAsia="Calibri"/>
                <w:b/>
                <w:bCs/>
                <w:sz w:val="22"/>
                <w:szCs w:val="22"/>
              </w:rPr>
              <w:t>5/10/24</w:t>
            </w:r>
            <w:proofErr w:type="gramEnd"/>
          </w:p>
          <w:p w14:paraId="7ACF51E8" w14:textId="4A115C3B" w:rsidR="00D64809" w:rsidRPr="005E0FEB" w:rsidRDefault="00D64809" w:rsidP="005E0FEB">
            <w:pPr>
              <w:pStyle w:val="ListParagraph"/>
              <w:numPr>
                <w:ilvl w:val="0"/>
                <w:numId w:val="17"/>
              </w:numPr>
              <w:spacing w:before="40" w:after="40"/>
              <w:rPr>
                <w:rFonts w:eastAsia="Calibri"/>
                <w:sz w:val="22"/>
                <w:szCs w:val="22"/>
              </w:rPr>
            </w:pPr>
            <w:r w:rsidRPr="005E0FEB">
              <w:rPr>
                <w:rFonts w:eastAsia="Calibri"/>
                <w:sz w:val="22"/>
                <w:szCs w:val="22"/>
              </w:rPr>
              <w:t xml:space="preserve">Finalizing </w:t>
            </w:r>
            <w:r w:rsidR="00C10095" w:rsidRPr="00C10095">
              <w:rPr>
                <w:rFonts w:eastAsia="Calibri"/>
                <w:sz w:val="22"/>
                <w:szCs w:val="22"/>
              </w:rPr>
              <w:t>§</w:t>
            </w:r>
            <w:r w:rsidRPr="005E0FEB">
              <w:rPr>
                <w:rFonts w:eastAsia="Calibri"/>
                <w:sz w:val="22"/>
                <w:szCs w:val="22"/>
              </w:rPr>
              <w:t xml:space="preserve">438.206(c) as proposed. </w:t>
            </w:r>
          </w:p>
          <w:p w14:paraId="02A0D762" w14:textId="2FEAB268" w:rsidR="00D64809" w:rsidRPr="007E6EAB" w:rsidRDefault="00286954" w:rsidP="00D64809">
            <w:pPr>
              <w:pStyle w:val="ListParagraph"/>
              <w:numPr>
                <w:ilvl w:val="0"/>
                <w:numId w:val="17"/>
              </w:numPr>
              <w:spacing w:before="40" w:after="40"/>
              <w:rPr>
                <w:rFonts w:eastAsia="Calibri"/>
                <w:b/>
                <w:bCs/>
                <w:sz w:val="22"/>
                <w:szCs w:val="22"/>
              </w:rPr>
            </w:pPr>
            <w:r w:rsidRPr="007E6EAB">
              <w:rPr>
                <w:rFonts w:eastAsia="Calibri"/>
                <w:b/>
                <w:bCs/>
                <w:sz w:val="22"/>
                <w:szCs w:val="22"/>
              </w:rPr>
              <w:t xml:space="preserve">Technical Correction: </w:t>
            </w:r>
            <w:r w:rsidR="008E3494" w:rsidRPr="007E6EAB">
              <w:rPr>
                <w:rFonts w:eastAsia="Calibri"/>
                <w:b/>
                <w:bCs/>
                <w:sz w:val="22"/>
                <w:szCs w:val="22"/>
              </w:rPr>
              <w:t>Because §438.68(b) was proposed and is being finalized as the first rating period beginning on or after 3 years after July 9, 2024</w:t>
            </w:r>
            <w:r w:rsidR="00F4284B" w:rsidRPr="007E6EAB">
              <w:rPr>
                <w:rFonts w:eastAsia="Calibri"/>
                <w:b/>
                <w:bCs/>
                <w:sz w:val="22"/>
                <w:szCs w:val="22"/>
              </w:rPr>
              <w:t xml:space="preserve"> (effective date of the final </w:t>
            </w:r>
            <w:r w:rsidR="00C2721C" w:rsidRPr="007E6EAB">
              <w:rPr>
                <w:rFonts w:eastAsia="Calibri"/>
                <w:b/>
                <w:bCs/>
                <w:sz w:val="22"/>
                <w:szCs w:val="22"/>
              </w:rPr>
              <w:t>rule)</w:t>
            </w:r>
            <w:r w:rsidR="008E3494" w:rsidRPr="007E6EAB">
              <w:rPr>
                <w:rFonts w:eastAsia="Calibri"/>
                <w:b/>
                <w:bCs/>
                <w:sz w:val="22"/>
                <w:szCs w:val="22"/>
              </w:rPr>
              <w:t>, so should §438.206(c)(1)(</w:t>
            </w:r>
            <w:proofErr w:type="spellStart"/>
            <w:r w:rsidR="008E3494" w:rsidRPr="007E6EAB">
              <w:rPr>
                <w:rFonts w:eastAsia="Calibri"/>
                <w:b/>
                <w:bCs/>
                <w:sz w:val="22"/>
                <w:szCs w:val="22"/>
              </w:rPr>
              <w:t>i</w:t>
            </w:r>
            <w:proofErr w:type="spellEnd"/>
            <w:r w:rsidR="008E3494" w:rsidRPr="007E6EAB">
              <w:rPr>
                <w:rFonts w:eastAsia="Calibri"/>
                <w:b/>
                <w:bCs/>
                <w:sz w:val="22"/>
                <w:szCs w:val="22"/>
              </w:rPr>
              <w:t>)</w:t>
            </w:r>
            <w:r w:rsidR="000B3380" w:rsidRPr="007E6EAB">
              <w:rPr>
                <w:rFonts w:eastAsia="Calibri"/>
                <w:b/>
                <w:bCs/>
                <w:sz w:val="22"/>
                <w:szCs w:val="22"/>
              </w:rPr>
              <w:t xml:space="preserve"> and </w:t>
            </w:r>
            <w:r w:rsidR="002C540A" w:rsidRPr="007E6EAB">
              <w:rPr>
                <w:rFonts w:eastAsia="Calibri"/>
                <w:b/>
                <w:bCs/>
                <w:sz w:val="22"/>
                <w:szCs w:val="22"/>
              </w:rPr>
              <w:t>§</w:t>
            </w:r>
            <w:r w:rsidR="000B3380" w:rsidRPr="007E6EAB">
              <w:rPr>
                <w:rFonts w:eastAsia="Calibri"/>
                <w:b/>
                <w:bCs/>
                <w:sz w:val="22"/>
                <w:szCs w:val="22"/>
              </w:rPr>
              <w:t>457.12</w:t>
            </w:r>
            <w:r w:rsidR="00D55AF7" w:rsidRPr="007E6EAB">
              <w:rPr>
                <w:rFonts w:eastAsia="Calibri"/>
                <w:b/>
                <w:bCs/>
                <w:sz w:val="22"/>
                <w:szCs w:val="22"/>
              </w:rPr>
              <w:t>30(a)</w:t>
            </w:r>
            <w:r w:rsidR="008E3494" w:rsidRPr="007E6EAB">
              <w:rPr>
                <w:rFonts w:eastAsia="Calibri"/>
                <w:b/>
                <w:bCs/>
                <w:sz w:val="22"/>
                <w:szCs w:val="22"/>
              </w:rPr>
              <w:t>. Therefore, in this final rule, §438.206(d)</w:t>
            </w:r>
            <w:r w:rsidR="00D55AF7" w:rsidRPr="007E6EAB">
              <w:rPr>
                <w:rFonts w:eastAsia="Calibri"/>
                <w:b/>
                <w:bCs/>
                <w:sz w:val="22"/>
                <w:szCs w:val="22"/>
              </w:rPr>
              <w:t xml:space="preserve"> (cross reference </w:t>
            </w:r>
            <w:r w:rsidR="00383A1B" w:rsidRPr="007E6EAB">
              <w:rPr>
                <w:rFonts w:eastAsia="Calibri"/>
                <w:b/>
                <w:bCs/>
                <w:sz w:val="22"/>
                <w:szCs w:val="22"/>
              </w:rPr>
              <w:t>§</w:t>
            </w:r>
            <w:r w:rsidR="00D55AF7" w:rsidRPr="007E6EAB">
              <w:rPr>
                <w:rFonts w:eastAsia="Calibri"/>
                <w:b/>
                <w:bCs/>
                <w:sz w:val="22"/>
                <w:szCs w:val="22"/>
              </w:rPr>
              <w:t>457.1230(a))</w:t>
            </w:r>
            <w:r w:rsidR="008E3494" w:rsidRPr="007E6EAB">
              <w:rPr>
                <w:rFonts w:eastAsia="Calibri"/>
                <w:b/>
                <w:bCs/>
                <w:sz w:val="22"/>
                <w:szCs w:val="22"/>
              </w:rPr>
              <w:t xml:space="preserve"> is being finalized </w:t>
            </w:r>
            <w:r w:rsidR="00F52D54" w:rsidRPr="007E6EAB">
              <w:rPr>
                <w:rFonts w:eastAsia="Calibri"/>
                <w:b/>
                <w:bCs/>
                <w:sz w:val="22"/>
                <w:szCs w:val="22"/>
              </w:rPr>
              <w:t xml:space="preserve">with an </w:t>
            </w:r>
            <w:r w:rsidR="008E3494" w:rsidRPr="007E6EAB">
              <w:rPr>
                <w:rFonts w:eastAsia="Calibri"/>
                <w:b/>
                <w:bCs/>
                <w:sz w:val="22"/>
                <w:szCs w:val="22"/>
              </w:rPr>
              <w:t>applicab</w:t>
            </w:r>
            <w:r w:rsidR="00F52D54" w:rsidRPr="007E6EAB">
              <w:rPr>
                <w:rFonts w:eastAsia="Calibri"/>
                <w:b/>
                <w:bCs/>
                <w:sz w:val="22"/>
                <w:szCs w:val="22"/>
              </w:rPr>
              <w:t>ility date for §438.206(c)(1)(</w:t>
            </w:r>
            <w:proofErr w:type="spellStart"/>
            <w:r w:rsidR="00F52D54" w:rsidRPr="007E6EAB">
              <w:rPr>
                <w:rFonts w:eastAsia="Calibri"/>
                <w:b/>
                <w:bCs/>
                <w:sz w:val="22"/>
                <w:szCs w:val="22"/>
              </w:rPr>
              <w:t>i</w:t>
            </w:r>
            <w:proofErr w:type="spellEnd"/>
            <w:r w:rsidR="00F52D54" w:rsidRPr="007E6EAB">
              <w:rPr>
                <w:rFonts w:eastAsia="Calibri"/>
                <w:b/>
                <w:bCs/>
                <w:sz w:val="22"/>
                <w:szCs w:val="22"/>
              </w:rPr>
              <w:t>)</w:t>
            </w:r>
            <w:r w:rsidR="008E3494" w:rsidRPr="007E6EAB">
              <w:rPr>
                <w:rFonts w:eastAsia="Calibri"/>
                <w:b/>
                <w:bCs/>
                <w:sz w:val="22"/>
                <w:szCs w:val="22"/>
              </w:rPr>
              <w:t xml:space="preserve"> </w:t>
            </w:r>
            <w:r w:rsidR="00F52D54" w:rsidRPr="007E6EAB">
              <w:rPr>
                <w:rFonts w:eastAsia="Calibri"/>
                <w:b/>
                <w:bCs/>
                <w:sz w:val="22"/>
                <w:szCs w:val="22"/>
              </w:rPr>
              <w:t>of</w:t>
            </w:r>
            <w:r w:rsidR="00C40181" w:rsidRPr="007E6EAB">
              <w:rPr>
                <w:rFonts w:eastAsia="Calibri"/>
                <w:b/>
                <w:bCs/>
                <w:sz w:val="22"/>
                <w:szCs w:val="22"/>
              </w:rPr>
              <w:t xml:space="preserve">; </w:t>
            </w:r>
            <w:r w:rsidR="008E3494" w:rsidRPr="007E6EAB">
              <w:rPr>
                <w:rFonts w:eastAsia="Calibri"/>
                <w:b/>
                <w:bCs/>
                <w:sz w:val="22"/>
                <w:szCs w:val="22"/>
              </w:rPr>
              <w:t>on the first rating period beginning on or after 3 years after July</w:t>
            </w:r>
            <w:r w:rsidR="00C40181" w:rsidRPr="007E6EAB">
              <w:rPr>
                <w:rFonts w:eastAsia="Calibri"/>
                <w:b/>
                <w:bCs/>
                <w:sz w:val="22"/>
                <w:szCs w:val="22"/>
              </w:rPr>
              <w:t xml:space="preserve"> </w:t>
            </w:r>
            <w:r w:rsidR="008E3494" w:rsidRPr="007E6EAB">
              <w:rPr>
                <w:rFonts w:eastAsia="Calibri"/>
                <w:b/>
                <w:bCs/>
                <w:sz w:val="22"/>
                <w:szCs w:val="22"/>
              </w:rPr>
              <w:t>9, 2024.</w:t>
            </w:r>
          </w:p>
        </w:tc>
      </w:tr>
      <w:tr w:rsidR="007F0911" w14:paraId="281D3867" w14:textId="77777777" w:rsidTr="00AE7ABC">
        <w:tc>
          <w:tcPr>
            <w:tcW w:w="2317" w:type="dxa"/>
            <w:tcBorders>
              <w:bottom w:val="nil"/>
            </w:tcBorders>
            <w:shd w:val="clear" w:color="auto" w:fill="auto"/>
          </w:tcPr>
          <w:p w14:paraId="5D6D5835" w14:textId="0AFB5D39" w:rsidR="00D606BD" w:rsidRPr="00AC2E99" w:rsidRDefault="006E3460" w:rsidP="00D606BD">
            <w:pPr>
              <w:spacing w:before="40" w:after="40"/>
              <w:rPr>
                <w:rFonts w:eastAsia="Calibri"/>
                <w:b/>
                <w:bCs/>
                <w:sz w:val="22"/>
                <w:szCs w:val="22"/>
              </w:rPr>
            </w:pPr>
            <w:r>
              <w:rPr>
                <w:rFonts w:eastAsia="Calibri"/>
                <w:b/>
                <w:bCs/>
                <w:sz w:val="22"/>
                <w:szCs w:val="22"/>
              </w:rPr>
              <w:t>§</w:t>
            </w:r>
            <w:r w:rsidR="00D606BD" w:rsidRPr="00D606BD">
              <w:rPr>
                <w:rFonts w:eastAsia="Calibri"/>
                <w:b/>
                <w:bCs/>
                <w:sz w:val="22"/>
                <w:szCs w:val="22"/>
              </w:rPr>
              <w:t>438.207</w:t>
            </w:r>
          </w:p>
          <w:p w14:paraId="42E8B4D7" w14:textId="6E4EF867" w:rsidR="00D606BD" w:rsidRPr="00D606BD" w:rsidRDefault="00D606BD" w:rsidP="00D606BD">
            <w:pPr>
              <w:spacing w:before="40" w:after="40"/>
              <w:rPr>
                <w:rFonts w:eastAsia="Calibri"/>
                <w:b/>
                <w:bCs/>
                <w:i/>
                <w:iCs/>
                <w:sz w:val="22"/>
                <w:szCs w:val="22"/>
              </w:rPr>
            </w:pPr>
            <w:r w:rsidRPr="00D606BD">
              <w:rPr>
                <w:rFonts w:eastAsia="Calibri"/>
                <w:b/>
                <w:bCs/>
                <w:i/>
                <w:iCs/>
                <w:sz w:val="22"/>
                <w:szCs w:val="22"/>
              </w:rPr>
              <w:t>Revising</w:t>
            </w:r>
          </w:p>
          <w:p w14:paraId="3E4E7D4B" w14:textId="1A4AF666" w:rsidR="00D606BD" w:rsidRDefault="00AC2E99" w:rsidP="00D606BD">
            <w:pPr>
              <w:spacing w:before="40" w:after="40"/>
              <w:rPr>
                <w:rFonts w:eastAsia="Calibri"/>
                <w:sz w:val="22"/>
                <w:szCs w:val="22"/>
              </w:rPr>
            </w:pPr>
            <w:r w:rsidRPr="00D606BD">
              <w:rPr>
                <w:rFonts w:eastAsia="Calibri"/>
                <w:sz w:val="22"/>
                <w:szCs w:val="22"/>
              </w:rPr>
              <w:t>(d) (e)</w:t>
            </w:r>
            <w:r>
              <w:rPr>
                <w:rFonts w:eastAsia="Calibri"/>
                <w:sz w:val="22"/>
                <w:szCs w:val="22"/>
              </w:rPr>
              <w:t>,</w:t>
            </w:r>
            <w:r w:rsidRPr="00D606BD">
              <w:rPr>
                <w:rFonts w:eastAsia="Calibri"/>
                <w:sz w:val="22"/>
                <w:szCs w:val="22"/>
              </w:rPr>
              <w:t xml:space="preserve"> and (f)</w:t>
            </w:r>
          </w:p>
          <w:p w14:paraId="0638BD65" w14:textId="77777777" w:rsidR="00D606BD" w:rsidRDefault="00D606BD" w:rsidP="00D606BD">
            <w:pPr>
              <w:spacing w:before="40" w:after="40"/>
              <w:rPr>
                <w:rFonts w:eastAsia="Calibri"/>
                <w:sz w:val="22"/>
                <w:szCs w:val="22"/>
              </w:rPr>
            </w:pPr>
            <w:r w:rsidRPr="00D606BD">
              <w:rPr>
                <w:rFonts w:eastAsia="Calibri"/>
                <w:b/>
                <w:bCs/>
                <w:i/>
                <w:iCs/>
                <w:sz w:val="22"/>
                <w:szCs w:val="22"/>
              </w:rPr>
              <w:t>Adding</w:t>
            </w:r>
            <w:r w:rsidRPr="00D606BD">
              <w:rPr>
                <w:rFonts w:eastAsia="Calibri"/>
                <w:sz w:val="22"/>
                <w:szCs w:val="22"/>
              </w:rPr>
              <w:t xml:space="preserve"> </w:t>
            </w:r>
          </w:p>
          <w:p w14:paraId="6429767E" w14:textId="69EA0E5B" w:rsidR="00D606BD" w:rsidRPr="00D606BD" w:rsidRDefault="00D606BD" w:rsidP="00D606BD">
            <w:pPr>
              <w:spacing w:before="40" w:after="40"/>
              <w:rPr>
                <w:rFonts w:eastAsia="Calibri"/>
                <w:sz w:val="22"/>
                <w:szCs w:val="22"/>
              </w:rPr>
            </w:pPr>
            <w:r w:rsidRPr="00D606BD">
              <w:rPr>
                <w:rFonts w:eastAsia="Calibri"/>
                <w:sz w:val="22"/>
                <w:szCs w:val="22"/>
              </w:rPr>
              <w:lastRenderedPageBreak/>
              <w:t>(b)(3);</w:t>
            </w:r>
            <w:r w:rsidR="00AC2E99" w:rsidRPr="00D606BD">
              <w:rPr>
                <w:rFonts w:eastAsia="Calibri"/>
                <w:sz w:val="22"/>
                <w:szCs w:val="22"/>
              </w:rPr>
              <w:t xml:space="preserve"> (g)</w:t>
            </w:r>
          </w:p>
          <w:p w14:paraId="5035EE56" w14:textId="77777777" w:rsidR="007F0911" w:rsidRDefault="007F0911" w:rsidP="00D606BD">
            <w:pPr>
              <w:spacing w:before="40" w:after="40"/>
              <w:rPr>
                <w:rFonts w:eastAsia="Calibri"/>
                <w:sz w:val="22"/>
                <w:szCs w:val="22"/>
              </w:rPr>
            </w:pPr>
          </w:p>
          <w:p w14:paraId="7102AFDB" w14:textId="355E433A" w:rsidR="006111F7" w:rsidRDefault="006111F7" w:rsidP="006111F7">
            <w:pPr>
              <w:spacing w:before="40" w:after="40"/>
              <w:rPr>
                <w:rFonts w:eastAsia="Calibri"/>
                <w:b/>
                <w:bCs/>
                <w:i/>
                <w:iCs/>
                <w:sz w:val="22"/>
                <w:szCs w:val="22"/>
              </w:rPr>
            </w:pPr>
            <w:r w:rsidRPr="006111F7">
              <w:rPr>
                <w:rFonts w:eastAsia="Calibri"/>
                <w:b/>
                <w:bCs/>
                <w:i/>
                <w:iCs/>
                <w:sz w:val="22"/>
                <w:szCs w:val="22"/>
              </w:rPr>
              <w:t>Applicability</w:t>
            </w:r>
            <w:r w:rsidR="00083A9B">
              <w:rPr>
                <w:rFonts w:eastAsia="Calibri"/>
                <w:b/>
                <w:bCs/>
                <w:i/>
                <w:iCs/>
                <w:sz w:val="22"/>
                <w:szCs w:val="22"/>
              </w:rPr>
              <w:t xml:space="preserve"> dates</w:t>
            </w:r>
          </w:p>
          <w:p w14:paraId="6E5D3B22" w14:textId="7AB2222D" w:rsidR="006111F7" w:rsidRPr="006111F7" w:rsidRDefault="006111F7" w:rsidP="006111F7">
            <w:pPr>
              <w:spacing w:before="40" w:after="40"/>
              <w:rPr>
                <w:rFonts w:eastAsia="Calibri"/>
                <w:sz w:val="22"/>
                <w:szCs w:val="22"/>
              </w:rPr>
            </w:pPr>
            <w:r w:rsidRPr="006111F7">
              <w:rPr>
                <w:rFonts w:eastAsia="Calibri"/>
                <w:sz w:val="22"/>
                <w:szCs w:val="22"/>
              </w:rPr>
              <w:t xml:space="preserve">(b)(3) and (d)(2) </w:t>
            </w:r>
          </w:p>
          <w:p w14:paraId="09B28A41" w14:textId="154BFD69" w:rsidR="006111F7" w:rsidRPr="006111F7" w:rsidRDefault="006111F7" w:rsidP="006111F7">
            <w:pPr>
              <w:spacing w:before="40" w:after="40"/>
              <w:rPr>
                <w:rFonts w:eastAsia="Calibri"/>
                <w:sz w:val="22"/>
                <w:szCs w:val="22"/>
              </w:rPr>
            </w:pPr>
            <w:r w:rsidRPr="006111F7">
              <w:rPr>
                <w:rFonts w:eastAsia="Calibri"/>
                <w:sz w:val="22"/>
                <w:szCs w:val="22"/>
              </w:rPr>
              <w:t xml:space="preserve">the first rating period </w:t>
            </w:r>
          </w:p>
          <w:p w14:paraId="216E9FAE" w14:textId="1ED5FF3A" w:rsidR="006111F7" w:rsidRPr="006111F7" w:rsidRDefault="006111F7" w:rsidP="006111F7">
            <w:pPr>
              <w:spacing w:before="40" w:after="40"/>
              <w:rPr>
                <w:rFonts w:eastAsia="Calibri"/>
                <w:sz w:val="22"/>
                <w:szCs w:val="22"/>
              </w:rPr>
            </w:pPr>
            <w:r w:rsidRPr="006111F7">
              <w:rPr>
                <w:rFonts w:eastAsia="Calibri"/>
                <w:sz w:val="22"/>
                <w:szCs w:val="22"/>
              </w:rPr>
              <w:t>beginning on or</w:t>
            </w:r>
          </w:p>
          <w:p w14:paraId="7C897C11" w14:textId="77777777" w:rsidR="006111F7" w:rsidRDefault="006111F7" w:rsidP="006111F7">
            <w:pPr>
              <w:spacing w:before="40" w:after="40"/>
              <w:rPr>
                <w:rFonts w:eastAsia="Calibri"/>
                <w:sz w:val="22"/>
                <w:szCs w:val="22"/>
              </w:rPr>
            </w:pPr>
            <w:r w:rsidRPr="006111F7">
              <w:rPr>
                <w:rFonts w:eastAsia="Calibri"/>
                <w:sz w:val="22"/>
                <w:szCs w:val="22"/>
              </w:rPr>
              <w:t>after 2 years after the effective</w:t>
            </w:r>
            <w:r>
              <w:rPr>
                <w:rFonts w:eastAsia="Calibri"/>
                <w:sz w:val="22"/>
                <w:szCs w:val="22"/>
              </w:rPr>
              <w:t xml:space="preserve"> </w:t>
            </w:r>
            <w:r w:rsidRPr="006111F7">
              <w:rPr>
                <w:rFonts w:eastAsia="Calibri"/>
                <w:sz w:val="22"/>
                <w:szCs w:val="22"/>
              </w:rPr>
              <w:t xml:space="preserve">date of the final rule. </w:t>
            </w:r>
          </w:p>
          <w:p w14:paraId="603273F7" w14:textId="77777777" w:rsidR="00C2721C" w:rsidRDefault="00C2721C" w:rsidP="006111F7">
            <w:pPr>
              <w:spacing w:before="40" w:after="40"/>
              <w:rPr>
                <w:rFonts w:eastAsia="Calibri"/>
                <w:sz w:val="22"/>
                <w:szCs w:val="22"/>
              </w:rPr>
            </w:pPr>
          </w:p>
          <w:p w14:paraId="5A49B51D" w14:textId="59CB1D5E" w:rsidR="006111F7" w:rsidRPr="006111F7" w:rsidRDefault="006111F7" w:rsidP="006111F7">
            <w:pPr>
              <w:spacing w:before="40" w:after="40"/>
              <w:rPr>
                <w:rFonts w:eastAsia="Calibri"/>
                <w:sz w:val="22"/>
                <w:szCs w:val="22"/>
              </w:rPr>
            </w:pPr>
            <w:r w:rsidRPr="006111F7">
              <w:rPr>
                <w:rFonts w:eastAsia="Calibri"/>
                <w:sz w:val="22"/>
                <w:szCs w:val="22"/>
              </w:rPr>
              <w:t>(d)(3) the first rating</w:t>
            </w:r>
          </w:p>
          <w:p w14:paraId="58B5FB77" w14:textId="77777777" w:rsidR="006111F7" w:rsidRPr="006111F7" w:rsidRDefault="006111F7" w:rsidP="006111F7">
            <w:pPr>
              <w:spacing w:before="40" w:after="40"/>
              <w:rPr>
                <w:rFonts w:eastAsia="Calibri"/>
                <w:sz w:val="22"/>
                <w:szCs w:val="22"/>
              </w:rPr>
            </w:pPr>
            <w:r w:rsidRPr="006111F7">
              <w:rPr>
                <w:rFonts w:eastAsia="Calibri"/>
                <w:sz w:val="22"/>
                <w:szCs w:val="22"/>
              </w:rPr>
              <w:t>period beginning on or after 1 year after</w:t>
            </w:r>
          </w:p>
          <w:p w14:paraId="2ECDA785" w14:textId="1CF2A971" w:rsidR="006111F7" w:rsidRDefault="006111F7" w:rsidP="006111F7">
            <w:pPr>
              <w:spacing w:before="40" w:after="40"/>
              <w:rPr>
                <w:rFonts w:eastAsia="Calibri"/>
                <w:sz w:val="22"/>
                <w:szCs w:val="22"/>
              </w:rPr>
            </w:pPr>
            <w:r w:rsidRPr="006111F7">
              <w:rPr>
                <w:rFonts w:eastAsia="Calibri"/>
                <w:sz w:val="22"/>
                <w:szCs w:val="22"/>
              </w:rPr>
              <w:t>the effective date of the final</w:t>
            </w:r>
            <w:r>
              <w:rPr>
                <w:rFonts w:eastAsia="Calibri"/>
                <w:sz w:val="22"/>
                <w:szCs w:val="22"/>
              </w:rPr>
              <w:t xml:space="preserve"> </w:t>
            </w:r>
            <w:r w:rsidRPr="006111F7">
              <w:rPr>
                <w:rFonts w:eastAsia="Calibri"/>
                <w:sz w:val="22"/>
                <w:szCs w:val="22"/>
              </w:rPr>
              <w:t>rule.</w:t>
            </w:r>
          </w:p>
          <w:p w14:paraId="2E051FC8" w14:textId="77777777" w:rsidR="001957B9" w:rsidRDefault="001957B9" w:rsidP="006111F7">
            <w:pPr>
              <w:spacing w:before="40" w:after="40"/>
              <w:rPr>
                <w:rFonts w:eastAsia="Calibri"/>
                <w:sz w:val="22"/>
                <w:szCs w:val="22"/>
              </w:rPr>
            </w:pPr>
          </w:p>
          <w:p w14:paraId="7035A1C8" w14:textId="2FD8DF8E" w:rsidR="006111F7" w:rsidRPr="006111F7" w:rsidRDefault="006111F7" w:rsidP="006111F7">
            <w:pPr>
              <w:spacing w:before="40" w:after="40"/>
              <w:rPr>
                <w:rFonts w:eastAsia="Calibri"/>
                <w:sz w:val="22"/>
                <w:szCs w:val="22"/>
              </w:rPr>
            </w:pPr>
            <w:r w:rsidRPr="006111F7">
              <w:rPr>
                <w:rFonts w:eastAsia="Calibri"/>
                <w:sz w:val="22"/>
                <w:szCs w:val="22"/>
              </w:rPr>
              <w:t>(e) the</w:t>
            </w:r>
            <w:r>
              <w:rPr>
                <w:rFonts w:eastAsia="Calibri"/>
                <w:sz w:val="22"/>
                <w:szCs w:val="22"/>
              </w:rPr>
              <w:t xml:space="preserve"> </w:t>
            </w:r>
            <w:r w:rsidRPr="006111F7">
              <w:rPr>
                <w:rFonts w:eastAsia="Calibri"/>
                <w:sz w:val="22"/>
                <w:szCs w:val="22"/>
              </w:rPr>
              <w:t>rating period beginning on or after 4</w:t>
            </w:r>
          </w:p>
          <w:p w14:paraId="40ACB597" w14:textId="416CCF0D" w:rsidR="006111F7" w:rsidRPr="006111F7" w:rsidRDefault="006111F7" w:rsidP="006111F7">
            <w:pPr>
              <w:spacing w:before="40" w:after="40"/>
              <w:rPr>
                <w:rFonts w:eastAsia="Calibri"/>
                <w:sz w:val="22"/>
                <w:szCs w:val="22"/>
              </w:rPr>
            </w:pPr>
            <w:r w:rsidRPr="006111F7">
              <w:rPr>
                <w:rFonts w:eastAsia="Calibri"/>
                <w:sz w:val="22"/>
                <w:szCs w:val="22"/>
              </w:rPr>
              <w:t>year after the effective date of the</w:t>
            </w:r>
            <w:r>
              <w:rPr>
                <w:rFonts w:eastAsia="Calibri"/>
                <w:sz w:val="22"/>
                <w:szCs w:val="22"/>
              </w:rPr>
              <w:t xml:space="preserve"> </w:t>
            </w:r>
            <w:r w:rsidRPr="006111F7">
              <w:rPr>
                <w:rFonts w:eastAsia="Calibri"/>
                <w:sz w:val="22"/>
                <w:szCs w:val="22"/>
              </w:rPr>
              <w:t>final rule</w:t>
            </w:r>
            <w:r>
              <w:rPr>
                <w:rFonts w:eastAsia="Calibri"/>
                <w:sz w:val="22"/>
                <w:szCs w:val="22"/>
              </w:rPr>
              <w:t>.</w:t>
            </w:r>
            <w:r w:rsidRPr="006111F7">
              <w:rPr>
                <w:rFonts w:eastAsia="Calibri"/>
                <w:sz w:val="22"/>
                <w:szCs w:val="22"/>
              </w:rPr>
              <w:t xml:space="preserve"> </w:t>
            </w:r>
          </w:p>
          <w:p w14:paraId="5D07FA3C" w14:textId="77777777" w:rsidR="001957B9" w:rsidRDefault="001957B9" w:rsidP="006111F7">
            <w:pPr>
              <w:spacing w:before="40" w:after="40"/>
              <w:rPr>
                <w:rFonts w:eastAsia="Calibri"/>
                <w:sz w:val="22"/>
                <w:szCs w:val="22"/>
              </w:rPr>
            </w:pPr>
          </w:p>
          <w:p w14:paraId="5F799199" w14:textId="15A1034A" w:rsidR="006111F7" w:rsidRPr="00D606BD" w:rsidRDefault="006111F7" w:rsidP="006111F7">
            <w:pPr>
              <w:spacing w:before="40" w:after="40"/>
              <w:rPr>
                <w:rFonts w:eastAsia="Calibri"/>
                <w:sz w:val="22"/>
                <w:szCs w:val="22"/>
              </w:rPr>
            </w:pPr>
            <w:r w:rsidRPr="006111F7">
              <w:rPr>
                <w:rFonts w:eastAsia="Calibri"/>
                <w:sz w:val="22"/>
                <w:szCs w:val="22"/>
              </w:rPr>
              <w:t xml:space="preserve">(f) the first rating period beginning on or after 4 years after the </w:t>
            </w:r>
            <w:r w:rsidRPr="006111F7">
              <w:rPr>
                <w:rFonts w:eastAsia="Calibri"/>
                <w:sz w:val="22"/>
                <w:szCs w:val="22"/>
              </w:rPr>
              <w:lastRenderedPageBreak/>
              <w:t>effective date of the final rule</w:t>
            </w:r>
            <w:r>
              <w:rPr>
                <w:rFonts w:eastAsia="Calibri"/>
                <w:sz w:val="22"/>
                <w:szCs w:val="22"/>
              </w:rPr>
              <w:t>.</w:t>
            </w:r>
          </w:p>
        </w:tc>
        <w:tc>
          <w:tcPr>
            <w:tcW w:w="4410" w:type="dxa"/>
            <w:tcBorders>
              <w:bottom w:val="nil"/>
            </w:tcBorders>
            <w:shd w:val="clear" w:color="auto" w:fill="auto"/>
          </w:tcPr>
          <w:p w14:paraId="40637988" w14:textId="76C5A156" w:rsidR="00AC2E99" w:rsidRDefault="006E3460" w:rsidP="00AC2E99">
            <w:pPr>
              <w:spacing w:before="40" w:after="40"/>
              <w:rPr>
                <w:rFonts w:eastAsia="Calibri"/>
                <w:b/>
                <w:bCs/>
                <w:sz w:val="22"/>
                <w:szCs w:val="22"/>
              </w:rPr>
            </w:pPr>
            <w:r>
              <w:rPr>
                <w:rFonts w:eastAsia="Calibri"/>
                <w:b/>
                <w:bCs/>
                <w:sz w:val="22"/>
                <w:szCs w:val="22"/>
              </w:rPr>
              <w:lastRenderedPageBreak/>
              <w:t>§</w:t>
            </w:r>
            <w:r w:rsidR="00AC2E99" w:rsidRPr="00AC2E99">
              <w:rPr>
                <w:rFonts w:eastAsia="Calibri"/>
                <w:b/>
                <w:bCs/>
                <w:sz w:val="22"/>
                <w:szCs w:val="22"/>
              </w:rPr>
              <w:t>438.207</w:t>
            </w:r>
            <w:r w:rsidR="00083A9B">
              <w:rPr>
                <w:rFonts w:eastAsia="Calibri"/>
                <w:b/>
                <w:bCs/>
                <w:sz w:val="22"/>
                <w:szCs w:val="22"/>
              </w:rPr>
              <w:t>—</w:t>
            </w:r>
            <w:r w:rsidR="00AC2E99" w:rsidRPr="002036C0">
              <w:rPr>
                <w:rFonts w:eastAsia="Calibri"/>
                <w:b/>
                <w:bCs/>
                <w:i/>
                <w:iCs/>
                <w:sz w:val="22"/>
                <w:szCs w:val="22"/>
              </w:rPr>
              <w:t>Assurances of adequate</w:t>
            </w:r>
            <w:r w:rsidR="00B91426" w:rsidRPr="002036C0">
              <w:rPr>
                <w:rFonts w:eastAsia="Calibri"/>
                <w:b/>
                <w:bCs/>
                <w:i/>
                <w:iCs/>
                <w:sz w:val="22"/>
                <w:szCs w:val="22"/>
              </w:rPr>
              <w:t xml:space="preserve"> </w:t>
            </w:r>
            <w:r w:rsidR="00AC2E99" w:rsidRPr="002036C0">
              <w:rPr>
                <w:rFonts w:eastAsia="Calibri"/>
                <w:b/>
                <w:bCs/>
                <w:i/>
                <w:iCs/>
                <w:sz w:val="22"/>
                <w:szCs w:val="22"/>
              </w:rPr>
              <w:t>capacity and services</w:t>
            </w:r>
          </w:p>
          <w:p w14:paraId="5F8B6625" w14:textId="7CCC8DED" w:rsidR="00AC2E99" w:rsidRPr="00AC2E99" w:rsidRDefault="00AC2E99" w:rsidP="00AC2E99">
            <w:pPr>
              <w:spacing w:before="40" w:after="40"/>
              <w:rPr>
                <w:rFonts w:eastAsia="Calibri"/>
                <w:sz w:val="22"/>
                <w:szCs w:val="22"/>
              </w:rPr>
            </w:pPr>
            <w:r w:rsidRPr="00AC2E99">
              <w:rPr>
                <w:rFonts w:eastAsia="Calibri"/>
                <w:sz w:val="22"/>
                <w:szCs w:val="22"/>
              </w:rPr>
              <w:t xml:space="preserve">(a) </w:t>
            </w:r>
            <w:r w:rsidRPr="00AC2E99">
              <w:rPr>
                <w:rFonts w:eastAsia="Calibri"/>
                <w:i/>
                <w:iCs/>
                <w:sz w:val="22"/>
                <w:szCs w:val="22"/>
              </w:rPr>
              <w:t xml:space="preserve">Basic rule. </w:t>
            </w:r>
            <w:r w:rsidRPr="00AC2E99">
              <w:rPr>
                <w:rFonts w:eastAsia="Calibri"/>
                <w:sz w:val="22"/>
                <w:szCs w:val="22"/>
              </w:rPr>
              <w:t>The State must ensure,</w:t>
            </w:r>
            <w:r>
              <w:rPr>
                <w:rFonts w:eastAsia="Calibri"/>
                <w:sz w:val="22"/>
                <w:szCs w:val="22"/>
              </w:rPr>
              <w:t xml:space="preserve"> </w:t>
            </w:r>
            <w:r w:rsidRPr="00AC2E99">
              <w:rPr>
                <w:rFonts w:eastAsia="Calibri"/>
                <w:sz w:val="22"/>
                <w:szCs w:val="22"/>
              </w:rPr>
              <w:t>through its contracts, that each MCO,</w:t>
            </w:r>
            <w:r>
              <w:rPr>
                <w:rFonts w:eastAsia="Calibri"/>
                <w:sz w:val="22"/>
                <w:szCs w:val="22"/>
              </w:rPr>
              <w:t xml:space="preserve"> </w:t>
            </w:r>
            <w:r w:rsidRPr="00AC2E99">
              <w:rPr>
                <w:rFonts w:eastAsia="Calibri"/>
                <w:sz w:val="22"/>
                <w:szCs w:val="22"/>
              </w:rPr>
              <w:t>PIHP, and PAHP gives assurances to the</w:t>
            </w:r>
            <w:r>
              <w:rPr>
                <w:rFonts w:eastAsia="Calibri"/>
                <w:sz w:val="22"/>
                <w:szCs w:val="22"/>
              </w:rPr>
              <w:t xml:space="preserve"> </w:t>
            </w:r>
            <w:r w:rsidRPr="00AC2E99">
              <w:rPr>
                <w:rFonts w:eastAsia="Calibri"/>
                <w:sz w:val="22"/>
                <w:szCs w:val="22"/>
              </w:rPr>
              <w:t xml:space="preserve">State and provides </w:t>
            </w:r>
            <w:r w:rsidRPr="00AC2E99">
              <w:rPr>
                <w:rFonts w:eastAsia="Calibri"/>
                <w:sz w:val="22"/>
                <w:szCs w:val="22"/>
              </w:rPr>
              <w:lastRenderedPageBreak/>
              <w:t>supporting</w:t>
            </w:r>
            <w:r>
              <w:rPr>
                <w:rFonts w:eastAsia="Calibri"/>
                <w:sz w:val="22"/>
                <w:szCs w:val="22"/>
              </w:rPr>
              <w:t xml:space="preserve"> </w:t>
            </w:r>
            <w:r w:rsidRPr="00AC2E99">
              <w:rPr>
                <w:rFonts w:eastAsia="Calibri"/>
                <w:sz w:val="22"/>
                <w:szCs w:val="22"/>
              </w:rPr>
              <w:t>documentation that demonstrates that it</w:t>
            </w:r>
            <w:r>
              <w:rPr>
                <w:rFonts w:eastAsia="Calibri"/>
                <w:sz w:val="22"/>
                <w:szCs w:val="22"/>
              </w:rPr>
              <w:t xml:space="preserve"> </w:t>
            </w:r>
            <w:r w:rsidRPr="00AC2E99">
              <w:rPr>
                <w:rFonts w:eastAsia="Calibri"/>
                <w:sz w:val="22"/>
                <w:szCs w:val="22"/>
              </w:rPr>
              <w:t>has the capacity to serve the expected</w:t>
            </w:r>
            <w:r>
              <w:rPr>
                <w:rFonts w:eastAsia="Calibri"/>
                <w:sz w:val="22"/>
                <w:szCs w:val="22"/>
              </w:rPr>
              <w:t xml:space="preserve"> </w:t>
            </w:r>
            <w:r w:rsidRPr="00AC2E99">
              <w:rPr>
                <w:rFonts w:eastAsia="Calibri"/>
                <w:sz w:val="22"/>
                <w:szCs w:val="22"/>
              </w:rPr>
              <w:t>enrollment in its service area in</w:t>
            </w:r>
            <w:r>
              <w:rPr>
                <w:rFonts w:eastAsia="Calibri"/>
                <w:sz w:val="22"/>
                <w:szCs w:val="22"/>
              </w:rPr>
              <w:t xml:space="preserve"> </w:t>
            </w:r>
            <w:r w:rsidRPr="00AC2E99">
              <w:rPr>
                <w:rFonts w:eastAsia="Calibri"/>
                <w:sz w:val="22"/>
                <w:szCs w:val="22"/>
              </w:rPr>
              <w:t>accordance with the State’s standards</w:t>
            </w:r>
            <w:r>
              <w:rPr>
                <w:rFonts w:eastAsia="Calibri"/>
                <w:sz w:val="22"/>
                <w:szCs w:val="22"/>
              </w:rPr>
              <w:t xml:space="preserve"> </w:t>
            </w:r>
            <w:r w:rsidRPr="00AC2E99">
              <w:rPr>
                <w:rFonts w:eastAsia="Calibri"/>
                <w:sz w:val="22"/>
                <w:szCs w:val="22"/>
              </w:rPr>
              <w:t xml:space="preserve">for access to care under this </w:t>
            </w:r>
            <w:r w:rsidR="004C060E">
              <w:rPr>
                <w:rFonts w:eastAsia="Calibri"/>
                <w:sz w:val="22"/>
                <w:szCs w:val="22"/>
              </w:rPr>
              <w:t>P</w:t>
            </w:r>
            <w:r w:rsidRPr="00AC2E99">
              <w:rPr>
                <w:rFonts w:eastAsia="Calibri"/>
                <w:sz w:val="22"/>
                <w:szCs w:val="22"/>
              </w:rPr>
              <w:t>art,</w:t>
            </w:r>
            <w:r w:rsidRPr="00290BE8">
              <w:rPr>
                <w:rFonts w:eastAsia="Calibri"/>
                <w:sz w:val="22"/>
                <w:szCs w:val="22"/>
              </w:rPr>
              <w:t xml:space="preserve"> </w:t>
            </w:r>
            <w:r w:rsidRPr="00AC2E99">
              <w:rPr>
                <w:rFonts w:eastAsia="Calibri"/>
                <w:sz w:val="22"/>
                <w:szCs w:val="22"/>
              </w:rPr>
              <w:t xml:space="preserve">including the standards at </w:t>
            </w:r>
            <w:r w:rsidR="00D0731F">
              <w:rPr>
                <w:rFonts w:eastAsia="Calibri"/>
                <w:sz w:val="22"/>
                <w:szCs w:val="22"/>
              </w:rPr>
              <w:t>§</w:t>
            </w:r>
            <w:r w:rsidRPr="00290BE8">
              <w:rPr>
                <w:rFonts w:eastAsia="Calibri"/>
                <w:sz w:val="22"/>
                <w:szCs w:val="22"/>
              </w:rPr>
              <w:t>\</w:t>
            </w:r>
            <w:r w:rsidRPr="00AC2E99">
              <w:rPr>
                <w:rFonts w:eastAsia="Calibri"/>
                <w:sz w:val="22"/>
                <w:szCs w:val="22"/>
              </w:rPr>
              <w:t>438.68 and</w:t>
            </w:r>
            <w:r w:rsidRPr="00290BE8">
              <w:rPr>
                <w:rFonts w:eastAsia="Calibri"/>
                <w:sz w:val="22"/>
                <w:szCs w:val="22"/>
              </w:rPr>
              <w:t xml:space="preserve"> </w:t>
            </w:r>
            <w:r w:rsidR="00D0731F">
              <w:rPr>
                <w:rFonts w:eastAsia="Calibri"/>
                <w:sz w:val="22"/>
                <w:szCs w:val="22"/>
              </w:rPr>
              <w:t>§</w:t>
            </w:r>
            <w:r w:rsidRPr="00AC2E99">
              <w:rPr>
                <w:rFonts w:eastAsia="Calibri"/>
                <w:sz w:val="22"/>
                <w:szCs w:val="22"/>
              </w:rPr>
              <w:t>438.206(c)(1).</w:t>
            </w:r>
          </w:p>
          <w:p w14:paraId="565C3C69" w14:textId="0391AC59" w:rsidR="00AC2E99" w:rsidRPr="00AC2E99" w:rsidRDefault="00AC2E99" w:rsidP="00AC2E99">
            <w:pPr>
              <w:spacing w:before="40" w:after="40"/>
              <w:rPr>
                <w:rFonts w:eastAsia="Calibri"/>
                <w:sz w:val="22"/>
                <w:szCs w:val="22"/>
              </w:rPr>
            </w:pPr>
            <w:r w:rsidRPr="00AC2E99">
              <w:rPr>
                <w:rFonts w:eastAsia="Calibri"/>
                <w:sz w:val="22"/>
                <w:szCs w:val="22"/>
              </w:rPr>
              <w:t xml:space="preserve">(b) </w:t>
            </w:r>
            <w:r w:rsidRPr="00AC2E99">
              <w:rPr>
                <w:rFonts w:eastAsia="Calibri"/>
                <w:b/>
                <w:bCs/>
                <w:i/>
                <w:iCs/>
                <w:sz w:val="22"/>
                <w:szCs w:val="22"/>
              </w:rPr>
              <w:t>Nature of supporting</w:t>
            </w:r>
            <w:r w:rsidR="00290BE8" w:rsidRPr="00290BE8">
              <w:rPr>
                <w:rFonts w:eastAsia="Calibri"/>
                <w:b/>
                <w:bCs/>
                <w:i/>
                <w:iCs/>
                <w:sz w:val="22"/>
                <w:szCs w:val="22"/>
              </w:rPr>
              <w:t xml:space="preserve"> </w:t>
            </w:r>
            <w:r w:rsidRPr="00AC2E99">
              <w:rPr>
                <w:rFonts w:eastAsia="Calibri"/>
                <w:b/>
                <w:bCs/>
                <w:i/>
                <w:iCs/>
                <w:sz w:val="22"/>
                <w:szCs w:val="22"/>
              </w:rPr>
              <w:t>documentation</w:t>
            </w:r>
            <w:r w:rsidRPr="00AC2E99">
              <w:rPr>
                <w:rFonts w:eastAsia="Calibri"/>
                <w:i/>
                <w:iCs/>
                <w:sz w:val="22"/>
                <w:szCs w:val="22"/>
              </w:rPr>
              <w:t xml:space="preserve">. </w:t>
            </w:r>
            <w:r w:rsidRPr="00AC2E99">
              <w:rPr>
                <w:rFonts w:eastAsia="Calibri"/>
                <w:sz w:val="22"/>
                <w:szCs w:val="22"/>
              </w:rPr>
              <w:t>Each MCO, PIHP, and</w:t>
            </w:r>
            <w:r w:rsidRPr="00290BE8">
              <w:rPr>
                <w:rFonts w:eastAsia="Calibri"/>
                <w:sz w:val="22"/>
                <w:szCs w:val="22"/>
              </w:rPr>
              <w:t xml:space="preserve"> </w:t>
            </w:r>
            <w:r w:rsidRPr="00AC2E99">
              <w:rPr>
                <w:rFonts w:eastAsia="Calibri"/>
                <w:sz w:val="22"/>
                <w:szCs w:val="22"/>
              </w:rPr>
              <w:t>PAHP must submit</w:t>
            </w:r>
            <w:r w:rsidR="00290BE8">
              <w:rPr>
                <w:rFonts w:eastAsia="Calibri"/>
                <w:sz w:val="22"/>
                <w:szCs w:val="22"/>
              </w:rPr>
              <w:t xml:space="preserve"> d</w:t>
            </w:r>
            <w:r w:rsidRPr="00AC2E99">
              <w:rPr>
                <w:rFonts w:eastAsia="Calibri"/>
                <w:sz w:val="22"/>
                <w:szCs w:val="22"/>
              </w:rPr>
              <w:t>ocumentation to</w:t>
            </w:r>
            <w:r w:rsidRPr="00290BE8">
              <w:rPr>
                <w:rFonts w:eastAsia="Calibri"/>
                <w:sz w:val="22"/>
                <w:szCs w:val="22"/>
              </w:rPr>
              <w:t xml:space="preserve"> </w:t>
            </w:r>
            <w:r w:rsidRPr="00AC2E99">
              <w:rPr>
                <w:rFonts w:eastAsia="Calibri"/>
                <w:sz w:val="22"/>
                <w:szCs w:val="22"/>
              </w:rPr>
              <w:t>the State, in a format specified by the</w:t>
            </w:r>
            <w:r w:rsidRPr="00290BE8">
              <w:rPr>
                <w:rFonts w:eastAsia="Calibri"/>
                <w:sz w:val="22"/>
                <w:szCs w:val="22"/>
              </w:rPr>
              <w:t xml:space="preserve"> </w:t>
            </w:r>
            <w:r w:rsidRPr="00AC2E99">
              <w:rPr>
                <w:rFonts w:eastAsia="Calibri"/>
                <w:sz w:val="22"/>
                <w:szCs w:val="22"/>
              </w:rPr>
              <w:t>State, to demonstrate that it complies</w:t>
            </w:r>
            <w:r w:rsidRPr="00290BE8">
              <w:rPr>
                <w:rFonts w:eastAsia="Calibri"/>
                <w:sz w:val="22"/>
                <w:szCs w:val="22"/>
              </w:rPr>
              <w:t xml:space="preserve"> with the following requirements:</w:t>
            </w:r>
          </w:p>
          <w:p w14:paraId="29BC0036" w14:textId="6A670099" w:rsidR="00290BE8" w:rsidRPr="00290BE8" w:rsidRDefault="00290BE8" w:rsidP="00290BE8">
            <w:pPr>
              <w:spacing w:before="40" w:after="40"/>
              <w:rPr>
                <w:rFonts w:eastAsia="Calibri"/>
                <w:sz w:val="22"/>
                <w:szCs w:val="22"/>
              </w:rPr>
            </w:pPr>
            <w:r w:rsidRPr="00290BE8">
              <w:rPr>
                <w:rFonts w:eastAsia="Calibri"/>
                <w:b/>
                <w:bCs/>
                <w:sz w:val="22"/>
                <w:szCs w:val="22"/>
              </w:rPr>
              <w:t>(3)</w:t>
            </w:r>
            <w:r w:rsidRPr="00290BE8">
              <w:rPr>
                <w:rFonts w:eastAsia="Calibri"/>
                <w:sz w:val="22"/>
                <w:szCs w:val="22"/>
              </w:rPr>
              <w:t xml:space="preserve"> Except as specified in paragraphs</w:t>
            </w:r>
            <w:r>
              <w:rPr>
                <w:rFonts w:eastAsia="Calibri"/>
                <w:sz w:val="22"/>
                <w:szCs w:val="22"/>
              </w:rPr>
              <w:t xml:space="preserve"> </w:t>
            </w:r>
            <w:r w:rsidRPr="00290BE8">
              <w:rPr>
                <w:rFonts w:eastAsia="Calibri"/>
                <w:sz w:val="22"/>
                <w:szCs w:val="22"/>
              </w:rPr>
              <w:t>(b)(3)(iii) and (iv) of this section and if</w:t>
            </w:r>
            <w:r>
              <w:rPr>
                <w:rFonts w:eastAsia="Calibri"/>
                <w:sz w:val="22"/>
                <w:szCs w:val="22"/>
              </w:rPr>
              <w:t xml:space="preserve"> </w:t>
            </w:r>
            <w:r w:rsidRPr="00290BE8">
              <w:rPr>
                <w:rFonts w:eastAsia="Calibri"/>
                <w:sz w:val="22"/>
                <w:szCs w:val="22"/>
              </w:rPr>
              <w:t>covered by the MCO’s, PIHP’s, or</w:t>
            </w:r>
            <w:r>
              <w:rPr>
                <w:rFonts w:eastAsia="Calibri"/>
                <w:sz w:val="22"/>
                <w:szCs w:val="22"/>
              </w:rPr>
              <w:t xml:space="preserve"> </w:t>
            </w:r>
            <w:r w:rsidRPr="00290BE8">
              <w:rPr>
                <w:rFonts w:eastAsia="Calibri"/>
                <w:sz w:val="22"/>
                <w:szCs w:val="22"/>
              </w:rPr>
              <w:t>PAHP’s contract, provides a payment</w:t>
            </w:r>
            <w:r>
              <w:rPr>
                <w:rFonts w:eastAsia="Calibri"/>
                <w:sz w:val="22"/>
                <w:szCs w:val="22"/>
              </w:rPr>
              <w:t xml:space="preserve"> </w:t>
            </w:r>
            <w:r w:rsidRPr="00290BE8">
              <w:rPr>
                <w:rFonts w:eastAsia="Calibri"/>
                <w:sz w:val="22"/>
                <w:szCs w:val="22"/>
              </w:rPr>
              <w:t>analysis using paid claims data from the</w:t>
            </w:r>
            <w:r>
              <w:rPr>
                <w:rFonts w:eastAsia="Calibri"/>
                <w:sz w:val="22"/>
                <w:szCs w:val="22"/>
              </w:rPr>
              <w:t xml:space="preserve"> </w:t>
            </w:r>
            <w:r w:rsidRPr="00290BE8">
              <w:rPr>
                <w:rFonts w:eastAsia="Calibri"/>
                <w:sz w:val="22"/>
                <w:szCs w:val="22"/>
              </w:rPr>
              <w:t>immediately prior rating period that</w:t>
            </w:r>
            <w:r>
              <w:rPr>
                <w:rFonts w:eastAsia="Calibri"/>
                <w:sz w:val="22"/>
                <w:szCs w:val="22"/>
              </w:rPr>
              <w:t xml:space="preserve"> </w:t>
            </w:r>
            <w:r w:rsidRPr="00290BE8">
              <w:rPr>
                <w:rFonts w:eastAsia="Calibri"/>
                <w:sz w:val="22"/>
                <w:szCs w:val="22"/>
              </w:rPr>
              <w:t>demonstrates each MCO’s, PIHP’s, or</w:t>
            </w:r>
            <w:r>
              <w:rPr>
                <w:rFonts w:eastAsia="Calibri"/>
                <w:sz w:val="22"/>
                <w:szCs w:val="22"/>
              </w:rPr>
              <w:t xml:space="preserve"> P</w:t>
            </w:r>
            <w:r w:rsidRPr="00290BE8">
              <w:rPr>
                <w:rFonts w:eastAsia="Calibri"/>
                <w:sz w:val="22"/>
                <w:szCs w:val="22"/>
              </w:rPr>
              <w:t>AHP’s level of payment as specified in</w:t>
            </w:r>
            <w:r>
              <w:rPr>
                <w:rFonts w:eastAsia="Calibri"/>
                <w:sz w:val="22"/>
                <w:szCs w:val="22"/>
              </w:rPr>
              <w:t xml:space="preserve"> </w:t>
            </w:r>
            <w:r w:rsidRPr="00290BE8">
              <w:rPr>
                <w:rFonts w:eastAsia="Calibri"/>
                <w:sz w:val="22"/>
                <w:szCs w:val="22"/>
              </w:rPr>
              <w:t>paragraphs (b)(3)(</w:t>
            </w:r>
            <w:proofErr w:type="spellStart"/>
            <w:r w:rsidRPr="00290BE8">
              <w:rPr>
                <w:rFonts w:eastAsia="Calibri"/>
                <w:sz w:val="22"/>
                <w:szCs w:val="22"/>
              </w:rPr>
              <w:t>i</w:t>
            </w:r>
            <w:proofErr w:type="spellEnd"/>
            <w:r w:rsidRPr="00290BE8">
              <w:rPr>
                <w:rFonts w:eastAsia="Calibri"/>
                <w:sz w:val="22"/>
                <w:szCs w:val="22"/>
              </w:rPr>
              <w:t>) and (ii) of this</w:t>
            </w:r>
            <w:r>
              <w:rPr>
                <w:rFonts w:eastAsia="Calibri"/>
                <w:sz w:val="22"/>
                <w:szCs w:val="22"/>
              </w:rPr>
              <w:t xml:space="preserve"> </w:t>
            </w:r>
            <w:r w:rsidRPr="00290BE8">
              <w:rPr>
                <w:rFonts w:eastAsia="Calibri"/>
                <w:sz w:val="22"/>
                <w:szCs w:val="22"/>
              </w:rPr>
              <w:t>section.</w:t>
            </w:r>
          </w:p>
          <w:p w14:paraId="55D376E5" w14:textId="14D27F36" w:rsidR="00290BE8" w:rsidRPr="008B597E" w:rsidRDefault="00290BE8" w:rsidP="00CE4770">
            <w:pPr>
              <w:spacing w:before="40" w:after="40"/>
              <w:rPr>
                <w:rFonts w:eastAsia="Calibri"/>
                <w:sz w:val="22"/>
                <w:szCs w:val="22"/>
              </w:rPr>
            </w:pPr>
            <w:r w:rsidRPr="00290BE8">
              <w:rPr>
                <w:rFonts w:eastAsia="Calibri"/>
                <w:sz w:val="22"/>
                <w:szCs w:val="22"/>
              </w:rPr>
              <w:t>(</w:t>
            </w:r>
            <w:proofErr w:type="spellStart"/>
            <w:r w:rsidRPr="00290BE8">
              <w:rPr>
                <w:rFonts w:eastAsia="Calibri"/>
                <w:sz w:val="22"/>
                <w:szCs w:val="22"/>
              </w:rPr>
              <w:t>i</w:t>
            </w:r>
            <w:proofErr w:type="spellEnd"/>
            <w:r w:rsidRPr="00290BE8">
              <w:rPr>
                <w:rFonts w:eastAsia="Calibri"/>
                <w:sz w:val="22"/>
                <w:szCs w:val="22"/>
              </w:rPr>
              <w:t>) The payment analysis must</w:t>
            </w:r>
            <w:r>
              <w:rPr>
                <w:rFonts w:eastAsia="Calibri"/>
                <w:sz w:val="22"/>
                <w:szCs w:val="22"/>
              </w:rPr>
              <w:t xml:space="preserve"> </w:t>
            </w:r>
            <w:r w:rsidRPr="00290BE8">
              <w:rPr>
                <w:rFonts w:eastAsia="Calibri"/>
                <w:sz w:val="22"/>
                <w:szCs w:val="22"/>
              </w:rPr>
              <w:t>provide the total amount paid for</w:t>
            </w:r>
            <w:r>
              <w:rPr>
                <w:rFonts w:eastAsia="Calibri"/>
                <w:sz w:val="22"/>
                <w:szCs w:val="22"/>
              </w:rPr>
              <w:t xml:space="preserve"> </w:t>
            </w:r>
            <w:r w:rsidRPr="00290BE8">
              <w:rPr>
                <w:rFonts w:eastAsia="Calibri"/>
                <w:sz w:val="22"/>
                <w:szCs w:val="22"/>
              </w:rPr>
              <w:t>evaluation and management current</w:t>
            </w:r>
            <w:r>
              <w:rPr>
                <w:rFonts w:eastAsia="Calibri"/>
                <w:sz w:val="22"/>
                <w:szCs w:val="22"/>
              </w:rPr>
              <w:t xml:space="preserve"> </w:t>
            </w:r>
            <w:r w:rsidRPr="00290BE8">
              <w:rPr>
                <w:rFonts w:eastAsia="Calibri"/>
                <w:sz w:val="22"/>
                <w:szCs w:val="22"/>
              </w:rPr>
              <w:t>procedural terminology codes in the</w:t>
            </w:r>
            <w:r>
              <w:rPr>
                <w:rFonts w:eastAsia="Calibri"/>
                <w:sz w:val="22"/>
                <w:szCs w:val="22"/>
              </w:rPr>
              <w:t xml:space="preserve"> </w:t>
            </w:r>
            <w:r w:rsidRPr="00290BE8">
              <w:rPr>
                <w:rFonts w:eastAsia="Calibri"/>
                <w:sz w:val="22"/>
                <w:szCs w:val="22"/>
              </w:rPr>
              <w:t>paid claims data from the prior rating</w:t>
            </w:r>
            <w:r>
              <w:rPr>
                <w:rFonts w:eastAsia="Calibri"/>
                <w:sz w:val="22"/>
                <w:szCs w:val="22"/>
              </w:rPr>
              <w:t xml:space="preserve"> </w:t>
            </w:r>
            <w:r w:rsidRPr="00290BE8">
              <w:rPr>
                <w:rFonts w:eastAsia="Calibri"/>
                <w:sz w:val="22"/>
                <w:szCs w:val="22"/>
              </w:rPr>
              <w:t>period for primary care, OB/GYN,</w:t>
            </w:r>
            <w:r>
              <w:rPr>
                <w:rFonts w:eastAsia="Calibri"/>
                <w:sz w:val="22"/>
                <w:szCs w:val="22"/>
              </w:rPr>
              <w:t xml:space="preserve"> </w:t>
            </w:r>
            <w:r w:rsidRPr="00290BE8">
              <w:rPr>
                <w:rFonts w:eastAsia="Calibri"/>
                <w:sz w:val="22"/>
                <w:szCs w:val="22"/>
              </w:rPr>
              <w:t>mental health, and substance use</w:t>
            </w:r>
            <w:r>
              <w:rPr>
                <w:rFonts w:eastAsia="Calibri"/>
                <w:sz w:val="22"/>
                <w:szCs w:val="22"/>
              </w:rPr>
              <w:t xml:space="preserve"> </w:t>
            </w:r>
            <w:r w:rsidRPr="00290BE8">
              <w:rPr>
                <w:rFonts w:eastAsia="Calibri"/>
                <w:sz w:val="22"/>
                <w:szCs w:val="22"/>
              </w:rPr>
              <w:t>disorder services, as well as the</w:t>
            </w:r>
            <w:r>
              <w:rPr>
                <w:rFonts w:eastAsia="Calibri"/>
                <w:sz w:val="22"/>
                <w:szCs w:val="22"/>
              </w:rPr>
              <w:t xml:space="preserve"> </w:t>
            </w:r>
            <w:r w:rsidRPr="00290BE8">
              <w:rPr>
                <w:rFonts w:eastAsia="Calibri"/>
                <w:sz w:val="22"/>
                <w:szCs w:val="22"/>
              </w:rPr>
              <w:t>percentage that results from dividing the</w:t>
            </w:r>
            <w:r>
              <w:rPr>
                <w:rFonts w:eastAsia="Calibri"/>
                <w:sz w:val="22"/>
                <w:szCs w:val="22"/>
              </w:rPr>
              <w:t xml:space="preserve"> </w:t>
            </w:r>
            <w:r w:rsidRPr="00290BE8">
              <w:rPr>
                <w:rFonts w:eastAsia="Calibri"/>
                <w:sz w:val="22"/>
                <w:szCs w:val="22"/>
              </w:rPr>
              <w:t xml:space="preserve">total </w:t>
            </w:r>
            <w:r w:rsidRPr="00290BE8">
              <w:rPr>
                <w:rFonts w:eastAsia="Calibri"/>
                <w:sz w:val="22"/>
                <w:szCs w:val="22"/>
              </w:rPr>
              <w:lastRenderedPageBreak/>
              <w:t>published Medicare payment rate</w:t>
            </w:r>
            <w:r>
              <w:rPr>
                <w:rFonts w:eastAsia="Calibri"/>
                <w:sz w:val="22"/>
                <w:szCs w:val="22"/>
              </w:rPr>
              <w:t xml:space="preserve"> </w:t>
            </w:r>
            <w:r w:rsidRPr="00290BE8">
              <w:rPr>
                <w:rFonts w:eastAsia="Calibri"/>
                <w:sz w:val="22"/>
                <w:szCs w:val="22"/>
              </w:rPr>
              <w:t>for the same services.</w:t>
            </w:r>
          </w:p>
        </w:tc>
        <w:tc>
          <w:tcPr>
            <w:tcW w:w="5400" w:type="dxa"/>
            <w:tcBorders>
              <w:bottom w:val="nil"/>
            </w:tcBorders>
            <w:shd w:val="clear" w:color="auto" w:fill="auto"/>
          </w:tcPr>
          <w:p w14:paraId="55BB650D" w14:textId="5BD7989C" w:rsidR="008B597E" w:rsidRPr="008B597E" w:rsidRDefault="008B597E" w:rsidP="008B597E">
            <w:pPr>
              <w:spacing w:before="40" w:after="40"/>
              <w:rPr>
                <w:rFonts w:eastAsia="Calibri"/>
                <w:sz w:val="22"/>
                <w:szCs w:val="22"/>
              </w:rPr>
            </w:pPr>
            <w:r w:rsidRPr="008B597E">
              <w:rPr>
                <w:rFonts w:eastAsia="Calibri"/>
                <w:sz w:val="22"/>
                <w:szCs w:val="22"/>
              </w:rPr>
              <w:lastRenderedPageBreak/>
              <w:t xml:space="preserve">Currently at </w:t>
            </w:r>
            <w:r w:rsidR="00D0731F">
              <w:rPr>
                <w:rFonts w:eastAsia="Calibri"/>
                <w:sz w:val="22"/>
                <w:szCs w:val="22"/>
              </w:rPr>
              <w:t>§</w:t>
            </w:r>
            <w:r w:rsidRPr="008B597E">
              <w:rPr>
                <w:rFonts w:eastAsia="Calibri"/>
                <w:sz w:val="22"/>
                <w:szCs w:val="22"/>
              </w:rPr>
              <w:t>438.207(d), States are</w:t>
            </w:r>
            <w:r>
              <w:rPr>
                <w:rFonts w:eastAsia="Calibri"/>
                <w:sz w:val="22"/>
                <w:szCs w:val="22"/>
              </w:rPr>
              <w:t xml:space="preserve"> </w:t>
            </w:r>
            <w:r w:rsidRPr="008B597E">
              <w:rPr>
                <w:rFonts w:eastAsia="Calibri"/>
                <w:sz w:val="22"/>
                <w:szCs w:val="22"/>
              </w:rPr>
              <w:t>required to review the documentation</w:t>
            </w:r>
            <w:r>
              <w:rPr>
                <w:rFonts w:eastAsia="Calibri"/>
                <w:sz w:val="22"/>
                <w:szCs w:val="22"/>
              </w:rPr>
              <w:t xml:space="preserve"> </w:t>
            </w:r>
            <w:r w:rsidRPr="008B597E">
              <w:rPr>
                <w:rFonts w:eastAsia="Calibri"/>
                <w:sz w:val="22"/>
                <w:szCs w:val="22"/>
              </w:rPr>
              <w:t>submitted by their managed care plans,</w:t>
            </w:r>
          </w:p>
          <w:p w14:paraId="0DA73125" w14:textId="076F5CC0" w:rsidR="008B597E" w:rsidRDefault="008B597E" w:rsidP="008B597E">
            <w:pPr>
              <w:spacing w:before="40" w:after="40"/>
              <w:rPr>
                <w:rFonts w:eastAsia="Calibri"/>
                <w:sz w:val="22"/>
                <w:szCs w:val="22"/>
              </w:rPr>
            </w:pPr>
            <w:r w:rsidRPr="008B597E">
              <w:rPr>
                <w:rFonts w:eastAsia="Calibri"/>
                <w:sz w:val="22"/>
                <w:szCs w:val="22"/>
              </w:rPr>
              <w:t xml:space="preserve">as required at </w:t>
            </w:r>
            <w:r w:rsidR="00D0731F">
              <w:rPr>
                <w:rFonts w:eastAsia="Calibri"/>
                <w:sz w:val="22"/>
                <w:szCs w:val="22"/>
              </w:rPr>
              <w:t>§</w:t>
            </w:r>
            <w:r w:rsidRPr="008B597E">
              <w:rPr>
                <w:rFonts w:eastAsia="Calibri"/>
                <w:sz w:val="22"/>
                <w:szCs w:val="22"/>
              </w:rPr>
              <w:t>438.207(b), and then</w:t>
            </w:r>
            <w:r>
              <w:rPr>
                <w:rFonts w:eastAsia="Calibri"/>
                <w:sz w:val="22"/>
                <w:szCs w:val="22"/>
              </w:rPr>
              <w:t xml:space="preserve"> </w:t>
            </w:r>
            <w:r w:rsidRPr="008B597E">
              <w:rPr>
                <w:rFonts w:eastAsia="Calibri"/>
                <w:sz w:val="22"/>
                <w:szCs w:val="22"/>
              </w:rPr>
              <w:t>submit to CMS an assurance of their</w:t>
            </w:r>
            <w:r>
              <w:rPr>
                <w:rFonts w:eastAsia="Calibri"/>
                <w:sz w:val="22"/>
                <w:szCs w:val="22"/>
              </w:rPr>
              <w:t xml:space="preserve"> </w:t>
            </w:r>
            <w:r w:rsidRPr="008B597E">
              <w:rPr>
                <w:rFonts w:eastAsia="Calibri"/>
                <w:sz w:val="22"/>
                <w:szCs w:val="22"/>
              </w:rPr>
              <w:t>managed care plans’ compliance with</w:t>
            </w:r>
            <w:r>
              <w:rPr>
                <w:rFonts w:eastAsia="Calibri"/>
                <w:sz w:val="22"/>
                <w:szCs w:val="22"/>
              </w:rPr>
              <w:t xml:space="preserve"> </w:t>
            </w:r>
            <w:r w:rsidR="006E3460">
              <w:rPr>
                <w:rFonts w:eastAsia="Calibri"/>
                <w:sz w:val="22"/>
                <w:szCs w:val="22"/>
              </w:rPr>
              <w:t>§</w:t>
            </w:r>
            <w:r w:rsidRPr="008B597E">
              <w:rPr>
                <w:rFonts w:eastAsia="Calibri"/>
                <w:sz w:val="22"/>
                <w:szCs w:val="22"/>
              </w:rPr>
              <w:t xml:space="preserve">438.68 and </w:t>
            </w:r>
            <w:r w:rsidR="006E3460">
              <w:rPr>
                <w:rFonts w:eastAsia="Calibri"/>
                <w:sz w:val="22"/>
                <w:szCs w:val="22"/>
              </w:rPr>
              <w:t>§</w:t>
            </w:r>
            <w:r w:rsidRPr="008B597E">
              <w:rPr>
                <w:rFonts w:eastAsia="Calibri"/>
                <w:sz w:val="22"/>
                <w:szCs w:val="22"/>
              </w:rPr>
              <w:t>438.206. To make States’</w:t>
            </w:r>
            <w:r>
              <w:rPr>
                <w:rFonts w:eastAsia="Calibri"/>
                <w:sz w:val="22"/>
                <w:szCs w:val="22"/>
              </w:rPr>
              <w:t xml:space="preserve"> </w:t>
            </w:r>
            <w:r w:rsidRPr="008B597E">
              <w:rPr>
                <w:rFonts w:eastAsia="Calibri"/>
                <w:sz w:val="22"/>
                <w:szCs w:val="22"/>
              </w:rPr>
              <w:t xml:space="preserve">assurances and </w:t>
            </w:r>
            <w:r w:rsidRPr="008B597E">
              <w:rPr>
                <w:rFonts w:eastAsia="Calibri"/>
                <w:sz w:val="22"/>
                <w:szCs w:val="22"/>
              </w:rPr>
              <w:lastRenderedPageBreak/>
              <w:t>analyses more</w:t>
            </w:r>
            <w:r>
              <w:rPr>
                <w:rFonts w:eastAsia="Calibri"/>
                <w:sz w:val="22"/>
                <w:szCs w:val="22"/>
              </w:rPr>
              <w:t xml:space="preserve"> </w:t>
            </w:r>
            <w:r w:rsidRPr="008B597E">
              <w:rPr>
                <w:rFonts w:eastAsia="Calibri"/>
                <w:sz w:val="22"/>
                <w:szCs w:val="22"/>
              </w:rPr>
              <w:t>comprehensive, we propose to revise</w:t>
            </w:r>
            <w:r>
              <w:rPr>
                <w:rFonts w:eastAsia="Calibri"/>
                <w:sz w:val="22"/>
                <w:szCs w:val="22"/>
              </w:rPr>
              <w:t xml:space="preserve"> </w:t>
            </w:r>
            <w:r w:rsidR="006E3460">
              <w:rPr>
                <w:rFonts w:eastAsia="Calibri"/>
                <w:sz w:val="22"/>
                <w:szCs w:val="22"/>
              </w:rPr>
              <w:t>§</w:t>
            </w:r>
            <w:r w:rsidRPr="008B597E">
              <w:rPr>
                <w:rFonts w:eastAsia="Calibri"/>
                <w:sz w:val="22"/>
                <w:szCs w:val="22"/>
              </w:rPr>
              <w:t>438.207(d) to explicitly require States</w:t>
            </w:r>
            <w:r>
              <w:rPr>
                <w:rFonts w:eastAsia="Calibri"/>
                <w:sz w:val="22"/>
                <w:szCs w:val="22"/>
              </w:rPr>
              <w:t xml:space="preserve"> </w:t>
            </w:r>
            <w:r w:rsidRPr="008B597E">
              <w:rPr>
                <w:rFonts w:eastAsia="Calibri"/>
                <w:sz w:val="22"/>
                <w:szCs w:val="22"/>
              </w:rPr>
              <w:t>to include the results from the secret</w:t>
            </w:r>
            <w:r>
              <w:rPr>
                <w:rFonts w:eastAsia="Calibri"/>
                <w:sz w:val="22"/>
                <w:szCs w:val="22"/>
              </w:rPr>
              <w:t xml:space="preserve"> </w:t>
            </w:r>
            <w:r w:rsidRPr="008B597E">
              <w:rPr>
                <w:rFonts w:eastAsia="Calibri"/>
                <w:sz w:val="22"/>
                <w:szCs w:val="22"/>
              </w:rPr>
              <w:t xml:space="preserve">shopper surveys proposed in </w:t>
            </w:r>
            <w:r w:rsidR="006E3460">
              <w:rPr>
                <w:rFonts w:eastAsia="Calibri"/>
                <w:sz w:val="22"/>
                <w:szCs w:val="22"/>
              </w:rPr>
              <w:t>§</w:t>
            </w:r>
            <w:r w:rsidRPr="008B597E">
              <w:rPr>
                <w:rFonts w:eastAsia="Calibri"/>
                <w:sz w:val="22"/>
                <w:szCs w:val="22"/>
              </w:rPr>
              <w:t>438.68(f)</w:t>
            </w:r>
          </w:p>
          <w:p w14:paraId="42F155E0" w14:textId="6538454D" w:rsidR="008B597E" w:rsidRDefault="008B597E" w:rsidP="00A50CCF">
            <w:pPr>
              <w:spacing w:before="40" w:after="40"/>
              <w:rPr>
                <w:rFonts w:ascii="Melior" w:eastAsiaTheme="minorHAnsi" w:hAnsi="Melior" w:cs="Melior"/>
                <w:sz w:val="18"/>
                <w:szCs w:val="18"/>
              </w:rPr>
            </w:pPr>
            <w:r>
              <w:rPr>
                <w:rFonts w:eastAsia="Calibri"/>
                <w:sz w:val="22"/>
                <w:szCs w:val="22"/>
              </w:rPr>
              <w:t xml:space="preserve">We further </w:t>
            </w:r>
            <w:r w:rsidR="00A50CCF" w:rsidRPr="00A50CCF">
              <w:rPr>
                <w:rFonts w:eastAsia="Calibri"/>
                <w:sz w:val="22"/>
                <w:szCs w:val="22"/>
              </w:rPr>
              <w:t>propose to require that MCOs, PIHPs,</w:t>
            </w:r>
            <w:r>
              <w:rPr>
                <w:rFonts w:eastAsia="Calibri"/>
                <w:sz w:val="22"/>
                <w:szCs w:val="22"/>
              </w:rPr>
              <w:t xml:space="preserve"> </w:t>
            </w:r>
            <w:r w:rsidR="00A50CCF" w:rsidRPr="00A50CCF">
              <w:rPr>
                <w:rFonts w:eastAsia="Calibri"/>
                <w:sz w:val="22"/>
                <w:szCs w:val="22"/>
              </w:rPr>
              <w:t>and PAHPs submit annual</w:t>
            </w:r>
            <w:r>
              <w:rPr>
                <w:rFonts w:eastAsia="Calibri"/>
                <w:sz w:val="22"/>
                <w:szCs w:val="22"/>
              </w:rPr>
              <w:t xml:space="preserve"> </w:t>
            </w:r>
            <w:r w:rsidR="00A50CCF" w:rsidRPr="00A50CCF">
              <w:rPr>
                <w:rFonts w:eastAsia="Calibri"/>
                <w:sz w:val="22"/>
                <w:szCs w:val="22"/>
              </w:rPr>
              <w:t>documentation to the State that</w:t>
            </w:r>
            <w:r>
              <w:rPr>
                <w:rFonts w:eastAsia="Calibri"/>
                <w:sz w:val="22"/>
                <w:szCs w:val="22"/>
              </w:rPr>
              <w:t xml:space="preserve"> </w:t>
            </w:r>
            <w:r w:rsidR="00A50CCF" w:rsidRPr="00A50CCF">
              <w:rPr>
                <w:rFonts w:eastAsia="Calibri"/>
                <w:sz w:val="22"/>
                <w:szCs w:val="22"/>
              </w:rPr>
              <w:t>demonstrates a payment analysis</w:t>
            </w:r>
            <w:r>
              <w:rPr>
                <w:rFonts w:eastAsia="Calibri"/>
                <w:sz w:val="22"/>
                <w:szCs w:val="22"/>
              </w:rPr>
              <w:t xml:space="preserve"> </w:t>
            </w:r>
            <w:r w:rsidR="00A50CCF" w:rsidRPr="00A50CCF">
              <w:rPr>
                <w:rFonts w:eastAsia="Calibri"/>
                <w:sz w:val="22"/>
                <w:szCs w:val="22"/>
              </w:rPr>
              <w:t>showing their level of payment for</w:t>
            </w:r>
            <w:r>
              <w:rPr>
                <w:rFonts w:eastAsia="Calibri"/>
                <w:sz w:val="22"/>
                <w:szCs w:val="22"/>
              </w:rPr>
              <w:t xml:space="preserve"> </w:t>
            </w:r>
            <w:r w:rsidR="00A50CCF" w:rsidRPr="00A50CCF">
              <w:rPr>
                <w:rFonts w:eastAsia="Calibri"/>
                <w:sz w:val="22"/>
                <w:szCs w:val="22"/>
              </w:rPr>
              <w:t>certain services, if covered by the</w:t>
            </w:r>
            <w:r>
              <w:rPr>
                <w:rFonts w:eastAsia="Calibri"/>
                <w:sz w:val="22"/>
                <w:szCs w:val="22"/>
              </w:rPr>
              <w:t xml:space="preserve"> </w:t>
            </w:r>
            <w:r w:rsidR="00A50CCF" w:rsidRPr="00A50CCF">
              <w:rPr>
                <w:rFonts w:eastAsia="Calibri"/>
                <w:sz w:val="22"/>
                <w:szCs w:val="22"/>
              </w:rPr>
              <w:t>managed care plan’s contract. We</w:t>
            </w:r>
            <w:r w:rsidR="00A50CCF">
              <w:rPr>
                <w:rFonts w:eastAsia="Calibri"/>
                <w:sz w:val="22"/>
                <w:szCs w:val="22"/>
              </w:rPr>
              <w:t xml:space="preserve"> </w:t>
            </w:r>
            <w:r w:rsidR="00A50CCF" w:rsidRPr="00A50CCF">
              <w:rPr>
                <w:rFonts w:eastAsia="Calibri"/>
                <w:sz w:val="22"/>
                <w:szCs w:val="22"/>
              </w:rPr>
              <w:t>propose to require that each MCO, PIHP,</w:t>
            </w:r>
            <w:r>
              <w:rPr>
                <w:rFonts w:eastAsia="Calibri"/>
                <w:sz w:val="22"/>
                <w:szCs w:val="22"/>
              </w:rPr>
              <w:t xml:space="preserve"> </w:t>
            </w:r>
            <w:r w:rsidR="00A50CCF" w:rsidRPr="00A50CCF">
              <w:rPr>
                <w:rFonts w:eastAsia="Calibri"/>
                <w:sz w:val="22"/>
                <w:szCs w:val="22"/>
              </w:rPr>
              <w:t>and PAHP would use paid claims data</w:t>
            </w:r>
            <w:r>
              <w:rPr>
                <w:rFonts w:eastAsia="Calibri"/>
                <w:sz w:val="22"/>
                <w:szCs w:val="22"/>
              </w:rPr>
              <w:t xml:space="preserve"> </w:t>
            </w:r>
            <w:r w:rsidR="00A50CCF" w:rsidRPr="00A50CCF">
              <w:rPr>
                <w:rFonts w:eastAsia="Calibri"/>
                <w:sz w:val="22"/>
                <w:szCs w:val="22"/>
              </w:rPr>
              <w:t>from the immediate prior rating period</w:t>
            </w:r>
            <w:r>
              <w:rPr>
                <w:rFonts w:eastAsia="Calibri"/>
                <w:sz w:val="22"/>
                <w:szCs w:val="22"/>
              </w:rPr>
              <w:t xml:space="preserve"> </w:t>
            </w:r>
            <w:r w:rsidR="00A50CCF" w:rsidRPr="00A50CCF">
              <w:rPr>
                <w:rFonts w:eastAsia="Calibri"/>
                <w:sz w:val="22"/>
                <w:szCs w:val="22"/>
              </w:rPr>
              <w:t>to determine the total amount paid for</w:t>
            </w:r>
            <w:r>
              <w:rPr>
                <w:rFonts w:eastAsia="Calibri"/>
                <w:sz w:val="22"/>
                <w:szCs w:val="22"/>
              </w:rPr>
              <w:t xml:space="preserve"> </w:t>
            </w:r>
            <w:r w:rsidR="00A50CCF" w:rsidRPr="00A50CCF">
              <w:rPr>
                <w:rFonts w:eastAsia="Calibri"/>
                <w:sz w:val="22"/>
                <w:szCs w:val="22"/>
              </w:rPr>
              <w:t>evaluation and management current</w:t>
            </w:r>
            <w:r>
              <w:rPr>
                <w:rFonts w:eastAsia="Calibri"/>
                <w:sz w:val="22"/>
                <w:szCs w:val="22"/>
              </w:rPr>
              <w:t xml:space="preserve"> </w:t>
            </w:r>
            <w:r w:rsidR="00A50CCF" w:rsidRPr="00A50CCF">
              <w:rPr>
                <w:rFonts w:eastAsia="Calibri"/>
                <w:sz w:val="22"/>
                <w:szCs w:val="22"/>
              </w:rPr>
              <w:t>procedural terminology (CPT) codes for</w:t>
            </w:r>
            <w:r>
              <w:rPr>
                <w:rFonts w:eastAsia="Calibri"/>
                <w:sz w:val="22"/>
                <w:szCs w:val="22"/>
              </w:rPr>
              <w:t xml:space="preserve"> </w:t>
            </w:r>
            <w:r w:rsidR="00A50CCF" w:rsidRPr="00A50CCF">
              <w:rPr>
                <w:rFonts w:eastAsia="Calibri"/>
                <w:sz w:val="22"/>
                <w:szCs w:val="22"/>
              </w:rPr>
              <w:t>primary care, OB/GYN, mental health,</w:t>
            </w:r>
            <w:r>
              <w:rPr>
                <w:rFonts w:eastAsia="Calibri"/>
                <w:sz w:val="22"/>
                <w:szCs w:val="22"/>
              </w:rPr>
              <w:t xml:space="preserve"> </w:t>
            </w:r>
            <w:r w:rsidR="00A50CCF" w:rsidRPr="00A50CCF">
              <w:rPr>
                <w:rFonts w:eastAsia="Calibri"/>
                <w:sz w:val="22"/>
                <w:szCs w:val="22"/>
              </w:rPr>
              <w:t>and SUD services. Due to the unique</w:t>
            </w:r>
            <w:r>
              <w:rPr>
                <w:rFonts w:eastAsia="Calibri"/>
                <w:sz w:val="22"/>
                <w:szCs w:val="22"/>
              </w:rPr>
              <w:t xml:space="preserve"> </w:t>
            </w:r>
            <w:r w:rsidR="00A50CCF" w:rsidRPr="00A50CCF">
              <w:rPr>
                <w:rFonts w:eastAsia="Calibri"/>
                <w:sz w:val="22"/>
                <w:szCs w:val="22"/>
              </w:rPr>
              <w:t>payment requirements in section</w:t>
            </w:r>
            <w:r>
              <w:rPr>
                <w:rFonts w:eastAsia="Calibri"/>
                <w:sz w:val="22"/>
                <w:szCs w:val="22"/>
              </w:rPr>
              <w:t xml:space="preserve"> </w:t>
            </w:r>
            <w:r w:rsidR="00A50CCF" w:rsidRPr="00A50CCF">
              <w:rPr>
                <w:rFonts w:eastAsia="Calibri"/>
                <w:sz w:val="22"/>
                <w:szCs w:val="22"/>
              </w:rPr>
              <w:t>1902(bb) of the Act for Federally</w:t>
            </w:r>
            <w:r>
              <w:rPr>
                <w:rFonts w:eastAsia="Calibri"/>
                <w:sz w:val="22"/>
                <w:szCs w:val="22"/>
              </w:rPr>
              <w:t xml:space="preserve"> </w:t>
            </w:r>
            <w:r w:rsidR="00A50CCF" w:rsidRPr="00A50CCF">
              <w:rPr>
                <w:rFonts w:eastAsia="Calibri"/>
                <w:sz w:val="22"/>
                <w:szCs w:val="22"/>
              </w:rPr>
              <w:t>qualified health centers and rural health</w:t>
            </w:r>
            <w:r>
              <w:rPr>
                <w:rFonts w:eastAsia="Calibri"/>
                <w:sz w:val="22"/>
                <w:szCs w:val="22"/>
              </w:rPr>
              <w:t xml:space="preserve"> </w:t>
            </w:r>
            <w:r w:rsidR="00A50CCF" w:rsidRPr="00A50CCF">
              <w:rPr>
                <w:rFonts w:eastAsia="Calibri"/>
                <w:sz w:val="22"/>
                <w:szCs w:val="22"/>
              </w:rPr>
              <w:t>clinics, we propose in</w:t>
            </w:r>
            <w:r>
              <w:rPr>
                <w:rFonts w:eastAsia="Calibri"/>
                <w:sz w:val="22"/>
                <w:szCs w:val="22"/>
              </w:rPr>
              <w:t xml:space="preserve"> </w:t>
            </w:r>
            <w:r w:rsidR="006E3460">
              <w:rPr>
                <w:rFonts w:eastAsia="Calibri"/>
                <w:sz w:val="22"/>
                <w:szCs w:val="22"/>
              </w:rPr>
              <w:t>§</w:t>
            </w:r>
            <w:r w:rsidR="00A50CCF" w:rsidRPr="00A50CCF">
              <w:rPr>
                <w:rFonts w:eastAsia="Calibri"/>
                <w:sz w:val="22"/>
                <w:szCs w:val="22"/>
              </w:rPr>
              <w:t>438.207(b)(3)(iv) to exclude these</w:t>
            </w:r>
            <w:r>
              <w:rPr>
                <w:rFonts w:eastAsia="Calibri"/>
                <w:sz w:val="22"/>
                <w:szCs w:val="22"/>
              </w:rPr>
              <w:t xml:space="preserve"> </w:t>
            </w:r>
            <w:r w:rsidR="00A50CCF" w:rsidRPr="00A50CCF">
              <w:rPr>
                <w:rFonts w:eastAsia="Calibri"/>
                <w:sz w:val="22"/>
                <w:szCs w:val="22"/>
              </w:rPr>
              <w:t>provider types from the analysis.</w:t>
            </w:r>
            <w:r w:rsidR="00A50CCF" w:rsidRPr="00A50CCF">
              <w:rPr>
                <w:rFonts w:ascii="Melior" w:eastAsiaTheme="minorHAnsi" w:hAnsi="Melior" w:cs="Melior"/>
                <w:sz w:val="18"/>
                <w:szCs w:val="18"/>
              </w:rPr>
              <w:t xml:space="preserve"> </w:t>
            </w:r>
          </w:p>
          <w:p w14:paraId="06D9B718" w14:textId="77777777" w:rsidR="008B597E" w:rsidRDefault="008B597E" w:rsidP="00A50CCF">
            <w:pPr>
              <w:spacing w:before="40" w:after="40"/>
              <w:rPr>
                <w:rFonts w:ascii="Melior" w:eastAsiaTheme="minorHAnsi" w:hAnsi="Melior" w:cs="Melior"/>
                <w:sz w:val="18"/>
                <w:szCs w:val="18"/>
              </w:rPr>
            </w:pPr>
          </w:p>
          <w:p w14:paraId="2C8500A4" w14:textId="0B742658" w:rsidR="007F0911" w:rsidRPr="00EB2BC8" w:rsidRDefault="008B597E" w:rsidP="008B597E">
            <w:pPr>
              <w:spacing w:before="40" w:after="40"/>
              <w:rPr>
                <w:rFonts w:eastAsia="Calibri"/>
                <w:sz w:val="22"/>
                <w:szCs w:val="22"/>
              </w:rPr>
            </w:pPr>
            <w:r>
              <w:rPr>
                <w:rFonts w:eastAsia="Calibri"/>
                <w:sz w:val="22"/>
                <w:szCs w:val="22"/>
              </w:rPr>
              <w:t>We also propose to req</w:t>
            </w:r>
            <w:r w:rsidR="00A50CCF" w:rsidRPr="00A50CCF">
              <w:rPr>
                <w:rFonts w:eastAsia="Calibri"/>
                <w:sz w:val="22"/>
                <w:szCs w:val="22"/>
              </w:rPr>
              <w:t>uire that the</w:t>
            </w:r>
            <w:r>
              <w:rPr>
                <w:rFonts w:eastAsia="Calibri"/>
                <w:sz w:val="22"/>
                <w:szCs w:val="22"/>
              </w:rPr>
              <w:t xml:space="preserve"> </w:t>
            </w:r>
            <w:r w:rsidR="00A50CCF" w:rsidRPr="00A50CCF">
              <w:rPr>
                <w:rFonts w:eastAsia="Calibri"/>
                <w:sz w:val="22"/>
                <w:szCs w:val="22"/>
              </w:rPr>
              <w:t>payment analysis provide the total</w:t>
            </w:r>
            <w:r>
              <w:rPr>
                <w:rFonts w:eastAsia="Calibri"/>
                <w:sz w:val="22"/>
                <w:szCs w:val="22"/>
              </w:rPr>
              <w:t xml:space="preserve"> </w:t>
            </w:r>
            <w:r w:rsidR="00A50CCF" w:rsidRPr="00A50CCF">
              <w:rPr>
                <w:rFonts w:eastAsia="Calibri"/>
                <w:sz w:val="22"/>
                <w:szCs w:val="22"/>
              </w:rPr>
              <w:t>amount paid for homemaker services,</w:t>
            </w:r>
            <w:r>
              <w:rPr>
                <w:rFonts w:eastAsia="Calibri"/>
                <w:sz w:val="22"/>
                <w:szCs w:val="22"/>
              </w:rPr>
              <w:t xml:space="preserve"> </w:t>
            </w:r>
            <w:r w:rsidR="00A50CCF" w:rsidRPr="00A50CCF">
              <w:rPr>
                <w:rFonts w:eastAsia="Calibri"/>
                <w:sz w:val="22"/>
                <w:szCs w:val="22"/>
              </w:rPr>
              <w:t>home health aide services, and personal</w:t>
            </w:r>
            <w:r>
              <w:rPr>
                <w:rFonts w:eastAsia="Calibri"/>
                <w:sz w:val="22"/>
                <w:szCs w:val="22"/>
              </w:rPr>
              <w:t xml:space="preserve"> </w:t>
            </w:r>
            <w:r w:rsidR="00A50CCF" w:rsidRPr="00A50CCF">
              <w:rPr>
                <w:rFonts w:eastAsia="Calibri"/>
                <w:sz w:val="22"/>
                <w:szCs w:val="22"/>
              </w:rPr>
              <w:t>care services and the percentage that</w:t>
            </w:r>
            <w:r>
              <w:rPr>
                <w:rFonts w:eastAsia="Calibri"/>
                <w:sz w:val="22"/>
                <w:szCs w:val="22"/>
              </w:rPr>
              <w:t xml:space="preserve"> </w:t>
            </w:r>
            <w:r w:rsidR="00A50CCF" w:rsidRPr="00A50CCF">
              <w:rPr>
                <w:rFonts w:eastAsia="Calibri"/>
                <w:sz w:val="22"/>
                <w:szCs w:val="22"/>
              </w:rPr>
              <w:t>results from dividing the total amount</w:t>
            </w:r>
            <w:r>
              <w:rPr>
                <w:rFonts w:eastAsia="Calibri"/>
                <w:sz w:val="22"/>
                <w:szCs w:val="22"/>
              </w:rPr>
              <w:t xml:space="preserve"> </w:t>
            </w:r>
            <w:r w:rsidR="00A50CCF" w:rsidRPr="00A50CCF">
              <w:rPr>
                <w:rFonts w:eastAsia="Calibri"/>
                <w:sz w:val="22"/>
                <w:szCs w:val="22"/>
              </w:rPr>
              <w:t>paid by the amount the State’s Medicaid</w:t>
            </w:r>
            <w:r>
              <w:rPr>
                <w:rFonts w:eastAsia="Calibri"/>
                <w:sz w:val="22"/>
                <w:szCs w:val="22"/>
              </w:rPr>
              <w:t xml:space="preserve"> </w:t>
            </w:r>
            <w:r w:rsidR="00A50CCF" w:rsidRPr="00A50CCF">
              <w:rPr>
                <w:rFonts w:eastAsia="Calibri"/>
                <w:sz w:val="22"/>
                <w:szCs w:val="22"/>
              </w:rPr>
              <w:t>or CHIP FFS program would have paid</w:t>
            </w:r>
            <w:r>
              <w:rPr>
                <w:rFonts w:eastAsia="Calibri"/>
                <w:sz w:val="22"/>
                <w:szCs w:val="22"/>
              </w:rPr>
              <w:t xml:space="preserve"> </w:t>
            </w:r>
            <w:r w:rsidR="00A50CCF" w:rsidRPr="00A50CCF">
              <w:rPr>
                <w:rFonts w:eastAsia="Calibri"/>
                <w:sz w:val="22"/>
                <w:szCs w:val="22"/>
              </w:rPr>
              <w:t>for the same claims.</w:t>
            </w:r>
          </w:p>
        </w:tc>
        <w:tc>
          <w:tcPr>
            <w:tcW w:w="1440" w:type="dxa"/>
            <w:tcBorders>
              <w:bottom w:val="nil"/>
            </w:tcBorders>
            <w:shd w:val="clear" w:color="auto" w:fill="auto"/>
          </w:tcPr>
          <w:p w14:paraId="7292DEA1" w14:textId="77777777" w:rsidR="007F0911" w:rsidRPr="00A50CCF" w:rsidRDefault="00CE4770" w:rsidP="00D845FA">
            <w:pPr>
              <w:spacing w:before="40" w:after="40"/>
              <w:rPr>
                <w:rFonts w:eastAsia="Calibri"/>
                <w:b/>
                <w:bCs/>
                <w:sz w:val="22"/>
                <w:szCs w:val="22"/>
              </w:rPr>
            </w:pPr>
            <w:r>
              <w:rPr>
                <w:rFonts w:eastAsia="Calibri"/>
                <w:sz w:val="22"/>
                <w:szCs w:val="22"/>
              </w:rPr>
              <w:lastRenderedPageBreak/>
              <w:t>Yes</w:t>
            </w:r>
          </w:p>
          <w:p w14:paraId="05765811" w14:textId="14D59354" w:rsidR="00CE4770" w:rsidRDefault="006E3460" w:rsidP="00D845FA">
            <w:pPr>
              <w:spacing w:before="40" w:after="40"/>
              <w:rPr>
                <w:rFonts w:eastAsia="Calibri"/>
                <w:sz w:val="22"/>
                <w:szCs w:val="22"/>
              </w:rPr>
            </w:pPr>
            <w:r>
              <w:rPr>
                <w:rFonts w:eastAsia="Calibri"/>
                <w:b/>
                <w:bCs/>
                <w:sz w:val="22"/>
                <w:szCs w:val="22"/>
              </w:rPr>
              <w:t>§</w:t>
            </w:r>
            <w:r w:rsidR="00CE4770" w:rsidRPr="00A50CCF">
              <w:rPr>
                <w:rFonts w:eastAsia="Calibri"/>
                <w:b/>
                <w:bCs/>
                <w:sz w:val="22"/>
                <w:szCs w:val="22"/>
              </w:rPr>
              <w:t>457.1230(b)</w:t>
            </w:r>
          </w:p>
        </w:tc>
      </w:tr>
      <w:tr w:rsidR="008B597E" w14:paraId="1F77ABFB" w14:textId="77777777" w:rsidTr="0099129A">
        <w:tc>
          <w:tcPr>
            <w:tcW w:w="2317" w:type="dxa"/>
            <w:tcBorders>
              <w:top w:val="nil"/>
              <w:bottom w:val="single" w:sz="4" w:space="0" w:color="auto"/>
            </w:tcBorders>
            <w:shd w:val="clear" w:color="auto" w:fill="auto"/>
          </w:tcPr>
          <w:p w14:paraId="5B511E62" w14:textId="77777777" w:rsidR="008B597E" w:rsidRPr="00D606BD" w:rsidRDefault="008B597E" w:rsidP="00D606BD">
            <w:pPr>
              <w:spacing w:before="40" w:after="40"/>
              <w:rPr>
                <w:rFonts w:eastAsia="Calibri"/>
                <w:b/>
                <w:bCs/>
                <w:sz w:val="22"/>
                <w:szCs w:val="22"/>
              </w:rPr>
            </w:pPr>
          </w:p>
        </w:tc>
        <w:tc>
          <w:tcPr>
            <w:tcW w:w="9810" w:type="dxa"/>
            <w:gridSpan w:val="2"/>
            <w:tcBorders>
              <w:top w:val="nil"/>
              <w:bottom w:val="single" w:sz="4" w:space="0" w:color="auto"/>
            </w:tcBorders>
            <w:shd w:val="clear" w:color="auto" w:fill="auto"/>
          </w:tcPr>
          <w:p w14:paraId="18EC1ACD" w14:textId="77777777" w:rsidR="008B597E" w:rsidRPr="00290BE8" w:rsidRDefault="008B597E" w:rsidP="008B597E">
            <w:pPr>
              <w:spacing w:before="40" w:after="40"/>
              <w:rPr>
                <w:rFonts w:eastAsia="Calibri"/>
                <w:sz w:val="22"/>
                <w:szCs w:val="22"/>
              </w:rPr>
            </w:pPr>
            <w:r w:rsidRPr="00290BE8">
              <w:rPr>
                <w:rFonts w:eastAsia="Calibri"/>
                <w:sz w:val="22"/>
                <w:szCs w:val="22"/>
              </w:rPr>
              <w:t>(A) A separate total and percentage</w:t>
            </w:r>
            <w:r>
              <w:rPr>
                <w:rFonts w:eastAsia="Calibri"/>
                <w:sz w:val="22"/>
                <w:szCs w:val="22"/>
              </w:rPr>
              <w:t xml:space="preserve"> </w:t>
            </w:r>
            <w:r w:rsidRPr="00290BE8">
              <w:rPr>
                <w:rFonts w:eastAsia="Calibri"/>
                <w:sz w:val="22"/>
                <w:szCs w:val="22"/>
              </w:rPr>
              <w:t>must be reported for primary care,</w:t>
            </w:r>
            <w:r>
              <w:rPr>
                <w:rFonts w:eastAsia="Calibri"/>
                <w:sz w:val="22"/>
                <w:szCs w:val="22"/>
              </w:rPr>
              <w:t xml:space="preserve"> </w:t>
            </w:r>
            <w:r w:rsidRPr="00290BE8">
              <w:rPr>
                <w:rFonts w:eastAsia="Calibri"/>
                <w:sz w:val="22"/>
                <w:szCs w:val="22"/>
              </w:rPr>
              <w:t>obstetrics and gynecology, mental</w:t>
            </w:r>
            <w:r>
              <w:rPr>
                <w:rFonts w:eastAsia="Calibri"/>
                <w:sz w:val="22"/>
                <w:szCs w:val="22"/>
              </w:rPr>
              <w:t xml:space="preserve"> </w:t>
            </w:r>
            <w:r w:rsidRPr="00290BE8">
              <w:rPr>
                <w:rFonts w:eastAsia="Calibri"/>
                <w:sz w:val="22"/>
                <w:szCs w:val="22"/>
              </w:rPr>
              <w:t>health, and substance use disorder</w:t>
            </w:r>
            <w:r>
              <w:rPr>
                <w:rFonts w:eastAsia="Calibri"/>
                <w:sz w:val="22"/>
                <w:szCs w:val="22"/>
              </w:rPr>
              <w:t xml:space="preserve"> </w:t>
            </w:r>
            <w:r w:rsidRPr="00290BE8">
              <w:rPr>
                <w:rFonts w:eastAsia="Calibri"/>
                <w:sz w:val="22"/>
                <w:szCs w:val="22"/>
              </w:rPr>
              <w:t>services; and</w:t>
            </w:r>
          </w:p>
          <w:p w14:paraId="34CCD7E1" w14:textId="77777777" w:rsidR="008B597E" w:rsidRPr="00290BE8" w:rsidRDefault="008B597E" w:rsidP="008B597E">
            <w:pPr>
              <w:spacing w:before="40" w:after="40"/>
              <w:rPr>
                <w:rFonts w:eastAsia="Calibri"/>
                <w:sz w:val="22"/>
                <w:szCs w:val="22"/>
              </w:rPr>
            </w:pPr>
            <w:r w:rsidRPr="00290BE8">
              <w:rPr>
                <w:rFonts w:eastAsia="Calibri"/>
                <w:sz w:val="22"/>
                <w:szCs w:val="22"/>
              </w:rPr>
              <w:t>(B) If the percentage differs between</w:t>
            </w:r>
            <w:r>
              <w:rPr>
                <w:rFonts w:eastAsia="Calibri"/>
                <w:sz w:val="22"/>
                <w:szCs w:val="22"/>
              </w:rPr>
              <w:t xml:space="preserve"> </w:t>
            </w:r>
            <w:r w:rsidRPr="00290BE8">
              <w:rPr>
                <w:rFonts w:eastAsia="Calibri"/>
                <w:sz w:val="22"/>
                <w:szCs w:val="22"/>
              </w:rPr>
              <w:t>adult and pediatric services, the</w:t>
            </w:r>
            <w:r>
              <w:rPr>
                <w:rFonts w:eastAsia="Calibri"/>
                <w:sz w:val="22"/>
                <w:szCs w:val="22"/>
              </w:rPr>
              <w:t xml:space="preserve"> </w:t>
            </w:r>
            <w:r w:rsidRPr="00290BE8">
              <w:rPr>
                <w:rFonts w:eastAsia="Calibri"/>
                <w:sz w:val="22"/>
                <w:szCs w:val="22"/>
              </w:rPr>
              <w:t>percentages must be reported separately.</w:t>
            </w:r>
          </w:p>
          <w:p w14:paraId="3182AF6D" w14:textId="77777777" w:rsidR="008B597E" w:rsidRDefault="008B597E" w:rsidP="008B597E">
            <w:pPr>
              <w:spacing w:before="40" w:after="40"/>
              <w:rPr>
                <w:rFonts w:eastAsia="Calibri"/>
                <w:sz w:val="22"/>
                <w:szCs w:val="22"/>
              </w:rPr>
            </w:pPr>
            <w:r w:rsidRPr="00290BE8">
              <w:rPr>
                <w:rFonts w:eastAsia="Calibri"/>
                <w:sz w:val="22"/>
                <w:szCs w:val="22"/>
              </w:rPr>
              <w:t>(ii) For homemaker services, home</w:t>
            </w:r>
            <w:r>
              <w:rPr>
                <w:rFonts w:eastAsia="Calibri"/>
                <w:sz w:val="22"/>
                <w:szCs w:val="22"/>
              </w:rPr>
              <w:t xml:space="preserve"> </w:t>
            </w:r>
            <w:r w:rsidRPr="00290BE8">
              <w:rPr>
                <w:rFonts w:eastAsia="Calibri"/>
                <w:sz w:val="22"/>
                <w:szCs w:val="22"/>
              </w:rPr>
              <w:t>health aide services, and personal care</w:t>
            </w:r>
            <w:r>
              <w:rPr>
                <w:rFonts w:eastAsia="Calibri"/>
                <w:sz w:val="22"/>
                <w:szCs w:val="22"/>
              </w:rPr>
              <w:t xml:space="preserve"> </w:t>
            </w:r>
            <w:r w:rsidRPr="00290BE8">
              <w:rPr>
                <w:rFonts w:eastAsia="Calibri"/>
                <w:sz w:val="22"/>
                <w:szCs w:val="22"/>
              </w:rPr>
              <w:t>services, the payment analysis must</w:t>
            </w:r>
            <w:r>
              <w:rPr>
                <w:rFonts w:eastAsia="Calibri"/>
                <w:sz w:val="22"/>
                <w:szCs w:val="22"/>
              </w:rPr>
              <w:t xml:space="preserve"> </w:t>
            </w:r>
            <w:r w:rsidRPr="00290BE8">
              <w:rPr>
                <w:rFonts w:eastAsia="Calibri"/>
                <w:sz w:val="22"/>
                <w:szCs w:val="22"/>
              </w:rPr>
              <w:t>provide the total amount paid and the</w:t>
            </w:r>
            <w:r>
              <w:rPr>
                <w:rFonts w:eastAsia="Calibri"/>
                <w:sz w:val="22"/>
                <w:szCs w:val="22"/>
              </w:rPr>
              <w:t xml:space="preserve"> </w:t>
            </w:r>
            <w:r w:rsidRPr="00290BE8">
              <w:rPr>
                <w:rFonts w:eastAsia="Calibri"/>
                <w:sz w:val="22"/>
                <w:szCs w:val="22"/>
              </w:rPr>
              <w:t>percentage that results from dividing the</w:t>
            </w:r>
            <w:r>
              <w:rPr>
                <w:rFonts w:eastAsia="Calibri"/>
                <w:sz w:val="22"/>
                <w:szCs w:val="22"/>
              </w:rPr>
              <w:t xml:space="preserve"> </w:t>
            </w:r>
            <w:r w:rsidRPr="00290BE8">
              <w:rPr>
                <w:rFonts w:eastAsia="Calibri"/>
                <w:sz w:val="22"/>
                <w:szCs w:val="22"/>
              </w:rPr>
              <w:t>total amount paid by the amount the</w:t>
            </w:r>
            <w:r>
              <w:rPr>
                <w:rFonts w:eastAsia="Calibri"/>
                <w:sz w:val="22"/>
                <w:szCs w:val="22"/>
              </w:rPr>
              <w:t xml:space="preserve"> </w:t>
            </w:r>
            <w:r w:rsidRPr="00290BE8">
              <w:rPr>
                <w:rFonts w:eastAsia="Calibri"/>
                <w:sz w:val="22"/>
                <w:szCs w:val="22"/>
              </w:rPr>
              <w:t>State’s Medicaid FFS program would</w:t>
            </w:r>
            <w:r>
              <w:rPr>
                <w:rFonts w:eastAsia="Calibri"/>
                <w:sz w:val="22"/>
                <w:szCs w:val="22"/>
              </w:rPr>
              <w:t xml:space="preserve"> </w:t>
            </w:r>
            <w:r w:rsidRPr="00290BE8">
              <w:rPr>
                <w:rFonts w:eastAsia="Calibri"/>
                <w:sz w:val="22"/>
                <w:szCs w:val="22"/>
              </w:rPr>
              <w:t>have paid for the same services.</w:t>
            </w:r>
          </w:p>
          <w:p w14:paraId="7D90B685" w14:textId="77777777" w:rsidR="008B597E" w:rsidRPr="00290BE8" w:rsidRDefault="008B597E" w:rsidP="008B597E">
            <w:pPr>
              <w:spacing w:before="40" w:after="40"/>
              <w:rPr>
                <w:rFonts w:eastAsia="Calibri"/>
                <w:sz w:val="22"/>
                <w:szCs w:val="22"/>
              </w:rPr>
            </w:pPr>
            <w:r w:rsidRPr="00290BE8">
              <w:rPr>
                <w:rFonts w:eastAsia="Calibri"/>
                <w:sz w:val="22"/>
                <w:szCs w:val="22"/>
              </w:rPr>
              <w:t>(A) A separate total and percentage</w:t>
            </w:r>
            <w:r>
              <w:rPr>
                <w:rFonts w:eastAsia="Calibri"/>
                <w:sz w:val="22"/>
                <w:szCs w:val="22"/>
              </w:rPr>
              <w:t xml:space="preserve"> </w:t>
            </w:r>
            <w:r w:rsidRPr="00290BE8">
              <w:rPr>
                <w:rFonts w:eastAsia="Calibri"/>
                <w:sz w:val="22"/>
                <w:szCs w:val="22"/>
              </w:rPr>
              <w:t>must be reported for homemaker</w:t>
            </w:r>
            <w:r>
              <w:rPr>
                <w:rFonts w:eastAsia="Calibri"/>
                <w:sz w:val="22"/>
                <w:szCs w:val="22"/>
              </w:rPr>
              <w:t xml:space="preserve"> </w:t>
            </w:r>
            <w:r w:rsidRPr="00290BE8">
              <w:rPr>
                <w:rFonts w:eastAsia="Calibri"/>
                <w:sz w:val="22"/>
                <w:szCs w:val="22"/>
              </w:rPr>
              <w:t>services, home health aide services, and</w:t>
            </w:r>
            <w:r>
              <w:rPr>
                <w:rFonts w:eastAsia="Calibri"/>
                <w:sz w:val="22"/>
                <w:szCs w:val="22"/>
              </w:rPr>
              <w:t xml:space="preserve"> </w:t>
            </w:r>
            <w:r w:rsidRPr="00290BE8">
              <w:rPr>
                <w:rFonts w:eastAsia="Calibri"/>
                <w:sz w:val="22"/>
                <w:szCs w:val="22"/>
              </w:rPr>
              <w:t>personal care services; and</w:t>
            </w:r>
          </w:p>
          <w:p w14:paraId="33B708EC" w14:textId="77777777" w:rsidR="008B597E" w:rsidRDefault="008B597E" w:rsidP="008B597E">
            <w:pPr>
              <w:spacing w:before="40" w:after="40"/>
              <w:rPr>
                <w:rFonts w:eastAsia="Calibri"/>
                <w:sz w:val="22"/>
                <w:szCs w:val="22"/>
              </w:rPr>
            </w:pPr>
            <w:r w:rsidRPr="00290BE8">
              <w:rPr>
                <w:rFonts w:eastAsia="Calibri"/>
                <w:sz w:val="22"/>
                <w:szCs w:val="22"/>
              </w:rPr>
              <w:t>(B) If the percentage differs between</w:t>
            </w:r>
            <w:r>
              <w:rPr>
                <w:rFonts w:eastAsia="Calibri"/>
                <w:sz w:val="22"/>
                <w:szCs w:val="22"/>
              </w:rPr>
              <w:t xml:space="preserve"> </w:t>
            </w:r>
            <w:r w:rsidRPr="00290BE8">
              <w:rPr>
                <w:rFonts w:eastAsia="Calibri"/>
                <w:sz w:val="22"/>
                <w:szCs w:val="22"/>
              </w:rPr>
              <w:t>adult and pediatric services, the</w:t>
            </w:r>
            <w:r>
              <w:rPr>
                <w:rFonts w:eastAsia="Calibri"/>
                <w:sz w:val="22"/>
                <w:szCs w:val="22"/>
              </w:rPr>
              <w:t xml:space="preserve"> </w:t>
            </w:r>
            <w:r w:rsidRPr="00290BE8">
              <w:rPr>
                <w:rFonts w:eastAsia="Calibri"/>
                <w:sz w:val="22"/>
                <w:szCs w:val="22"/>
              </w:rPr>
              <w:t>percentages must be reported separately.</w:t>
            </w:r>
            <w:r>
              <w:rPr>
                <w:rFonts w:eastAsia="Calibri"/>
                <w:sz w:val="22"/>
                <w:szCs w:val="22"/>
              </w:rPr>
              <w:t xml:space="preserve"> </w:t>
            </w:r>
          </w:p>
          <w:p w14:paraId="0FDE2246" w14:textId="4FF3D0B6" w:rsidR="008B597E" w:rsidRPr="00290BE8" w:rsidRDefault="008B597E" w:rsidP="008B597E">
            <w:pPr>
              <w:spacing w:before="40" w:after="40"/>
              <w:rPr>
                <w:rFonts w:eastAsia="Calibri"/>
                <w:sz w:val="22"/>
                <w:szCs w:val="22"/>
              </w:rPr>
            </w:pPr>
            <w:r w:rsidRPr="00290BE8">
              <w:rPr>
                <w:rFonts w:eastAsia="Calibri"/>
                <w:sz w:val="22"/>
                <w:szCs w:val="22"/>
              </w:rPr>
              <w:t>(iii) Payments by MCOs, PIHPS, and</w:t>
            </w:r>
            <w:r>
              <w:rPr>
                <w:rFonts w:eastAsia="Calibri"/>
                <w:sz w:val="22"/>
                <w:szCs w:val="22"/>
              </w:rPr>
              <w:t xml:space="preserve"> </w:t>
            </w:r>
            <w:r w:rsidRPr="00290BE8">
              <w:rPr>
                <w:rFonts w:eastAsia="Calibri"/>
                <w:sz w:val="22"/>
                <w:szCs w:val="22"/>
              </w:rPr>
              <w:t>PAHPs for the services specified in</w:t>
            </w:r>
            <w:r>
              <w:rPr>
                <w:rFonts w:eastAsia="Calibri"/>
                <w:sz w:val="22"/>
                <w:szCs w:val="22"/>
              </w:rPr>
              <w:t xml:space="preserve"> </w:t>
            </w:r>
            <w:r w:rsidR="00D0731F">
              <w:rPr>
                <w:rFonts w:eastAsia="Calibri"/>
                <w:sz w:val="22"/>
                <w:szCs w:val="22"/>
              </w:rPr>
              <w:t>§</w:t>
            </w:r>
            <w:r w:rsidRPr="00290BE8">
              <w:rPr>
                <w:rFonts w:eastAsia="Calibri"/>
                <w:sz w:val="22"/>
                <w:szCs w:val="22"/>
              </w:rPr>
              <w:t>438.207(b)(3)(</w:t>
            </w:r>
            <w:proofErr w:type="spellStart"/>
            <w:r w:rsidRPr="00290BE8">
              <w:rPr>
                <w:rFonts w:eastAsia="Calibri"/>
                <w:sz w:val="22"/>
                <w:szCs w:val="22"/>
              </w:rPr>
              <w:t>i</w:t>
            </w:r>
            <w:proofErr w:type="spellEnd"/>
            <w:r w:rsidRPr="00290BE8">
              <w:rPr>
                <w:rFonts w:eastAsia="Calibri"/>
                <w:sz w:val="22"/>
                <w:szCs w:val="22"/>
              </w:rPr>
              <w:t>) but for which the</w:t>
            </w:r>
            <w:r>
              <w:rPr>
                <w:rFonts w:eastAsia="Calibri"/>
                <w:sz w:val="22"/>
                <w:szCs w:val="22"/>
              </w:rPr>
              <w:t xml:space="preserve"> </w:t>
            </w:r>
            <w:r w:rsidRPr="00290BE8">
              <w:rPr>
                <w:rFonts w:eastAsia="Calibri"/>
                <w:sz w:val="22"/>
                <w:szCs w:val="22"/>
              </w:rPr>
              <w:t>MCO, PIHP, or PAHP is not the primary</w:t>
            </w:r>
            <w:r>
              <w:rPr>
                <w:rFonts w:eastAsia="Calibri"/>
                <w:sz w:val="22"/>
                <w:szCs w:val="22"/>
              </w:rPr>
              <w:t xml:space="preserve"> </w:t>
            </w:r>
            <w:r w:rsidRPr="00290BE8">
              <w:rPr>
                <w:rFonts w:eastAsia="Calibri"/>
                <w:sz w:val="22"/>
                <w:szCs w:val="22"/>
              </w:rPr>
              <w:t>payer are excluded from the analysis</w:t>
            </w:r>
            <w:r>
              <w:rPr>
                <w:rFonts w:eastAsia="Calibri"/>
                <w:sz w:val="22"/>
                <w:szCs w:val="22"/>
              </w:rPr>
              <w:t xml:space="preserve"> </w:t>
            </w:r>
            <w:r w:rsidRPr="00290BE8">
              <w:rPr>
                <w:rFonts w:eastAsia="Calibri"/>
                <w:sz w:val="22"/>
                <w:szCs w:val="22"/>
              </w:rPr>
              <w:t>required in this paragraph.</w:t>
            </w:r>
          </w:p>
          <w:p w14:paraId="381EC25B" w14:textId="0650F144" w:rsidR="008B597E" w:rsidRPr="00CE1D97" w:rsidRDefault="008B597E" w:rsidP="008B597E">
            <w:pPr>
              <w:spacing w:before="40" w:after="40"/>
              <w:rPr>
                <w:rFonts w:eastAsia="Calibri"/>
                <w:sz w:val="22"/>
                <w:szCs w:val="22"/>
              </w:rPr>
            </w:pPr>
            <w:r w:rsidRPr="00290BE8">
              <w:rPr>
                <w:rFonts w:eastAsia="Calibri"/>
                <w:sz w:val="22"/>
                <w:szCs w:val="22"/>
              </w:rPr>
              <w:t>(iv) Services furnished by a Federally</w:t>
            </w:r>
            <w:r>
              <w:rPr>
                <w:rFonts w:eastAsia="Calibri"/>
                <w:sz w:val="22"/>
                <w:szCs w:val="22"/>
              </w:rPr>
              <w:t xml:space="preserve"> </w:t>
            </w:r>
            <w:r w:rsidRPr="00290BE8">
              <w:rPr>
                <w:rFonts w:eastAsia="Calibri"/>
                <w:sz w:val="22"/>
                <w:szCs w:val="22"/>
              </w:rPr>
              <w:t>qualified</w:t>
            </w:r>
            <w:r w:rsidR="00AE7ABC">
              <w:rPr>
                <w:rFonts w:eastAsia="Calibri"/>
                <w:sz w:val="22"/>
                <w:szCs w:val="22"/>
              </w:rPr>
              <w:t xml:space="preserve"> </w:t>
            </w:r>
            <w:r w:rsidRPr="00290BE8">
              <w:rPr>
                <w:rFonts w:eastAsia="Calibri"/>
                <w:sz w:val="22"/>
                <w:szCs w:val="22"/>
              </w:rPr>
              <w:t>health center as defined in</w:t>
            </w:r>
            <w:r>
              <w:rPr>
                <w:rFonts w:eastAsia="Calibri"/>
                <w:sz w:val="22"/>
                <w:szCs w:val="22"/>
              </w:rPr>
              <w:t xml:space="preserve"> </w:t>
            </w:r>
            <w:r w:rsidRPr="00290BE8">
              <w:rPr>
                <w:rFonts w:eastAsia="Calibri"/>
                <w:sz w:val="22"/>
                <w:szCs w:val="22"/>
              </w:rPr>
              <w:t>section 1905(l)(2) and services furnished</w:t>
            </w:r>
            <w:r>
              <w:rPr>
                <w:rFonts w:eastAsia="Calibri"/>
                <w:sz w:val="22"/>
                <w:szCs w:val="22"/>
              </w:rPr>
              <w:t xml:space="preserve"> </w:t>
            </w:r>
            <w:r w:rsidRPr="00290BE8">
              <w:rPr>
                <w:rFonts w:eastAsia="Calibri"/>
                <w:sz w:val="22"/>
                <w:szCs w:val="22"/>
              </w:rPr>
              <w:t>by a rural health clinic as defined in</w:t>
            </w:r>
            <w:r w:rsidRPr="00CE1D97">
              <w:rPr>
                <w:rFonts w:eastAsia="Calibri"/>
                <w:sz w:val="22"/>
                <w:szCs w:val="22"/>
              </w:rPr>
              <w:t xml:space="preserve"> </w:t>
            </w:r>
            <w:r w:rsidRPr="00290BE8">
              <w:rPr>
                <w:rFonts w:eastAsia="Calibri"/>
                <w:sz w:val="22"/>
                <w:szCs w:val="22"/>
              </w:rPr>
              <w:t>section 1905(l)(1) are excluded from the</w:t>
            </w:r>
            <w:r w:rsidRPr="00CE1D97">
              <w:rPr>
                <w:rFonts w:eastAsia="Calibri"/>
                <w:sz w:val="22"/>
                <w:szCs w:val="22"/>
              </w:rPr>
              <w:t xml:space="preserve"> analysis required in this paragraph.</w:t>
            </w:r>
          </w:p>
          <w:p w14:paraId="0F12F8C6" w14:textId="77777777" w:rsidR="008B597E" w:rsidRPr="00CE1D97" w:rsidRDefault="008B597E" w:rsidP="008B597E">
            <w:pPr>
              <w:spacing w:before="40" w:after="40"/>
              <w:rPr>
                <w:rFonts w:eastAsia="Calibri"/>
                <w:sz w:val="22"/>
                <w:szCs w:val="22"/>
              </w:rPr>
            </w:pPr>
          </w:p>
          <w:p w14:paraId="65DE83FE" w14:textId="01F519F7" w:rsidR="008B597E" w:rsidRDefault="006E3460" w:rsidP="008B597E">
            <w:pPr>
              <w:spacing w:before="40" w:after="40"/>
              <w:rPr>
                <w:rFonts w:eastAsia="Calibri"/>
                <w:sz w:val="22"/>
                <w:szCs w:val="22"/>
              </w:rPr>
            </w:pPr>
            <w:r>
              <w:rPr>
                <w:rFonts w:eastAsia="Calibri"/>
                <w:b/>
                <w:bCs/>
                <w:sz w:val="22"/>
                <w:szCs w:val="22"/>
              </w:rPr>
              <w:t>§</w:t>
            </w:r>
            <w:r w:rsidR="008B597E" w:rsidRPr="00CE1D97">
              <w:rPr>
                <w:rFonts w:eastAsia="Calibri"/>
                <w:b/>
                <w:bCs/>
                <w:sz w:val="22"/>
                <w:szCs w:val="22"/>
              </w:rPr>
              <w:t xml:space="preserve">438.207(d) </w:t>
            </w:r>
            <w:r w:rsidR="008B597E" w:rsidRPr="00CE1D97">
              <w:rPr>
                <w:rFonts w:eastAsia="Calibri"/>
                <w:b/>
                <w:bCs/>
                <w:i/>
                <w:iCs/>
                <w:sz w:val="22"/>
                <w:szCs w:val="22"/>
              </w:rPr>
              <w:t>State review and certification to</w:t>
            </w:r>
            <w:r w:rsidR="008B597E">
              <w:rPr>
                <w:rFonts w:eastAsia="Calibri"/>
                <w:b/>
                <w:bCs/>
                <w:i/>
                <w:iCs/>
                <w:sz w:val="22"/>
                <w:szCs w:val="22"/>
              </w:rPr>
              <w:t xml:space="preserve"> </w:t>
            </w:r>
            <w:r w:rsidR="008B597E" w:rsidRPr="00CE1D97">
              <w:rPr>
                <w:rFonts w:eastAsia="Calibri"/>
                <w:b/>
                <w:bCs/>
                <w:i/>
                <w:iCs/>
                <w:sz w:val="22"/>
                <w:szCs w:val="22"/>
              </w:rPr>
              <w:t>CMS.</w:t>
            </w:r>
            <w:r w:rsidR="008B597E" w:rsidRPr="00CE1D97">
              <w:rPr>
                <w:rFonts w:eastAsia="Calibri"/>
                <w:i/>
                <w:iCs/>
                <w:sz w:val="22"/>
                <w:szCs w:val="22"/>
              </w:rPr>
              <w:t xml:space="preserve"> </w:t>
            </w:r>
            <w:r w:rsidR="008B597E" w:rsidRPr="00CE1D97">
              <w:rPr>
                <w:rFonts w:eastAsia="Calibri"/>
                <w:sz w:val="22"/>
                <w:szCs w:val="22"/>
              </w:rPr>
              <w:t>After the State reviews the</w:t>
            </w:r>
            <w:r w:rsidR="008B597E">
              <w:rPr>
                <w:rFonts w:eastAsia="Calibri"/>
                <w:sz w:val="22"/>
                <w:szCs w:val="22"/>
              </w:rPr>
              <w:t xml:space="preserve"> </w:t>
            </w:r>
            <w:r w:rsidR="008B597E" w:rsidRPr="00CE1D97">
              <w:rPr>
                <w:rFonts w:eastAsia="Calibri"/>
                <w:sz w:val="22"/>
                <w:szCs w:val="22"/>
              </w:rPr>
              <w:t>documentation submitted by the MCO,</w:t>
            </w:r>
            <w:r w:rsidR="008B597E">
              <w:rPr>
                <w:rFonts w:eastAsia="Calibri"/>
                <w:sz w:val="22"/>
                <w:szCs w:val="22"/>
              </w:rPr>
              <w:t xml:space="preserve"> </w:t>
            </w:r>
            <w:r w:rsidR="008B597E" w:rsidRPr="00CE1D97">
              <w:rPr>
                <w:rFonts w:eastAsia="Calibri"/>
                <w:sz w:val="22"/>
                <w:szCs w:val="22"/>
              </w:rPr>
              <w:t>PIHP, or PAHP as specified in paragraph</w:t>
            </w:r>
            <w:r w:rsidR="008B597E">
              <w:rPr>
                <w:rFonts w:eastAsia="Calibri"/>
                <w:sz w:val="22"/>
                <w:szCs w:val="22"/>
              </w:rPr>
              <w:t xml:space="preserve"> </w:t>
            </w:r>
            <w:r w:rsidR="008B597E" w:rsidRPr="00CE1D97">
              <w:rPr>
                <w:rFonts w:eastAsia="Calibri"/>
                <w:sz w:val="22"/>
                <w:szCs w:val="22"/>
              </w:rPr>
              <w:t>(b) of this section and the secret shopper</w:t>
            </w:r>
            <w:r w:rsidR="008B597E">
              <w:rPr>
                <w:rFonts w:eastAsia="Calibri"/>
                <w:sz w:val="22"/>
                <w:szCs w:val="22"/>
              </w:rPr>
              <w:t xml:space="preserve"> </w:t>
            </w:r>
            <w:r w:rsidR="002E709E" w:rsidRPr="00CE1D97">
              <w:rPr>
                <w:rFonts w:eastAsia="Calibri"/>
                <w:sz w:val="22"/>
                <w:szCs w:val="22"/>
              </w:rPr>
              <w:t xml:space="preserve">evaluation </w:t>
            </w:r>
            <w:r w:rsidR="002E709E">
              <w:rPr>
                <w:rFonts w:eastAsia="Calibri"/>
                <w:sz w:val="22"/>
                <w:szCs w:val="22"/>
              </w:rPr>
              <w:t>results</w:t>
            </w:r>
            <w:r w:rsidR="008B597E" w:rsidRPr="00CE1D97">
              <w:rPr>
                <w:rFonts w:eastAsia="Calibri"/>
                <w:sz w:val="22"/>
                <w:szCs w:val="22"/>
              </w:rPr>
              <w:t xml:space="preserve"> as required at</w:t>
            </w:r>
            <w:r w:rsidR="008B597E">
              <w:rPr>
                <w:rFonts w:eastAsia="Calibri"/>
                <w:sz w:val="22"/>
                <w:szCs w:val="22"/>
              </w:rPr>
              <w:t xml:space="preserve"> </w:t>
            </w:r>
            <w:r w:rsidR="00D0731F">
              <w:rPr>
                <w:rFonts w:eastAsia="Calibri"/>
                <w:sz w:val="22"/>
                <w:szCs w:val="22"/>
              </w:rPr>
              <w:t>§</w:t>
            </w:r>
            <w:r w:rsidR="008B597E" w:rsidRPr="00CE1D97">
              <w:rPr>
                <w:rFonts w:eastAsia="Calibri"/>
                <w:sz w:val="22"/>
                <w:szCs w:val="22"/>
              </w:rPr>
              <w:t>438.68(f), the State must submit an</w:t>
            </w:r>
            <w:r w:rsidR="008B597E">
              <w:rPr>
                <w:rFonts w:eastAsia="Calibri"/>
                <w:sz w:val="22"/>
                <w:szCs w:val="22"/>
              </w:rPr>
              <w:t xml:space="preserve"> </w:t>
            </w:r>
            <w:r w:rsidR="008B597E" w:rsidRPr="00CE1D97">
              <w:rPr>
                <w:rFonts w:eastAsia="Calibri"/>
                <w:sz w:val="22"/>
                <w:szCs w:val="22"/>
              </w:rPr>
              <w:t>assurance of compliance to CMS, in the</w:t>
            </w:r>
            <w:r w:rsidR="008B597E">
              <w:rPr>
                <w:rFonts w:eastAsia="Calibri"/>
                <w:sz w:val="22"/>
                <w:szCs w:val="22"/>
              </w:rPr>
              <w:t xml:space="preserve"> </w:t>
            </w:r>
            <w:r w:rsidR="008B597E" w:rsidRPr="00CE1D97">
              <w:rPr>
                <w:rFonts w:eastAsia="Calibri"/>
                <w:sz w:val="22"/>
                <w:szCs w:val="22"/>
              </w:rPr>
              <w:t>format prescribed by CMS, that the</w:t>
            </w:r>
            <w:r w:rsidR="008B597E">
              <w:rPr>
                <w:rFonts w:eastAsia="Calibri"/>
                <w:sz w:val="22"/>
                <w:szCs w:val="22"/>
              </w:rPr>
              <w:t xml:space="preserve"> </w:t>
            </w:r>
            <w:r w:rsidR="008B597E" w:rsidRPr="00CE1D97">
              <w:rPr>
                <w:rFonts w:eastAsia="Calibri"/>
                <w:sz w:val="22"/>
                <w:szCs w:val="22"/>
              </w:rPr>
              <w:t>MCO, PIHP, or PAHP meets the State’s</w:t>
            </w:r>
            <w:r w:rsidR="008B597E">
              <w:rPr>
                <w:rFonts w:eastAsia="Calibri"/>
                <w:sz w:val="22"/>
                <w:szCs w:val="22"/>
              </w:rPr>
              <w:t xml:space="preserve"> </w:t>
            </w:r>
            <w:r w:rsidR="008B597E" w:rsidRPr="00CE1D97">
              <w:rPr>
                <w:rFonts w:eastAsia="Calibri"/>
                <w:sz w:val="22"/>
                <w:szCs w:val="22"/>
              </w:rPr>
              <w:t>requirements for availability of services,</w:t>
            </w:r>
            <w:r w:rsidR="008B597E">
              <w:rPr>
                <w:rFonts w:eastAsia="Calibri"/>
                <w:sz w:val="22"/>
                <w:szCs w:val="22"/>
              </w:rPr>
              <w:t xml:space="preserve"> </w:t>
            </w:r>
            <w:r w:rsidR="008B597E" w:rsidRPr="00CE1D97">
              <w:rPr>
                <w:rFonts w:eastAsia="Calibri"/>
                <w:sz w:val="22"/>
                <w:szCs w:val="22"/>
              </w:rPr>
              <w:t xml:space="preserve">as set forth in </w:t>
            </w:r>
            <w:r>
              <w:rPr>
                <w:rFonts w:eastAsia="Calibri"/>
                <w:sz w:val="22"/>
                <w:szCs w:val="22"/>
              </w:rPr>
              <w:t>§</w:t>
            </w:r>
            <w:r w:rsidR="008B597E" w:rsidRPr="00CE1D97">
              <w:rPr>
                <w:rFonts w:eastAsia="Calibri"/>
                <w:sz w:val="22"/>
                <w:szCs w:val="22"/>
              </w:rPr>
              <w:t xml:space="preserve">438.68 and </w:t>
            </w:r>
            <w:r w:rsidR="00C10095" w:rsidRPr="00C10095">
              <w:rPr>
                <w:rFonts w:eastAsia="Calibri"/>
                <w:sz w:val="22"/>
                <w:szCs w:val="22"/>
              </w:rPr>
              <w:t>§</w:t>
            </w:r>
            <w:r w:rsidR="008B597E" w:rsidRPr="00CE1D97">
              <w:rPr>
                <w:rFonts w:eastAsia="Calibri"/>
                <w:sz w:val="22"/>
                <w:szCs w:val="22"/>
              </w:rPr>
              <w:t>438.206.</w:t>
            </w:r>
            <w:r w:rsidR="008B597E">
              <w:rPr>
                <w:rFonts w:eastAsia="Calibri"/>
                <w:sz w:val="22"/>
                <w:szCs w:val="22"/>
              </w:rPr>
              <w:t xml:space="preserve"> </w:t>
            </w:r>
          </w:p>
          <w:p w14:paraId="247A8CBA" w14:textId="77777777" w:rsidR="008B597E" w:rsidRPr="00CE1D97" w:rsidRDefault="008B597E" w:rsidP="008B597E">
            <w:pPr>
              <w:spacing w:before="40" w:after="40"/>
              <w:rPr>
                <w:rFonts w:eastAsia="Calibri"/>
                <w:sz w:val="22"/>
                <w:szCs w:val="22"/>
              </w:rPr>
            </w:pPr>
            <w:r w:rsidRPr="00CE1D97">
              <w:rPr>
                <w:rFonts w:eastAsia="Calibri"/>
                <w:sz w:val="22"/>
                <w:szCs w:val="22"/>
              </w:rPr>
              <w:lastRenderedPageBreak/>
              <w:t>(1) The submission to CMS must</w:t>
            </w:r>
            <w:r>
              <w:rPr>
                <w:rFonts w:eastAsia="Calibri"/>
                <w:sz w:val="22"/>
                <w:szCs w:val="22"/>
              </w:rPr>
              <w:t xml:space="preserve"> </w:t>
            </w:r>
            <w:r w:rsidRPr="00CE1D97">
              <w:rPr>
                <w:rFonts w:eastAsia="Calibri"/>
                <w:sz w:val="22"/>
                <w:szCs w:val="22"/>
              </w:rPr>
              <w:t>include documentation of an analysis</w:t>
            </w:r>
            <w:r>
              <w:rPr>
                <w:rFonts w:eastAsia="Calibri"/>
                <w:sz w:val="22"/>
                <w:szCs w:val="22"/>
              </w:rPr>
              <w:t xml:space="preserve"> </w:t>
            </w:r>
            <w:r w:rsidRPr="00CE1D97">
              <w:rPr>
                <w:rFonts w:eastAsia="Calibri"/>
                <w:sz w:val="22"/>
                <w:szCs w:val="22"/>
              </w:rPr>
              <w:t>that supports the assurance of the</w:t>
            </w:r>
            <w:r>
              <w:rPr>
                <w:rFonts w:eastAsia="Calibri"/>
                <w:sz w:val="22"/>
                <w:szCs w:val="22"/>
              </w:rPr>
              <w:t xml:space="preserve"> </w:t>
            </w:r>
            <w:r w:rsidRPr="00CE1D97">
              <w:rPr>
                <w:rFonts w:eastAsia="Calibri"/>
                <w:sz w:val="22"/>
                <w:szCs w:val="22"/>
              </w:rPr>
              <w:t>adequacy of the network for each</w:t>
            </w:r>
            <w:r>
              <w:rPr>
                <w:rFonts w:eastAsia="Calibri"/>
                <w:sz w:val="22"/>
                <w:szCs w:val="22"/>
              </w:rPr>
              <w:t xml:space="preserve"> </w:t>
            </w:r>
            <w:r w:rsidRPr="00CE1D97">
              <w:rPr>
                <w:rFonts w:eastAsia="Calibri"/>
                <w:sz w:val="22"/>
                <w:szCs w:val="22"/>
              </w:rPr>
              <w:t>contracted MCO, PIHP or PAHP related</w:t>
            </w:r>
            <w:r>
              <w:rPr>
                <w:rFonts w:eastAsia="Calibri"/>
                <w:sz w:val="22"/>
                <w:szCs w:val="22"/>
              </w:rPr>
              <w:t xml:space="preserve"> </w:t>
            </w:r>
            <w:r w:rsidRPr="00CE1D97">
              <w:rPr>
                <w:rFonts w:eastAsia="Calibri"/>
                <w:sz w:val="22"/>
                <w:szCs w:val="22"/>
              </w:rPr>
              <w:t>to its provider network.</w:t>
            </w:r>
          </w:p>
          <w:p w14:paraId="0C75932A" w14:textId="77777777" w:rsidR="008B597E" w:rsidRPr="00CE1D97" w:rsidRDefault="008B597E" w:rsidP="008B597E">
            <w:pPr>
              <w:spacing w:before="40" w:after="40"/>
              <w:rPr>
                <w:rFonts w:eastAsia="Calibri"/>
                <w:sz w:val="22"/>
                <w:szCs w:val="22"/>
              </w:rPr>
            </w:pPr>
            <w:r w:rsidRPr="00CE1D97">
              <w:rPr>
                <w:rFonts w:eastAsia="Calibri"/>
                <w:sz w:val="22"/>
                <w:szCs w:val="22"/>
              </w:rPr>
              <w:t>(2) The analysis in paragraph (d)(1) of</w:t>
            </w:r>
            <w:r>
              <w:rPr>
                <w:rFonts w:eastAsia="Calibri"/>
                <w:sz w:val="22"/>
                <w:szCs w:val="22"/>
              </w:rPr>
              <w:t xml:space="preserve"> </w:t>
            </w:r>
            <w:r w:rsidRPr="00CE1D97">
              <w:rPr>
                <w:rFonts w:eastAsia="Calibri"/>
                <w:sz w:val="22"/>
                <w:szCs w:val="22"/>
              </w:rPr>
              <w:t>this section must include the payment</w:t>
            </w:r>
            <w:r>
              <w:rPr>
                <w:rFonts w:eastAsia="Calibri"/>
                <w:sz w:val="22"/>
                <w:szCs w:val="22"/>
              </w:rPr>
              <w:t xml:space="preserve"> </w:t>
            </w:r>
            <w:r w:rsidRPr="00CE1D97">
              <w:rPr>
                <w:rFonts w:eastAsia="Calibri"/>
                <w:sz w:val="22"/>
                <w:szCs w:val="22"/>
              </w:rPr>
              <w:t>analysis submitted by each MCO, PIHP,</w:t>
            </w:r>
            <w:r>
              <w:rPr>
                <w:rFonts w:eastAsia="Calibri"/>
                <w:sz w:val="22"/>
                <w:szCs w:val="22"/>
              </w:rPr>
              <w:t xml:space="preserve"> </w:t>
            </w:r>
            <w:r w:rsidRPr="00CE1D97">
              <w:rPr>
                <w:rFonts w:eastAsia="Calibri"/>
                <w:sz w:val="22"/>
                <w:szCs w:val="22"/>
              </w:rPr>
              <w:t>or PAHP, as required in paragraph (b)(3)</w:t>
            </w:r>
            <w:r>
              <w:rPr>
                <w:rFonts w:eastAsia="Calibri"/>
                <w:sz w:val="22"/>
                <w:szCs w:val="22"/>
              </w:rPr>
              <w:t xml:space="preserve"> </w:t>
            </w:r>
            <w:r w:rsidRPr="00CE1D97">
              <w:rPr>
                <w:rFonts w:eastAsia="Calibri"/>
                <w:sz w:val="22"/>
                <w:szCs w:val="22"/>
              </w:rPr>
              <w:t>of this section, and contain:</w:t>
            </w:r>
          </w:p>
          <w:p w14:paraId="159B72B3" w14:textId="77777777" w:rsidR="008B597E" w:rsidRPr="00CE1D97" w:rsidRDefault="008B597E" w:rsidP="008B597E">
            <w:pPr>
              <w:spacing w:before="40" w:after="40"/>
              <w:rPr>
                <w:rFonts w:eastAsia="Calibri"/>
                <w:sz w:val="22"/>
                <w:szCs w:val="22"/>
              </w:rPr>
            </w:pPr>
            <w:r w:rsidRPr="00CE1D97">
              <w:rPr>
                <w:rFonts w:eastAsia="Calibri"/>
                <w:sz w:val="22"/>
                <w:szCs w:val="22"/>
              </w:rPr>
              <w:t>(</w:t>
            </w:r>
            <w:proofErr w:type="spellStart"/>
            <w:r w:rsidRPr="00CE1D97">
              <w:rPr>
                <w:rFonts w:eastAsia="Calibri"/>
                <w:sz w:val="22"/>
                <w:szCs w:val="22"/>
              </w:rPr>
              <w:t>i</w:t>
            </w:r>
            <w:proofErr w:type="spellEnd"/>
            <w:r w:rsidRPr="00CE1D97">
              <w:rPr>
                <w:rFonts w:eastAsia="Calibri"/>
                <w:sz w:val="22"/>
                <w:szCs w:val="22"/>
              </w:rPr>
              <w:t>) The data provided by each MCO,</w:t>
            </w:r>
            <w:r>
              <w:rPr>
                <w:rFonts w:eastAsia="Calibri"/>
                <w:sz w:val="22"/>
                <w:szCs w:val="22"/>
              </w:rPr>
              <w:t xml:space="preserve"> </w:t>
            </w:r>
            <w:r w:rsidRPr="00CE1D97">
              <w:rPr>
                <w:rFonts w:eastAsia="Calibri"/>
                <w:sz w:val="22"/>
                <w:szCs w:val="22"/>
              </w:rPr>
              <w:t>PIHP, and PAHP in paragraph (b)(3) of</w:t>
            </w:r>
            <w:r>
              <w:rPr>
                <w:rFonts w:eastAsia="Calibri"/>
                <w:sz w:val="22"/>
                <w:szCs w:val="22"/>
              </w:rPr>
              <w:t xml:space="preserve"> </w:t>
            </w:r>
            <w:r w:rsidRPr="00CE1D97">
              <w:rPr>
                <w:rFonts w:eastAsia="Calibri"/>
                <w:sz w:val="22"/>
                <w:szCs w:val="22"/>
              </w:rPr>
              <w:t>this section; and</w:t>
            </w:r>
          </w:p>
          <w:p w14:paraId="078BF899" w14:textId="77777777" w:rsidR="008B597E" w:rsidRPr="00CE1D97" w:rsidRDefault="008B597E" w:rsidP="008B597E">
            <w:pPr>
              <w:spacing w:before="40" w:after="40"/>
              <w:rPr>
                <w:rFonts w:eastAsia="Calibri"/>
                <w:sz w:val="22"/>
                <w:szCs w:val="22"/>
              </w:rPr>
            </w:pPr>
            <w:r w:rsidRPr="00CE1D97">
              <w:rPr>
                <w:rFonts w:eastAsia="Calibri"/>
                <w:sz w:val="22"/>
                <w:szCs w:val="22"/>
              </w:rPr>
              <w:t>(ii) A State level payment percentage</w:t>
            </w:r>
            <w:r>
              <w:rPr>
                <w:rFonts w:eastAsia="Calibri"/>
                <w:sz w:val="22"/>
                <w:szCs w:val="22"/>
              </w:rPr>
              <w:t xml:space="preserve"> </w:t>
            </w:r>
            <w:r w:rsidRPr="00CE1D97">
              <w:rPr>
                <w:rFonts w:eastAsia="Calibri"/>
                <w:sz w:val="22"/>
                <w:szCs w:val="22"/>
              </w:rPr>
              <w:t>for each service type specified in</w:t>
            </w:r>
            <w:r>
              <w:rPr>
                <w:rFonts w:eastAsia="Calibri"/>
                <w:sz w:val="22"/>
                <w:szCs w:val="22"/>
              </w:rPr>
              <w:t xml:space="preserve"> </w:t>
            </w:r>
            <w:r w:rsidRPr="00CE1D97">
              <w:rPr>
                <w:rFonts w:eastAsia="Calibri"/>
                <w:sz w:val="22"/>
                <w:szCs w:val="22"/>
              </w:rPr>
              <w:t>paragraphs (b)(3)(</w:t>
            </w:r>
            <w:proofErr w:type="spellStart"/>
            <w:r w:rsidRPr="00CE1D97">
              <w:rPr>
                <w:rFonts w:eastAsia="Calibri"/>
                <w:sz w:val="22"/>
                <w:szCs w:val="22"/>
              </w:rPr>
              <w:t>i</w:t>
            </w:r>
            <w:proofErr w:type="spellEnd"/>
            <w:r w:rsidRPr="00CE1D97">
              <w:rPr>
                <w:rFonts w:eastAsia="Calibri"/>
                <w:sz w:val="22"/>
                <w:szCs w:val="22"/>
              </w:rPr>
              <w:t>) and (ii) of this</w:t>
            </w:r>
            <w:r>
              <w:rPr>
                <w:rFonts w:eastAsia="Calibri"/>
                <w:sz w:val="22"/>
                <w:szCs w:val="22"/>
              </w:rPr>
              <w:t xml:space="preserve"> </w:t>
            </w:r>
            <w:r w:rsidRPr="00CE1D97">
              <w:rPr>
                <w:rFonts w:eastAsia="Calibri"/>
                <w:sz w:val="22"/>
                <w:szCs w:val="22"/>
              </w:rPr>
              <w:t>section produced by using the number</w:t>
            </w:r>
            <w:r>
              <w:rPr>
                <w:rFonts w:eastAsia="Calibri"/>
                <w:sz w:val="22"/>
                <w:szCs w:val="22"/>
              </w:rPr>
              <w:t xml:space="preserve"> </w:t>
            </w:r>
            <w:r w:rsidRPr="00CE1D97">
              <w:rPr>
                <w:rFonts w:eastAsia="Calibri"/>
                <w:sz w:val="22"/>
                <w:szCs w:val="22"/>
              </w:rPr>
              <w:t>of member months for the applicable</w:t>
            </w:r>
            <w:r>
              <w:rPr>
                <w:rFonts w:eastAsia="Calibri"/>
                <w:sz w:val="22"/>
                <w:szCs w:val="22"/>
              </w:rPr>
              <w:t xml:space="preserve"> </w:t>
            </w:r>
            <w:r w:rsidRPr="00CE1D97">
              <w:rPr>
                <w:rFonts w:eastAsia="Calibri"/>
                <w:sz w:val="22"/>
                <w:szCs w:val="22"/>
              </w:rPr>
              <w:t>rating period to weight each MCO’s,</w:t>
            </w:r>
            <w:r>
              <w:rPr>
                <w:rFonts w:eastAsia="Calibri"/>
                <w:sz w:val="22"/>
                <w:szCs w:val="22"/>
              </w:rPr>
              <w:t xml:space="preserve"> </w:t>
            </w:r>
            <w:r w:rsidRPr="00CE1D97">
              <w:rPr>
                <w:rFonts w:eastAsia="Calibri"/>
                <w:sz w:val="22"/>
                <w:szCs w:val="22"/>
              </w:rPr>
              <w:t>PIHP’s, or PAHP’s reported percentages,</w:t>
            </w:r>
            <w:r>
              <w:rPr>
                <w:rFonts w:eastAsia="Calibri"/>
                <w:sz w:val="22"/>
                <w:szCs w:val="22"/>
              </w:rPr>
              <w:t xml:space="preserve"> </w:t>
            </w:r>
            <w:r w:rsidRPr="00CE1D97">
              <w:rPr>
                <w:rFonts w:eastAsia="Calibri"/>
                <w:sz w:val="22"/>
                <w:szCs w:val="22"/>
              </w:rPr>
              <w:t>as required in paragraph (b)(3) of this</w:t>
            </w:r>
            <w:r>
              <w:rPr>
                <w:rFonts w:eastAsia="Calibri"/>
                <w:sz w:val="22"/>
                <w:szCs w:val="22"/>
              </w:rPr>
              <w:t xml:space="preserve"> </w:t>
            </w:r>
            <w:r w:rsidRPr="00CE1D97">
              <w:rPr>
                <w:rFonts w:eastAsia="Calibri"/>
                <w:sz w:val="22"/>
                <w:szCs w:val="22"/>
              </w:rPr>
              <w:t>section.</w:t>
            </w:r>
          </w:p>
          <w:p w14:paraId="1FCCC892" w14:textId="38B19264" w:rsidR="008B597E" w:rsidRPr="00CE1D97" w:rsidRDefault="008B597E" w:rsidP="008B597E">
            <w:pPr>
              <w:spacing w:before="40" w:after="40"/>
              <w:rPr>
                <w:rFonts w:eastAsia="Calibri"/>
                <w:sz w:val="22"/>
                <w:szCs w:val="22"/>
              </w:rPr>
            </w:pPr>
            <w:r w:rsidRPr="00CE1D97">
              <w:rPr>
                <w:rFonts w:eastAsia="Calibri"/>
                <w:sz w:val="22"/>
                <w:szCs w:val="22"/>
              </w:rPr>
              <w:t>(3) States must submit the assurance</w:t>
            </w:r>
            <w:r>
              <w:rPr>
                <w:rFonts w:eastAsia="Calibri"/>
                <w:sz w:val="22"/>
                <w:szCs w:val="22"/>
              </w:rPr>
              <w:t xml:space="preserve"> o</w:t>
            </w:r>
            <w:r w:rsidRPr="00CE1D97">
              <w:rPr>
                <w:rFonts w:eastAsia="Calibri"/>
                <w:sz w:val="22"/>
                <w:szCs w:val="22"/>
              </w:rPr>
              <w:t>f compliance required in paragraph (d)</w:t>
            </w:r>
            <w:r>
              <w:rPr>
                <w:rFonts w:eastAsia="Calibri"/>
                <w:sz w:val="22"/>
                <w:szCs w:val="22"/>
              </w:rPr>
              <w:t xml:space="preserve"> </w:t>
            </w:r>
            <w:r w:rsidRPr="00CE1D97">
              <w:rPr>
                <w:rFonts w:eastAsia="Calibri"/>
                <w:sz w:val="22"/>
                <w:szCs w:val="22"/>
              </w:rPr>
              <w:t>of this section as specified in paragraphs</w:t>
            </w:r>
            <w:r>
              <w:rPr>
                <w:rFonts w:eastAsia="Calibri"/>
                <w:sz w:val="22"/>
                <w:szCs w:val="22"/>
              </w:rPr>
              <w:t xml:space="preserve"> </w:t>
            </w:r>
            <w:r w:rsidRPr="00CE1D97">
              <w:rPr>
                <w:rFonts w:eastAsia="Calibri"/>
                <w:sz w:val="22"/>
                <w:szCs w:val="22"/>
              </w:rPr>
              <w:t>(</w:t>
            </w:r>
            <w:proofErr w:type="spellStart"/>
            <w:r w:rsidRPr="00CE1D97">
              <w:rPr>
                <w:rFonts w:eastAsia="Calibri"/>
                <w:sz w:val="22"/>
                <w:szCs w:val="22"/>
              </w:rPr>
              <w:t>i</w:t>
            </w:r>
            <w:proofErr w:type="spellEnd"/>
            <w:r w:rsidRPr="00CE1D97">
              <w:rPr>
                <w:rFonts w:eastAsia="Calibri"/>
                <w:sz w:val="22"/>
                <w:szCs w:val="22"/>
              </w:rPr>
              <w:t>) through (iii) of this section and post</w:t>
            </w:r>
            <w:r>
              <w:rPr>
                <w:rFonts w:eastAsia="Calibri"/>
                <w:sz w:val="22"/>
                <w:szCs w:val="22"/>
              </w:rPr>
              <w:t xml:space="preserve"> </w:t>
            </w:r>
            <w:r w:rsidRPr="00CE1D97">
              <w:rPr>
                <w:rFonts w:eastAsia="Calibri"/>
                <w:sz w:val="22"/>
                <w:szCs w:val="22"/>
              </w:rPr>
              <w:t>the report on the State’s website</w:t>
            </w:r>
            <w:r>
              <w:rPr>
                <w:rFonts w:eastAsia="Calibri"/>
                <w:sz w:val="22"/>
                <w:szCs w:val="22"/>
              </w:rPr>
              <w:t xml:space="preserve"> </w:t>
            </w:r>
            <w:r w:rsidRPr="00CE1D97">
              <w:rPr>
                <w:rFonts w:eastAsia="Calibri"/>
                <w:sz w:val="22"/>
                <w:szCs w:val="22"/>
              </w:rPr>
              <w:t xml:space="preserve">required in </w:t>
            </w:r>
            <w:r w:rsidR="00D0731F">
              <w:rPr>
                <w:rFonts w:eastAsia="Calibri"/>
                <w:sz w:val="22"/>
                <w:szCs w:val="22"/>
              </w:rPr>
              <w:t>§</w:t>
            </w:r>
            <w:r w:rsidRPr="00CE1D97">
              <w:rPr>
                <w:rFonts w:eastAsia="Calibri"/>
                <w:sz w:val="22"/>
                <w:szCs w:val="22"/>
              </w:rPr>
              <w:t>438.10(c)(3) within 30</w:t>
            </w:r>
            <w:r>
              <w:rPr>
                <w:rFonts w:eastAsia="Calibri"/>
                <w:sz w:val="22"/>
                <w:szCs w:val="22"/>
              </w:rPr>
              <w:t xml:space="preserve"> </w:t>
            </w:r>
            <w:r w:rsidRPr="00CE1D97">
              <w:rPr>
                <w:rFonts w:eastAsia="Calibri"/>
                <w:sz w:val="22"/>
                <w:szCs w:val="22"/>
              </w:rPr>
              <w:t>calendar days of submission to CMS.</w:t>
            </w:r>
          </w:p>
          <w:p w14:paraId="0E374B5B" w14:textId="1D04C782" w:rsidR="008B597E" w:rsidRPr="00CE1D97" w:rsidRDefault="008B597E" w:rsidP="008B597E">
            <w:pPr>
              <w:spacing w:before="40" w:after="40"/>
              <w:rPr>
                <w:rFonts w:eastAsia="Calibri"/>
                <w:sz w:val="22"/>
                <w:szCs w:val="22"/>
              </w:rPr>
            </w:pPr>
            <w:r w:rsidRPr="00CE1D97">
              <w:rPr>
                <w:rFonts w:eastAsia="Calibri"/>
                <w:sz w:val="22"/>
                <w:szCs w:val="22"/>
              </w:rPr>
              <w:t>(</w:t>
            </w:r>
            <w:proofErr w:type="spellStart"/>
            <w:r w:rsidRPr="00CE1D97">
              <w:rPr>
                <w:rFonts w:eastAsia="Calibri"/>
                <w:sz w:val="22"/>
                <w:szCs w:val="22"/>
              </w:rPr>
              <w:t>i</w:t>
            </w:r>
            <w:proofErr w:type="spellEnd"/>
            <w:r w:rsidRPr="00CE1D97">
              <w:rPr>
                <w:rFonts w:eastAsia="Calibri"/>
                <w:sz w:val="22"/>
                <w:szCs w:val="22"/>
              </w:rPr>
              <w:t>) At the time it submits a completed</w:t>
            </w:r>
            <w:r>
              <w:rPr>
                <w:rFonts w:eastAsia="Calibri"/>
                <w:sz w:val="22"/>
                <w:szCs w:val="22"/>
              </w:rPr>
              <w:t xml:space="preserve"> </w:t>
            </w:r>
            <w:r w:rsidRPr="00CE1D97">
              <w:rPr>
                <w:rFonts w:eastAsia="Calibri"/>
                <w:sz w:val="22"/>
                <w:szCs w:val="22"/>
              </w:rPr>
              <w:t>readiness review, as specified at</w:t>
            </w:r>
            <w:r>
              <w:rPr>
                <w:rFonts w:eastAsia="Calibri"/>
                <w:sz w:val="22"/>
                <w:szCs w:val="22"/>
              </w:rPr>
              <w:t xml:space="preserve"> </w:t>
            </w:r>
            <w:r w:rsidR="00D0731F">
              <w:rPr>
                <w:rFonts w:eastAsia="Calibri"/>
                <w:sz w:val="22"/>
                <w:szCs w:val="22"/>
              </w:rPr>
              <w:t>§</w:t>
            </w:r>
            <w:r w:rsidRPr="00CE1D97">
              <w:rPr>
                <w:rFonts w:eastAsia="Calibri"/>
                <w:sz w:val="22"/>
                <w:szCs w:val="22"/>
              </w:rPr>
              <w:t>438.66(d)(1)(iii).</w:t>
            </w:r>
          </w:p>
          <w:p w14:paraId="7A528C04" w14:textId="77777777" w:rsidR="008B597E" w:rsidRPr="00CE1D97" w:rsidRDefault="008B597E" w:rsidP="008B597E">
            <w:pPr>
              <w:spacing w:before="40" w:after="40"/>
              <w:rPr>
                <w:rFonts w:eastAsia="Calibri"/>
                <w:sz w:val="22"/>
                <w:szCs w:val="22"/>
              </w:rPr>
            </w:pPr>
            <w:r w:rsidRPr="00CE1D97">
              <w:rPr>
                <w:rFonts w:eastAsia="Calibri"/>
                <w:sz w:val="22"/>
                <w:szCs w:val="22"/>
              </w:rPr>
              <w:t>(ii) On an annual basis and no later</w:t>
            </w:r>
            <w:r>
              <w:rPr>
                <w:rFonts w:eastAsia="Calibri"/>
                <w:sz w:val="22"/>
                <w:szCs w:val="22"/>
              </w:rPr>
              <w:t xml:space="preserve"> </w:t>
            </w:r>
            <w:r w:rsidRPr="00CE1D97">
              <w:rPr>
                <w:rFonts w:eastAsia="Calibri"/>
                <w:sz w:val="22"/>
                <w:szCs w:val="22"/>
              </w:rPr>
              <w:t>than 180 calendar days after each rating</w:t>
            </w:r>
            <w:r>
              <w:rPr>
                <w:rFonts w:eastAsia="Calibri"/>
                <w:sz w:val="22"/>
                <w:szCs w:val="22"/>
              </w:rPr>
              <w:t xml:space="preserve"> </w:t>
            </w:r>
            <w:r w:rsidRPr="00CE1D97">
              <w:rPr>
                <w:rFonts w:eastAsia="Calibri"/>
                <w:sz w:val="22"/>
                <w:szCs w:val="22"/>
              </w:rPr>
              <w:t>period.</w:t>
            </w:r>
          </w:p>
          <w:p w14:paraId="0AE57662" w14:textId="16CB4A58" w:rsidR="008B597E" w:rsidRPr="00083A9B" w:rsidRDefault="008B597E" w:rsidP="008B597E">
            <w:pPr>
              <w:spacing w:before="40" w:after="40"/>
              <w:rPr>
                <w:rFonts w:eastAsia="Calibri"/>
                <w:sz w:val="22"/>
                <w:szCs w:val="22"/>
              </w:rPr>
            </w:pPr>
            <w:r w:rsidRPr="00CE1D97">
              <w:rPr>
                <w:rFonts w:eastAsia="Calibri"/>
                <w:sz w:val="22"/>
                <w:szCs w:val="22"/>
              </w:rPr>
              <w:t>(iii) At any time there has been a</w:t>
            </w:r>
            <w:r w:rsidR="00AE7ABC">
              <w:rPr>
                <w:rFonts w:eastAsia="Calibri"/>
                <w:sz w:val="22"/>
                <w:szCs w:val="22"/>
              </w:rPr>
              <w:t xml:space="preserve"> </w:t>
            </w:r>
            <w:r w:rsidRPr="00CE1D97">
              <w:rPr>
                <w:rFonts w:eastAsia="Calibri"/>
                <w:sz w:val="22"/>
                <w:szCs w:val="22"/>
              </w:rPr>
              <w:t>significant change as specified in</w:t>
            </w:r>
            <w:r w:rsidR="00AE7ABC">
              <w:rPr>
                <w:rFonts w:eastAsia="Calibri"/>
                <w:sz w:val="22"/>
                <w:szCs w:val="22"/>
              </w:rPr>
              <w:t xml:space="preserve"> </w:t>
            </w:r>
            <w:r w:rsidRPr="00CE1D97">
              <w:rPr>
                <w:rFonts w:eastAsia="Calibri"/>
                <w:sz w:val="22"/>
                <w:szCs w:val="22"/>
              </w:rPr>
              <w:t>paragraph (c)(3) of this section and with</w:t>
            </w:r>
            <w:r w:rsidR="00AE7ABC">
              <w:rPr>
                <w:rFonts w:eastAsia="Calibri"/>
                <w:sz w:val="22"/>
                <w:szCs w:val="22"/>
              </w:rPr>
              <w:t xml:space="preserve"> </w:t>
            </w:r>
            <w:r w:rsidRPr="00CE1D97">
              <w:rPr>
                <w:rFonts w:eastAsia="Calibri"/>
                <w:sz w:val="22"/>
                <w:szCs w:val="22"/>
              </w:rPr>
              <w:t>the submission of the associated</w:t>
            </w:r>
            <w:r w:rsidR="00AE7ABC">
              <w:rPr>
                <w:rFonts w:eastAsia="Calibri"/>
                <w:sz w:val="22"/>
                <w:szCs w:val="22"/>
              </w:rPr>
              <w:t xml:space="preserve"> </w:t>
            </w:r>
            <w:r w:rsidRPr="00CE1D97">
              <w:rPr>
                <w:rFonts w:eastAsia="Calibri"/>
                <w:sz w:val="22"/>
                <w:szCs w:val="22"/>
              </w:rPr>
              <w:t xml:space="preserve">contract, as required at </w:t>
            </w:r>
            <w:r w:rsidR="00D0731F">
              <w:rPr>
                <w:rFonts w:eastAsia="Calibri"/>
                <w:sz w:val="22"/>
                <w:szCs w:val="22"/>
              </w:rPr>
              <w:t>§</w:t>
            </w:r>
            <w:r w:rsidRPr="00CE1D97">
              <w:rPr>
                <w:rFonts w:eastAsia="Calibri"/>
                <w:sz w:val="22"/>
                <w:szCs w:val="22"/>
              </w:rPr>
              <w:t>438.3(a).</w:t>
            </w:r>
          </w:p>
          <w:p w14:paraId="1FFB3252" w14:textId="5DC0E302" w:rsidR="008B597E" w:rsidRPr="00CE1D97" w:rsidRDefault="006E3460" w:rsidP="008B597E">
            <w:pPr>
              <w:spacing w:before="40" w:after="40"/>
              <w:rPr>
                <w:rFonts w:eastAsia="Calibri"/>
                <w:sz w:val="22"/>
                <w:szCs w:val="22"/>
              </w:rPr>
            </w:pPr>
            <w:r>
              <w:rPr>
                <w:rFonts w:eastAsia="Calibri"/>
                <w:b/>
                <w:bCs/>
                <w:sz w:val="22"/>
                <w:szCs w:val="22"/>
              </w:rPr>
              <w:t>§</w:t>
            </w:r>
            <w:r w:rsidR="008B597E">
              <w:rPr>
                <w:rFonts w:eastAsia="Calibri"/>
                <w:b/>
                <w:bCs/>
                <w:sz w:val="22"/>
                <w:szCs w:val="22"/>
              </w:rPr>
              <w:t>438.207</w:t>
            </w:r>
            <w:r w:rsidR="008B597E" w:rsidRPr="00CE1D97">
              <w:rPr>
                <w:rFonts w:eastAsia="Calibri"/>
                <w:b/>
                <w:bCs/>
                <w:sz w:val="22"/>
                <w:szCs w:val="22"/>
              </w:rPr>
              <w:t xml:space="preserve">(e) </w:t>
            </w:r>
            <w:r w:rsidR="008B597E" w:rsidRPr="00CE1D97">
              <w:rPr>
                <w:rFonts w:eastAsia="Calibri"/>
                <w:b/>
                <w:bCs/>
                <w:i/>
                <w:iCs/>
                <w:sz w:val="22"/>
                <w:szCs w:val="22"/>
              </w:rPr>
              <w:t>CMS’ right to inspect</w:t>
            </w:r>
            <w:r w:rsidR="008B597E">
              <w:rPr>
                <w:rFonts w:eastAsia="Calibri"/>
                <w:b/>
                <w:bCs/>
                <w:i/>
                <w:iCs/>
                <w:sz w:val="22"/>
                <w:szCs w:val="22"/>
              </w:rPr>
              <w:t xml:space="preserve"> </w:t>
            </w:r>
            <w:r w:rsidR="008B597E" w:rsidRPr="00CE1D97">
              <w:rPr>
                <w:rFonts w:eastAsia="Calibri"/>
                <w:b/>
                <w:bCs/>
                <w:i/>
                <w:iCs/>
                <w:sz w:val="22"/>
                <w:szCs w:val="22"/>
              </w:rPr>
              <w:t xml:space="preserve">documentation. </w:t>
            </w:r>
            <w:r w:rsidR="008B597E" w:rsidRPr="00CE1D97">
              <w:rPr>
                <w:rFonts w:eastAsia="Calibri"/>
                <w:sz w:val="22"/>
                <w:szCs w:val="22"/>
              </w:rPr>
              <w:t>The</w:t>
            </w:r>
            <w:r w:rsidR="008B597E" w:rsidRPr="00CE1D97">
              <w:rPr>
                <w:rFonts w:eastAsia="Calibri"/>
                <w:b/>
                <w:bCs/>
                <w:sz w:val="22"/>
                <w:szCs w:val="22"/>
              </w:rPr>
              <w:t xml:space="preserve"> </w:t>
            </w:r>
            <w:r w:rsidR="008B597E" w:rsidRPr="00CE1D97">
              <w:rPr>
                <w:rFonts w:eastAsia="Calibri"/>
                <w:sz w:val="22"/>
                <w:szCs w:val="22"/>
              </w:rPr>
              <w:t>State must make</w:t>
            </w:r>
            <w:r w:rsidR="008B597E">
              <w:rPr>
                <w:rFonts w:eastAsia="Calibri"/>
                <w:sz w:val="22"/>
                <w:szCs w:val="22"/>
              </w:rPr>
              <w:t xml:space="preserve"> </w:t>
            </w:r>
            <w:r w:rsidR="008B597E" w:rsidRPr="00CE1D97">
              <w:rPr>
                <w:rFonts w:eastAsia="Calibri"/>
                <w:sz w:val="22"/>
                <w:szCs w:val="22"/>
              </w:rPr>
              <w:t>available to CMS, upon request, all</w:t>
            </w:r>
            <w:r w:rsidR="008B597E">
              <w:rPr>
                <w:rFonts w:eastAsia="Calibri"/>
                <w:sz w:val="22"/>
                <w:szCs w:val="22"/>
              </w:rPr>
              <w:t xml:space="preserve"> </w:t>
            </w:r>
            <w:r w:rsidR="008B597E" w:rsidRPr="00CE1D97">
              <w:rPr>
                <w:rFonts w:eastAsia="Calibri"/>
                <w:sz w:val="22"/>
                <w:szCs w:val="22"/>
              </w:rPr>
              <w:t>documentation collected by the State</w:t>
            </w:r>
            <w:r w:rsidR="008B597E">
              <w:rPr>
                <w:rFonts w:eastAsia="Calibri"/>
                <w:sz w:val="22"/>
                <w:szCs w:val="22"/>
              </w:rPr>
              <w:t xml:space="preserve"> </w:t>
            </w:r>
            <w:r w:rsidR="008B597E" w:rsidRPr="00CE1D97">
              <w:rPr>
                <w:rFonts w:eastAsia="Calibri"/>
                <w:sz w:val="22"/>
                <w:szCs w:val="22"/>
              </w:rPr>
              <w:t>from the MCO, PIHP, or PAHP as well</w:t>
            </w:r>
            <w:r w:rsidR="008B597E">
              <w:rPr>
                <w:rFonts w:eastAsia="Calibri"/>
                <w:sz w:val="22"/>
                <w:szCs w:val="22"/>
              </w:rPr>
              <w:t xml:space="preserve"> </w:t>
            </w:r>
            <w:r w:rsidR="008B597E" w:rsidRPr="00CE1D97">
              <w:rPr>
                <w:rFonts w:eastAsia="Calibri"/>
                <w:sz w:val="22"/>
                <w:szCs w:val="22"/>
              </w:rPr>
              <w:t>as documentation from all secret</w:t>
            </w:r>
            <w:r w:rsidR="008B597E">
              <w:rPr>
                <w:rFonts w:eastAsia="Calibri"/>
                <w:sz w:val="22"/>
                <w:szCs w:val="22"/>
              </w:rPr>
              <w:t xml:space="preserve"> </w:t>
            </w:r>
            <w:r w:rsidR="008B597E" w:rsidRPr="00CE1D97">
              <w:rPr>
                <w:rFonts w:eastAsia="Calibri"/>
                <w:sz w:val="22"/>
                <w:szCs w:val="22"/>
              </w:rPr>
              <w:t xml:space="preserve">shopper surveys required at </w:t>
            </w:r>
            <w:r w:rsidR="00D0731F">
              <w:rPr>
                <w:rFonts w:eastAsia="Calibri"/>
                <w:sz w:val="22"/>
                <w:szCs w:val="22"/>
              </w:rPr>
              <w:t>§</w:t>
            </w:r>
            <w:r w:rsidR="008B597E" w:rsidRPr="00CE1D97">
              <w:rPr>
                <w:rFonts w:eastAsia="Calibri"/>
                <w:sz w:val="22"/>
                <w:szCs w:val="22"/>
              </w:rPr>
              <w:t>438.68(f).</w:t>
            </w:r>
          </w:p>
          <w:p w14:paraId="06E2ED1F" w14:textId="25039859" w:rsidR="008B597E" w:rsidRPr="00CE1D97" w:rsidRDefault="006E3460" w:rsidP="008B597E">
            <w:pPr>
              <w:spacing w:before="40" w:after="40"/>
              <w:rPr>
                <w:rFonts w:eastAsia="Calibri"/>
                <w:i/>
                <w:iCs/>
                <w:sz w:val="22"/>
                <w:szCs w:val="22"/>
              </w:rPr>
            </w:pPr>
            <w:r>
              <w:rPr>
                <w:rFonts w:eastAsia="Calibri"/>
                <w:b/>
                <w:bCs/>
                <w:sz w:val="22"/>
                <w:szCs w:val="22"/>
              </w:rPr>
              <w:t>§</w:t>
            </w:r>
            <w:r w:rsidR="008B597E">
              <w:rPr>
                <w:rFonts w:eastAsia="Calibri"/>
                <w:b/>
                <w:bCs/>
                <w:sz w:val="22"/>
                <w:szCs w:val="22"/>
              </w:rPr>
              <w:t>438.20</w:t>
            </w:r>
            <w:r w:rsidR="008B597E" w:rsidRPr="00CE4770">
              <w:rPr>
                <w:rFonts w:eastAsia="Calibri"/>
                <w:b/>
                <w:bCs/>
                <w:sz w:val="22"/>
                <w:szCs w:val="22"/>
              </w:rPr>
              <w:t>7</w:t>
            </w:r>
            <w:r w:rsidR="008B597E" w:rsidRPr="00CE1D97">
              <w:rPr>
                <w:rFonts w:eastAsia="Calibri"/>
                <w:b/>
                <w:bCs/>
                <w:sz w:val="22"/>
                <w:szCs w:val="22"/>
              </w:rPr>
              <w:t xml:space="preserve">(f) </w:t>
            </w:r>
            <w:r w:rsidR="008B597E" w:rsidRPr="00CE1D97">
              <w:rPr>
                <w:rFonts w:eastAsia="Calibri"/>
                <w:b/>
                <w:bCs/>
                <w:i/>
                <w:iCs/>
                <w:sz w:val="22"/>
                <w:szCs w:val="22"/>
              </w:rPr>
              <w:t>Remedy plans to improve access</w:t>
            </w:r>
            <w:r w:rsidR="008B597E" w:rsidRPr="00CE1D97">
              <w:rPr>
                <w:rFonts w:eastAsia="Calibri"/>
                <w:i/>
                <w:iCs/>
                <w:sz w:val="22"/>
                <w:szCs w:val="22"/>
              </w:rPr>
              <w:t>.</w:t>
            </w:r>
          </w:p>
          <w:p w14:paraId="4AAF690C" w14:textId="0E752204" w:rsidR="008B597E" w:rsidRPr="00CE1D97" w:rsidRDefault="008B597E" w:rsidP="008B597E">
            <w:pPr>
              <w:spacing w:before="40" w:after="40"/>
              <w:rPr>
                <w:rFonts w:eastAsia="Calibri"/>
                <w:sz w:val="22"/>
                <w:szCs w:val="22"/>
              </w:rPr>
            </w:pPr>
            <w:r w:rsidRPr="00CE1D97">
              <w:rPr>
                <w:rFonts w:eastAsia="Calibri"/>
                <w:sz w:val="22"/>
                <w:szCs w:val="22"/>
              </w:rPr>
              <w:t>(1) When the State, MCO, PIHP, PAHP,</w:t>
            </w:r>
            <w:r>
              <w:rPr>
                <w:rFonts w:eastAsia="Calibri"/>
                <w:sz w:val="22"/>
                <w:szCs w:val="22"/>
              </w:rPr>
              <w:t xml:space="preserve"> </w:t>
            </w:r>
            <w:r w:rsidRPr="00CE1D97">
              <w:rPr>
                <w:rFonts w:eastAsia="Calibri"/>
                <w:sz w:val="22"/>
                <w:szCs w:val="22"/>
              </w:rPr>
              <w:t>or CMS identifies an area in which an</w:t>
            </w:r>
            <w:r>
              <w:rPr>
                <w:rFonts w:eastAsia="Calibri"/>
                <w:sz w:val="22"/>
                <w:szCs w:val="22"/>
              </w:rPr>
              <w:t xml:space="preserve"> </w:t>
            </w:r>
            <w:r w:rsidRPr="00CE1D97">
              <w:rPr>
                <w:rFonts w:eastAsia="Calibri"/>
                <w:sz w:val="22"/>
                <w:szCs w:val="22"/>
              </w:rPr>
              <w:t>MCO’s, PIHP’s, or PAHP’s access to care</w:t>
            </w:r>
            <w:r>
              <w:rPr>
                <w:rFonts w:eastAsia="Calibri"/>
                <w:sz w:val="22"/>
                <w:szCs w:val="22"/>
              </w:rPr>
              <w:t xml:space="preserve"> </w:t>
            </w:r>
            <w:r w:rsidRPr="00CE1D97">
              <w:rPr>
                <w:rFonts w:eastAsia="Calibri"/>
                <w:sz w:val="22"/>
                <w:szCs w:val="22"/>
              </w:rPr>
              <w:t xml:space="preserve">under the access standards in this </w:t>
            </w:r>
            <w:r w:rsidR="004C060E">
              <w:rPr>
                <w:rFonts w:eastAsia="Calibri"/>
                <w:sz w:val="22"/>
                <w:szCs w:val="22"/>
              </w:rPr>
              <w:t>P</w:t>
            </w:r>
            <w:r w:rsidRPr="00CE1D97">
              <w:rPr>
                <w:rFonts w:eastAsia="Calibri"/>
                <w:sz w:val="22"/>
                <w:szCs w:val="22"/>
              </w:rPr>
              <w:t>art</w:t>
            </w:r>
            <w:r>
              <w:rPr>
                <w:rFonts w:eastAsia="Calibri"/>
                <w:sz w:val="22"/>
                <w:szCs w:val="22"/>
              </w:rPr>
              <w:t xml:space="preserve"> </w:t>
            </w:r>
            <w:r w:rsidRPr="00CE1D97">
              <w:rPr>
                <w:rFonts w:eastAsia="Calibri"/>
                <w:sz w:val="22"/>
                <w:szCs w:val="22"/>
              </w:rPr>
              <w:t>could be improved, including the</w:t>
            </w:r>
            <w:r>
              <w:rPr>
                <w:rFonts w:eastAsia="Calibri"/>
                <w:sz w:val="22"/>
                <w:szCs w:val="22"/>
              </w:rPr>
              <w:t xml:space="preserve"> </w:t>
            </w:r>
            <w:r w:rsidRPr="00CE1D97">
              <w:rPr>
                <w:rFonts w:eastAsia="Calibri"/>
                <w:sz w:val="22"/>
                <w:szCs w:val="22"/>
              </w:rPr>
              <w:t xml:space="preserve">standards at </w:t>
            </w:r>
            <w:r w:rsidR="006E3460">
              <w:rPr>
                <w:rFonts w:eastAsia="Calibri"/>
                <w:sz w:val="22"/>
                <w:szCs w:val="22"/>
              </w:rPr>
              <w:t>§</w:t>
            </w:r>
            <w:r w:rsidRPr="00CE1D97">
              <w:rPr>
                <w:rFonts w:eastAsia="Calibri"/>
                <w:sz w:val="22"/>
                <w:szCs w:val="22"/>
              </w:rPr>
              <w:t xml:space="preserve">438.68 and </w:t>
            </w:r>
            <w:r w:rsidR="00C10095" w:rsidRPr="00C10095">
              <w:rPr>
                <w:rFonts w:eastAsia="Calibri"/>
                <w:sz w:val="22"/>
                <w:szCs w:val="22"/>
              </w:rPr>
              <w:t>§</w:t>
            </w:r>
            <w:r w:rsidRPr="00CE1D97">
              <w:rPr>
                <w:rFonts w:eastAsia="Calibri"/>
                <w:sz w:val="22"/>
                <w:szCs w:val="22"/>
              </w:rPr>
              <w:t>438.206, the</w:t>
            </w:r>
            <w:r>
              <w:rPr>
                <w:rFonts w:eastAsia="Calibri"/>
                <w:sz w:val="22"/>
                <w:szCs w:val="22"/>
              </w:rPr>
              <w:t xml:space="preserve"> </w:t>
            </w:r>
            <w:r w:rsidRPr="00CE1D97">
              <w:rPr>
                <w:rFonts w:eastAsia="Calibri"/>
                <w:sz w:val="22"/>
                <w:szCs w:val="22"/>
              </w:rPr>
              <w:t>State must:</w:t>
            </w:r>
          </w:p>
          <w:p w14:paraId="465DD754" w14:textId="77777777" w:rsidR="008B597E" w:rsidRPr="00CE1D97" w:rsidRDefault="008B597E" w:rsidP="008B597E">
            <w:pPr>
              <w:spacing w:before="40" w:after="40"/>
              <w:rPr>
                <w:rFonts w:eastAsia="Calibri"/>
                <w:sz w:val="22"/>
                <w:szCs w:val="22"/>
              </w:rPr>
            </w:pPr>
            <w:r w:rsidRPr="00CE1D97">
              <w:rPr>
                <w:rFonts w:eastAsia="Calibri"/>
                <w:sz w:val="22"/>
                <w:szCs w:val="22"/>
              </w:rPr>
              <w:t>(</w:t>
            </w:r>
            <w:proofErr w:type="spellStart"/>
            <w:r w:rsidRPr="00CE1D97">
              <w:rPr>
                <w:rFonts w:eastAsia="Calibri"/>
                <w:sz w:val="22"/>
                <w:szCs w:val="22"/>
              </w:rPr>
              <w:t>i</w:t>
            </w:r>
            <w:proofErr w:type="spellEnd"/>
            <w:r w:rsidRPr="00CE1D97">
              <w:rPr>
                <w:rFonts w:eastAsia="Calibri"/>
                <w:sz w:val="22"/>
                <w:szCs w:val="22"/>
              </w:rPr>
              <w:t>) Submit to CMS for approval a</w:t>
            </w:r>
            <w:r>
              <w:rPr>
                <w:rFonts w:eastAsia="Calibri"/>
                <w:sz w:val="22"/>
                <w:szCs w:val="22"/>
              </w:rPr>
              <w:t xml:space="preserve"> </w:t>
            </w:r>
            <w:r w:rsidRPr="00CE1D97">
              <w:rPr>
                <w:rFonts w:eastAsia="Calibri"/>
                <w:sz w:val="22"/>
                <w:szCs w:val="22"/>
              </w:rPr>
              <w:t>remedy plan as specified in paragraph</w:t>
            </w:r>
            <w:r>
              <w:rPr>
                <w:rFonts w:eastAsia="Calibri"/>
                <w:sz w:val="22"/>
                <w:szCs w:val="22"/>
              </w:rPr>
              <w:t xml:space="preserve"> </w:t>
            </w:r>
            <w:r w:rsidRPr="00CE1D97">
              <w:rPr>
                <w:rFonts w:eastAsia="Calibri"/>
                <w:sz w:val="22"/>
                <w:szCs w:val="22"/>
              </w:rPr>
              <w:t>(f)(ii) of this section no later than 90</w:t>
            </w:r>
            <w:r>
              <w:rPr>
                <w:rFonts w:eastAsia="Calibri"/>
                <w:sz w:val="22"/>
                <w:szCs w:val="22"/>
              </w:rPr>
              <w:t xml:space="preserve"> </w:t>
            </w:r>
            <w:r w:rsidRPr="00CE1D97">
              <w:rPr>
                <w:rFonts w:eastAsia="Calibri"/>
                <w:sz w:val="22"/>
                <w:szCs w:val="22"/>
              </w:rPr>
              <w:t>calendar days following the date that</w:t>
            </w:r>
            <w:r w:rsidRPr="00CE4770">
              <w:rPr>
                <w:rFonts w:eastAsia="Calibri"/>
                <w:sz w:val="22"/>
                <w:szCs w:val="22"/>
              </w:rPr>
              <w:t xml:space="preserve"> </w:t>
            </w:r>
            <w:r w:rsidRPr="00CE1D97">
              <w:rPr>
                <w:rFonts w:eastAsia="Calibri"/>
                <w:sz w:val="22"/>
                <w:szCs w:val="22"/>
              </w:rPr>
              <w:t>the State becomes aware of an MCO’s,</w:t>
            </w:r>
            <w:r>
              <w:rPr>
                <w:rFonts w:eastAsia="Calibri"/>
                <w:sz w:val="22"/>
                <w:szCs w:val="22"/>
              </w:rPr>
              <w:t xml:space="preserve"> </w:t>
            </w:r>
            <w:r w:rsidRPr="00CE1D97">
              <w:rPr>
                <w:rFonts w:eastAsia="Calibri"/>
                <w:sz w:val="22"/>
                <w:szCs w:val="22"/>
              </w:rPr>
              <w:t xml:space="preserve">PIHP’s, or PAHP’s access </w:t>
            </w:r>
            <w:proofErr w:type="gramStart"/>
            <w:r w:rsidRPr="00CE1D97">
              <w:rPr>
                <w:rFonts w:eastAsia="Calibri"/>
                <w:sz w:val="22"/>
                <w:szCs w:val="22"/>
              </w:rPr>
              <w:t>issue;</w:t>
            </w:r>
            <w:proofErr w:type="gramEnd"/>
          </w:p>
          <w:p w14:paraId="191A843D" w14:textId="77777777" w:rsidR="008B597E" w:rsidRPr="00CE1D97" w:rsidRDefault="008B597E" w:rsidP="008B597E">
            <w:pPr>
              <w:spacing w:before="40" w:after="40"/>
              <w:rPr>
                <w:rFonts w:eastAsia="Calibri"/>
                <w:sz w:val="22"/>
                <w:szCs w:val="22"/>
              </w:rPr>
            </w:pPr>
            <w:r w:rsidRPr="00CE1D97">
              <w:rPr>
                <w:rFonts w:eastAsia="Calibri"/>
                <w:sz w:val="22"/>
                <w:szCs w:val="22"/>
              </w:rPr>
              <w:lastRenderedPageBreak/>
              <w:t>(ii) Develop a remedy plan that</w:t>
            </w:r>
            <w:r>
              <w:rPr>
                <w:rFonts w:eastAsia="Calibri"/>
                <w:sz w:val="22"/>
                <w:szCs w:val="22"/>
              </w:rPr>
              <w:t xml:space="preserve"> </w:t>
            </w:r>
            <w:r w:rsidRPr="00CE1D97">
              <w:rPr>
                <w:rFonts w:eastAsia="Calibri"/>
                <w:sz w:val="22"/>
                <w:szCs w:val="22"/>
              </w:rPr>
              <w:t>addresses the identified access issue</w:t>
            </w:r>
            <w:r>
              <w:rPr>
                <w:rFonts w:eastAsia="Calibri"/>
                <w:sz w:val="22"/>
                <w:szCs w:val="22"/>
              </w:rPr>
              <w:t xml:space="preserve"> </w:t>
            </w:r>
            <w:r w:rsidRPr="00CE1D97">
              <w:rPr>
                <w:rFonts w:eastAsia="Calibri"/>
                <w:sz w:val="22"/>
                <w:szCs w:val="22"/>
              </w:rPr>
              <w:t>within 12 months and that identifies</w:t>
            </w:r>
            <w:r>
              <w:rPr>
                <w:rFonts w:eastAsia="Calibri"/>
                <w:sz w:val="22"/>
                <w:szCs w:val="22"/>
              </w:rPr>
              <w:t xml:space="preserve"> </w:t>
            </w:r>
            <w:r w:rsidRPr="00CE1D97">
              <w:rPr>
                <w:rFonts w:eastAsia="Calibri"/>
                <w:sz w:val="22"/>
                <w:szCs w:val="22"/>
              </w:rPr>
              <w:t>specific steps with timelines for</w:t>
            </w:r>
            <w:r>
              <w:rPr>
                <w:rFonts w:eastAsia="Calibri"/>
                <w:sz w:val="22"/>
                <w:szCs w:val="22"/>
              </w:rPr>
              <w:t xml:space="preserve"> </w:t>
            </w:r>
            <w:r w:rsidRPr="00CE1D97">
              <w:rPr>
                <w:rFonts w:eastAsia="Calibri"/>
                <w:sz w:val="22"/>
                <w:szCs w:val="22"/>
              </w:rPr>
              <w:t>implementation and completion, and</w:t>
            </w:r>
            <w:r>
              <w:rPr>
                <w:rFonts w:eastAsia="Calibri"/>
                <w:sz w:val="22"/>
                <w:szCs w:val="22"/>
              </w:rPr>
              <w:t xml:space="preserve"> </w:t>
            </w:r>
            <w:r w:rsidRPr="00CE1D97">
              <w:rPr>
                <w:rFonts w:eastAsia="Calibri"/>
                <w:sz w:val="22"/>
                <w:szCs w:val="22"/>
              </w:rPr>
              <w:t>responsible parties. State’s and managed</w:t>
            </w:r>
            <w:r>
              <w:rPr>
                <w:rFonts w:eastAsia="Calibri"/>
                <w:sz w:val="22"/>
                <w:szCs w:val="22"/>
              </w:rPr>
              <w:t xml:space="preserve"> </w:t>
            </w:r>
            <w:r w:rsidRPr="00CE1D97">
              <w:rPr>
                <w:rFonts w:eastAsia="Calibri"/>
                <w:sz w:val="22"/>
                <w:szCs w:val="22"/>
              </w:rPr>
              <w:t>care plans’ actions may include a</w:t>
            </w:r>
            <w:r>
              <w:rPr>
                <w:rFonts w:eastAsia="Calibri"/>
                <w:sz w:val="22"/>
                <w:szCs w:val="22"/>
              </w:rPr>
              <w:t xml:space="preserve"> </w:t>
            </w:r>
            <w:r w:rsidRPr="00CE1D97">
              <w:rPr>
                <w:rFonts w:eastAsia="Calibri"/>
                <w:sz w:val="22"/>
                <w:szCs w:val="22"/>
              </w:rPr>
              <w:t>variety of approaches, including, but not</w:t>
            </w:r>
            <w:r>
              <w:rPr>
                <w:rFonts w:eastAsia="Calibri"/>
                <w:sz w:val="22"/>
                <w:szCs w:val="22"/>
              </w:rPr>
              <w:t xml:space="preserve"> </w:t>
            </w:r>
            <w:r w:rsidRPr="00CE1D97">
              <w:rPr>
                <w:rFonts w:eastAsia="Calibri"/>
                <w:sz w:val="22"/>
                <w:szCs w:val="22"/>
              </w:rPr>
              <w:t xml:space="preserve">limited </w:t>
            </w:r>
            <w:proofErr w:type="gramStart"/>
            <w:r w:rsidRPr="00CE1D97">
              <w:rPr>
                <w:rFonts w:eastAsia="Calibri"/>
                <w:sz w:val="22"/>
                <w:szCs w:val="22"/>
              </w:rPr>
              <w:t>to:</w:t>
            </w:r>
            <w:proofErr w:type="gramEnd"/>
            <w:r w:rsidRPr="00CE1D97">
              <w:rPr>
                <w:rFonts w:eastAsia="Calibri"/>
                <w:sz w:val="22"/>
                <w:szCs w:val="22"/>
              </w:rPr>
              <w:t xml:space="preserve"> increasing payment rates to</w:t>
            </w:r>
            <w:r>
              <w:rPr>
                <w:rFonts w:eastAsia="Calibri"/>
                <w:sz w:val="22"/>
                <w:szCs w:val="22"/>
              </w:rPr>
              <w:t xml:space="preserve"> </w:t>
            </w:r>
            <w:r w:rsidRPr="00CE1D97">
              <w:rPr>
                <w:rFonts w:eastAsia="Calibri"/>
                <w:sz w:val="22"/>
                <w:szCs w:val="22"/>
              </w:rPr>
              <w:t>providers, improving outreach and</w:t>
            </w:r>
            <w:r>
              <w:rPr>
                <w:rFonts w:eastAsia="Calibri"/>
                <w:sz w:val="22"/>
                <w:szCs w:val="22"/>
              </w:rPr>
              <w:t xml:space="preserve"> </w:t>
            </w:r>
            <w:r w:rsidRPr="00CE1D97">
              <w:rPr>
                <w:rFonts w:eastAsia="Calibri"/>
                <w:sz w:val="22"/>
                <w:szCs w:val="22"/>
              </w:rPr>
              <w:t>problem resolution to providers,</w:t>
            </w:r>
            <w:r>
              <w:rPr>
                <w:rFonts w:eastAsia="Calibri"/>
                <w:sz w:val="22"/>
                <w:szCs w:val="22"/>
              </w:rPr>
              <w:t xml:space="preserve"> </w:t>
            </w:r>
            <w:r w:rsidRPr="00CE1D97">
              <w:rPr>
                <w:rFonts w:eastAsia="Calibri"/>
                <w:sz w:val="22"/>
                <w:szCs w:val="22"/>
              </w:rPr>
              <w:t>reducing barriers to provider</w:t>
            </w:r>
            <w:r>
              <w:rPr>
                <w:rFonts w:eastAsia="Calibri"/>
                <w:sz w:val="22"/>
                <w:szCs w:val="22"/>
              </w:rPr>
              <w:t xml:space="preserve"> </w:t>
            </w:r>
            <w:r w:rsidRPr="00CE1D97">
              <w:rPr>
                <w:rFonts w:eastAsia="Calibri"/>
                <w:sz w:val="22"/>
                <w:szCs w:val="22"/>
              </w:rPr>
              <w:t>credentialing and contracting, providing</w:t>
            </w:r>
            <w:r>
              <w:rPr>
                <w:rFonts w:eastAsia="Calibri"/>
                <w:sz w:val="22"/>
                <w:szCs w:val="22"/>
              </w:rPr>
              <w:t xml:space="preserve"> </w:t>
            </w:r>
            <w:r w:rsidRPr="00CE1D97">
              <w:rPr>
                <w:rFonts w:eastAsia="Calibri"/>
                <w:sz w:val="22"/>
                <w:szCs w:val="22"/>
              </w:rPr>
              <w:t>for improved or expanded use of</w:t>
            </w:r>
            <w:r>
              <w:rPr>
                <w:rFonts w:eastAsia="Calibri"/>
                <w:sz w:val="22"/>
                <w:szCs w:val="22"/>
              </w:rPr>
              <w:t xml:space="preserve"> </w:t>
            </w:r>
            <w:r w:rsidRPr="00CE1D97">
              <w:rPr>
                <w:rFonts w:eastAsia="Calibri"/>
                <w:sz w:val="22"/>
                <w:szCs w:val="22"/>
              </w:rPr>
              <w:t>telehealth, and improving the timeliness</w:t>
            </w:r>
            <w:r>
              <w:rPr>
                <w:rFonts w:eastAsia="Calibri"/>
                <w:sz w:val="22"/>
                <w:szCs w:val="22"/>
              </w:rPr>
              <w:t xml:space="preserve"> </w:t>
            </w:r>
            <w:r w:rsidRPr="00CE1D97">
              <w:rPr>
                <w:rFonts w:eastAsia="Calibri"/>
                <w:sz w:val="22"/>
                <w:szCs w:val="22"/>
              </w:rPr>
              <w:t>and accuracy of processes such as claim</w:t>
            </w:r>
            <w:r>
              <w:rPr>
                <w:rFonts w:eastAsia="Calibri"/>
                <w:sz w:val="22"/>
                <w:szCs w:val="22"/>
              </w:rPr>
              <w:t xml:space="preserve"> </w:t>
            </w:r>
            <w:r w:rsidRPr="00CE1D97">
              <w:rPr>
                <w:rFonts w:eastAsia="Calibri"/>
                <w:sz w:val="22"/>
                <w:szCs w:val="22"/>
              </w:rPr>
              <w:t>payment and prior authorization;</w:t>
            </w:r>
          </w:p>
          <w:p w14:paraId="294FE005" w14:textId="77777777" w:rsidR="008B597E" w:rsidRPr="00CE1D97" w:rsidRDefault="008B597E" w:rsidP="008B597E">
            <w:pPr>
              <w:spacing w:before="40" w:after="40"/>
              <w:rPr>
                <w:rFonts w:eastAsia="Calibri"/>
                <w:sz w:val="22"/>
                <w:szCs w:val="22"/>
              </w:rPr>
            </w:pPr>
            <w:r w:rsidRPr="00CE1D97">
              <w:rPr>
                <w:rFonts w:eastAsia="Calibri"/>
                <w:sz w:val="22"/>
                <w:szCs w:val="22"/>
              </w:rPr>
              <w:t>(iii) Ensure that improvements in</w:t>
            </w:r>
            <w:r>
              <w:rPr>
                <w:rFonts w:eastAsia="Calibri"/>
                <w:sz w:val="22"/>
                <w:szCs w:val="22"/>
              </w:rPr>
              <w:t xml:space="preserve"> </w:t>
            </w:r>
            <w:r w:rsidRPr="00CE1D97">
              <w:rPr>
                <w:rFonts w:eastAsia="Calibri"/>
                <w:sz w:val="22"/>
                <w:szCs w:val="22"/>
              </w:rPr>
              <w:t>access are measurable and sustainable;</w:t>
            </w:r>
            <w:r>
              <w:rPr>
                <w:rFonts w:eastAsia="Calibri"/>
                <w:sz w:val="22"/>
                <w:szCs w:val="22"/>
              </w:rPr>
              <w:t xml:space="preserve"> </w:t>
            </w:r>
            <w:r w:rsidRPr="00CE1D97">
              <w:rPr>
                <w:rFonts w:eastAsia="Calibri"/>
                <w:sz w:val="22"/>
                <w:szCs w:val="22"/>
              </w:rPr>
              <w:t>and</w:t>
            </w:r>
          </w:p>
          <w:p w14:paraId="7851DAB5" w14:textId="77777777" w:rsidR="008B597E" w:rsidRPr="00CE1D97" w:rsidRDefault="008B597E" w:rsidP="008B597E">
            <w:pPr>
              <w:spacing w:before="40" w:after="40"/>
              <w:rPr>
                <w:rFonts w:eastAsia="Calibri"/>
                <w:sz w:val="22"/>
                <w:szCs w:val="22"/>
              </w:rPr>
            </w:pPr>
            <w:r w:rsidRPr="00CE1D97">
              <w:rPr>
                <w:rFonts w:eastAsia="Calibri"/>
                <w:sz w:val="22"/>
                <w:szCs w:val="22"/>
              </w:rPr>
              <w:t>(iv) Submit quarterly progress updates</w:t>
            </w:r>
            <w:r>
              <w:rPr>
                <w:rFonts w:eastAsia="Calibri"/>
                <w:sz w:val="22"/>
                <w:szCs w:val="22"/>
              </w:rPr>
              <w:t xml:space="preserve"> </w:t>
            </w:r>
            <w:r w:rsidRPr="00CE1D97">
              <w:rPr>
                <w:rFonts w:eastAsia="Calibri"/>
                <w:sz w:val="22"/>
                <w:szCs w:val="22"/>
              </w:rPr>
              <w:t>to CMS on implementation of the</w:t>
            </w:r>
            <w:r>
              <w:rPr>
                <w:rFonts w:eastAsia="Calibri"/>
                <w:sz w:val="22"/>
                <w:szCs w:val="22"/>
              </w:rPr>
              <w:t xml:space="preserve"> </w:t>
            </w:r>
            <w:r w:rsidRPr="00CE1D97">
              <w:rPr>
                <w:rFonts w:eastAsia="Calibri"/>
                <w:sz w:val="22"/>
                <w:szCs w:val="22"/>
              </w:rPr>
              <w:t>remedy plan.</w:t>
            </w:r>
          </w:p>
          <w:p w14:paraId="03CC4266" w14:textId="7740491D" w:rsidR="008B597E" w:rsidRPr="00EB2BC8" w:rsidRDefault="008B597E" w:rsidP="00D845FA">
            <w:pPr>
              <w:spacing w:before="40" w:after="40"/>
              <w:rPr>
                <w:rFonts w:eastAsia="Calibri"/>
                <w:sz w:val="22"/>
                <w:szCs w:val="22"/>
              </w:rPr>
            </w:pPr>
            <w:r w:rsidRPr="00CE1D97">
              <w:rPr>
                <w:rFonts w:eastAsia="Calibri"/>
                <w:sz w:val="22"/>
                <w:szCs w:val="22"/>
              </w:rPr>
              <w:t>(2) If the remedy plan required in</w:t>
            </w:r>
            <w:r>
              <w:rPr>
                <w:rFonts w:eastAsia="Calibri"/>
                <w:sz w:val="22"/>
                <w:szCs w:val="22"/>
              </w:rPr>
              <w:t xml:space="preserve"> </w:t>
            </w:r>
            <w:r w:rsidRPr="00CE1D97">
              <w:rPr>
                <w:rFonts w:eastAsia="Calibri"/>
                <w:sz w:val="22"/>
                <w:szCs w:val="22"/>
              </w:rPr>
              <w:t>paragraph(f)(1) of this section does not</w:t>
            </w:r>
            <w:r>
              <w:rPr>
                <w:rFonts w:eastAsia="Calibri"/>
                <w:sz w:val="22"/>
                <w:szCs w:val="22"/>
              </w:rPr>
              <w:t xml:space="preserve"> </w:t>
            </w:r>
            <w:r w:rsidRPr="00CE1D97">
              <w:rPr>
                <w:rFonts w:eastAsia="Calibri"/>
                <w:sz w:val="22"/>
                <w:szCs w:val="22"/>
              </w:rPr>
              <w:t>result in addressing the MCO’s, PIHP’s,</w:t>
            </w:r>
            <w:r>
              <w:rPr>
                <w:rFonts w:eastAsia="Calibri"/>
                <w:sz w:val="22"/>
                <w:szCs w:val="22"/>
              </w:rPr>
              <w:t xml:space="preserve"> </w:t>
            </w:r>
            <w:r w:rsidRPr="00CE1D97">
              <w:rPr>
                <w:rFonts w:eastAsia="Calibri"/>
                <w:sz w:val="22"/>
                <w:szCs w:val="22"/>
              </w:rPr>
              <w:t>or PAHP’s access issue by improving</w:t>
            </w:r>
            <w:r>
              <w:rPr>
                <w:rFonts w:eastAsia="Calibri"/>
                <w:sz w:val="22"/>
                <w:szCs w:val="22"/>
              </w:rPr>
              <w:t xml:space="preserve"> </w:t>
            </w:r>
            <w:r w:rsidRPr="00CE1D97">
              <w:rPr>
                <w:rFonts w:eastAsia="Calibri"/>
                <w:sz w:val="22"/>
                <w:szCs w:val="22"/>
              </w:rPr>
              <w:t>access within 12 months, CMS may</w:t>
            </w:r>
            <w:r>
              <w:rPr>
                <w:rFonts w:eastAsia="Calibri"/>
                <w:sz w:val="22"/>
                <w:szCs w:val="22"/>
              </w:rPr>
              <w:t xml:space="preserve"> </w:t>
            </w:r>
            <w:r w:rsidRPr="00CE1D97">
              <w:rPr>
                <w:rFonts w:eastAsia="Calibri"/>
                <w:sz w:val="22"/>
                <w:szCs w:val="22"/>
              </w:rPr>
              <w:t>require the State to continue the remedy</w:t>
            </w:r>
            <w:r>
              <w:rPr>
                <w:rFonts w:eastAsia="Calibri"/>
                <w:sz w:val="22"/>
                <w:szCs w:val="22"/>
              </w:rPr>
              <w:t xml:space="preserve"> </w:t>
            </w:r>
            <w:r w:rsidRPr="00CE1D97">
              <w:rPr>
                <w:rFonts w:eastAsia="Calibri"/>
                <w:sz w:val="22"/>
                <w:szCs w:val="22"/>
              </w:rPr>
              <w:t>plan for another 12 months and may</w:t>
            </w:r>
            <w:r>
              <w:rPr>
                <w:rFonts w:eastAsia="Calibri"/>
                <w:sz w:val="22"/>
                <w:szCs w:val="22"/>
              </w:rPr>
              <w:t xml:space="preserve"> </w:t>
            </w:r>
            <w:r w:rsidRPr="00CE1D97">
              <w:rPr>
                <w:rFonts w:eastAsia="Calibri"/>
                <w:sz w:val="22"/>
                <w:szCs w:val="22"/>
              </w:rPr>
              <w:t>require revision to the remedy plan</w:t>
            </w:r>
            <w:r>
              <w:rPr>
                <w:rFonts w:eastAsia="Calibri"/>
                <w:sz w:val="22"/>
                <w:szCs w:val="22"/>
              </w:rPr>
              <w:t xml:space="preserve"> </w:t>
            </w:r>
            <w:r w:rsidRPr="00CE1D97">
              <w:rPr>
                <w:rFonts w:eastAsia="Calibri"/>
                <w:sz w:val="22"/>
                <w:szCs w:val="22"/>
              </w:rPr>
              <w:t>required in paragraph (f)(1) of this</w:t>
            </w:r>
            <w:r>
              <w:rPr>
                <w:rFonts w:eastAsia="Calibri"/>
                <w:sz w:val="22"/>
                <w:szCs w:val="22"/>
              </w:rPr>
              <w:t xml:space="preserve"> </w:t>
            </w:r>
            <w:r w:rsidRPr="00CE4770">
              <w:rPr>
                <w:rFonts w:eastAsia="Calibri"/>
                <w:sz w:val="22"/>
                <w:szCs w:val="22"/>
              </w:rPr>
              <w:t>section.</w:t>
            </w:r>
          </w:p>
        </w:tc>
        <w:tc>
          <w:tcPr>
            <w:tcW w:w="1440" w:type="dxa"/>
            <w:tcBorders>
              <w:top w:val="nil"/>
              <w:bottom w:val="single" w:sz="4" w:space="0" w:color="auto"/>
            </w:tcBorders>
            <w:shd w:val="clear" w:color="auto" w:fill="auto"/>
          </w:tcPr>
          <w:p w14:paraId="4E1BE6F2" w14:textId="77777777" w:rsidR="008B597E" w:rsidRDefault="008B597E" w:rsidP="00D845FA">
            <w:pPr>
              <w:spacing w:before="40" w:after="40"/>
              <w:rPr>
                <w:rFonts w:eastAsia="Calibri"/>
                <w:sz w:val="22"/>
                <w:szCs w:val="22"/>
              </w:rPr>
            </w:pPr>
          </w:p>
        </w:tc>
      </w:tr>
      <w:tr w:rsidR="00334E16" w14:paraId="6B34D2C4" w14:textId="77777777" w:rsidTr="00461609">
        <w:tc>
          <w:tcPr>
            <w:tcW w:w="13567" w:type="dxa"/>
            <w:gridSpan w:val="4"/>
            <w:tcBorders>
              <w:top w:val="single" w:sz="4" w:space="0" w:color="auto"/>
            </w:tcBorders>
            <w:shd w:val="clear" w:color="auto" w:fill="auto"/>
          </w:tcPr>
          <w:p w14:paraId="057B780F" w14:textId="77777777" w:rsidR="00690C09" w:rsidRPr="005E0FEB" w:rsidRDefault="00690C09" w:rsidP="00690C09">
            <w:pPr>
              <w:spacing w:before="40" w:after="40"/>
              <w:rPr>
                <w:rFonts w:eastAsia="Calibri"/>
                <w:b/>
                <w:bCs/>
                <w:sz w:val="22"/>
                <w:szCs w:val="22"/>
              </w:rPr>
            </w:pPr>
            <w:r w:rsidRPr="005E0FEB">
              <w:rPr>
                <w:rFonts w:eastAsia="Calibri"/>
                <w:b/>
                <w:bCs/>
                <w:sz w:val="22"/>
                <w:szCs w:val="22"/>
              </w:rPr>
              <w:lastRenderedPageBreak/>
              <w:t xml:space="preserve">Final </w:t>
            </w:r>
            <w:r w:rsidRPr="00F0789C">
              <w:rPr>
                <w:rFonts w:eastAsia="Calibri"/>
                <w:b/>
                <w:bCs/>
                <w:sz w:val="22"/>
                <w:szCs w:val="22"/>
              </w:rPr>
              <w:t>Rule</w:t>
            </w:r>
            <w:r w:rsidRPr="005E0FEB">
              <w:rPr>
                <w:rFonts w:eastAsia="Calibri"/>
                <w:b/>
                <w:bCs/>
                <w:sz w:val="22"/>
                <w:szCs w:val="22"/>
              </w:rPr>
              <w:t xml:space="preserve">: Publish date </w:t>
            </w:r>
            <w:proofErr w:type="gramStart"/>
            <w:r w:rsidRPr="005E0FEB">
              <w:rPr>
                <w:rFonts w:eastAsia="Calibri"/>
                <w:b/>
                <w:bCs/>
                <w:sz w:val="22"/>
                <w:szCs w:val="22"/>
              </w:rPr>
              <w:t>5/10/24</w:t>
            </w:r>
            <w:proofErr w:type="gramEnd"/>
          </w:p>
          <w:p w14:paraId="1FA51EF9" w14:textId="67AF4737" w:rsidR="00334E16" w:rsidRDefault="00461609" w:rsidP="00690C09">
            <w:pPr>
              <w:pStyle w:val="ListParagraph"/>
              <w:numPr>
                <w:ilvl w:val="0"/>
                <w:numId w:val="20"/>
              </w:numPr>
              <w:spacing w:before="40" w:after="40"/>
              <w:rPr>
                <w:rFonts w:eastAsia="Calibri"/>
                <w:sz w:val="22"/>
                <w:szCs w:val="22"/>
              </w:rPr>
            </w:pPr>
            <w:r w:rsidRPr="00863052">
              <w:rPr>
                <w:rFonts w:eastAsia="Calibri"/>
                <w:b/>
                <w:bCs/>
                <w:sz w:val="22"/>
                <w:szCs w:val="22"/>
              </w:rPr>
              <w:t>Clarif</w:t>
            </w:r>
            <w:r w:rsidR="00690C09" w:rsidRPr="00863052">
              <w:rPr>
                <w:rFonts w:eastAsia="Calibri"/>
                <w:b/>
                <w:bCs/>
                <w:sz w:val="22"/>
                <w:szCs w:val="22"/>
              </w:rPr>
              <w:t>ication</w:t>
            </w:r>
            <w:r w:rsidRPr="00690C09">
              <w:rPr>
                <w:rFonts w:eastAsia="Calibri"/>
                <w:sz w:val="22"/>
                <w:szCs w:val="22"/>
              </w:rPr>
              <w:t xml:space="preserve"> that </w:t>
            </w:r>
            <w:r w:rsidR="002C540A" w:rsidRPr="002C540A">
              <w:rPr>
                <w:rFonts w:eastAsia="Calibri"/>
                <w:sz w:val="22"/>
                <w:szCs w:val="22"/>
              </w:rPr>
              <w:t>§</w:t>
            </w:r>
            <w:r w:rsidR="008D1EA5">
              <w:rPr>
                <w:rFonts w:eastAsia="Calibri"/>
                <w:sz w:val="22"/>
                <w:szCs w:val="22"/>
              </w:rPr>
              <w:t>438.</w:t>
            </w:r>
            <w:r w:rsidR="00690C09">
              <w:rPr>
                <w:rFonts w:eastAsia="Calibri"/>
                <w:sz w:val="22"/>
                <w:szCs w:val="22"/>
              </w:rPr>
              <w:t>207</w:t>
            </w:r>
            <w:r w:rsidRPr="00690C09">
              <w:rPr>
                <w:rFonts w:eastAsia="Calibri"/>
                <w:sz w:val="22"/>
                <w:szCs w:val="22"/>
              </w:rPr>
              <w:t>(b)(1) through (3) will all be required for Medicaid managed care, and for separate</w:t>
            </w:r>
            <w:r w:rsidR="00690C09">
              <w:rPr>
                <w:rFonts w:eastAsia="Calibri"/>
                <w:sz w:val="22"/>
                <w:szCs w:val="22"/>
              </w:rPr>
              <w:t xml:space="preserve"> </w:t>
            </w:r>
            <w:r w:rsidRPr="00461609">
              <w:rPr>
                <w:rFonts w:eastAsia="Calibri"/>
                <w:sz w:val="22"/>
                <w:szCs w:val="22"/>
              </w:rPr>
              <w:t>CHIP through an existing cross-reference at §457.1230(b).</w:t>
            </w:r>
          </w:p>
          <w:p w14:paraId="197AE215" w14:textId="0AD9CFA9" w:rsidR="00D36E5F" w:rsidRDefault="00D36E5F" w:rsidP="00AA4D87">
            <w:pPr>
              <w:pStyle w:val="ListParagraph"/>
              <w:numPr>
                <w:ilvl w:val="0"/>
                <w:numId w:val="20"/>
              </w:numPr>
              <w:spacing w:before="40" w:after="40"/>
              <w:rPr>
                <w:rFonts w:eastAsia="Calibri"/>
                <w:sz w:val="22"/>
                <w:szCs w:val="22"/>
              </w:rPr>
            </w:pPr>
            <w:r w:rsidRPr="00AA4D87">
              <w:rPr>
                <w:rFonts w:eastAsia="Calibri"/>
                <w:sz w:val="22"/>
                <w:szCs w:val="22"/>
              </w:rPr>
              <w:t xml:space="preserve">Finalizing </w:t>
            </w:r>
            <w:r w:rsidR="002C540A" w:rsidRPr="002C540A">
              <w:rPr>
                <w:rFonts w:eastAsia="Calibri"/>
                <w:sz w:val="22"/>
                <w:szCs w:val="22"/>
              </w:rPr>
              <w:t>§</w:t>
            </w:r>
            <w:r w:rsidR="00363E63" w:rsidRPr="00AA4D87">
              <w:rPr>
                <w:rFonts w:eastAsia="Calibri"/>
                <w:sz w:val="22"/>
                <w:szCs w:val="22"/>
              </w:rPr>
              <w:t>438.207(b)(3)(</w:t>
            </w:r>
            <w:proofErr w:type="spellStart"/>
            <w:r w:rsidR="00363E63" w:rsidRPr="00AA4D87">
              <w:rPr>
                <w:rFonts w:eastAsia="Calibri"/>
                <w:sz w:val="22"/>
                <w:szCs w:val="22"/>
              </w:rPr>
              <w:t>i</w:t>
            </w:r>
            <w:proofErr w:type="spellEnd"/>
            <w:r w:rsidR="00363E63" w:rsidRPr="00AA4D87">
              <w:rPr>
                <w:rFonts w:eastAsia="Calibri"/>
                <w:sz w:val="22"/>
                <w:szCs w:val="22"/>
              </w:rPr>
              <w:t xml:space="preserve">) </w:t>
            </w:r>
            <w:r w:rsidR="00AA4D87" w:rsidRPr="00AA4D87">
              <w:rPr>
                <w:rFonts w:eastAsia="Calibri"/>
                <w:sz w:val="22"/>
                <w:szCs w:val="22"/>
              </w:rPr>
              <w:t>to state that the payment analysis must provide the total amount paid for evaluation and management CPT codes in the paid claims data from the prior rating period for primary care, OB/GYN, mental health, and substance use disorder services, as well as the percentage that results from dividing the total amount paid by the published Medicare payment</w:t>
            </w:r>
            <w:r w:rsidR="00AA4D87">
              <w:rPr>
                <w:rFonts w:eastAsia="Calibri"/>
                <w:sz w:val="22"/>
                <w:szCs w:val="22"/>
              </w:rPr>
              <w:t xml:space="preserve"> </w:t>
            </w:r>
            <w:r w:rsidR="00AA4D87" w:rsidRPr="00AA4D87">
              <w:rPr>
                <w:rFonts w:eastAsia="Calibri"/>
                <w:sz w:val="22"/>
                <w:szCs w:val="22"/>
              </w:rPr>
              <w:t>rate for the same services</w:t>
            </w:r>
            <w:r w:rsidR="00AA4D87">
              <w:rPr>
                <w:rFonts w:eastAsia="Calibri"/>
                <w:sz w:val="22"/>
                <w:szCs w:val="22"/>
              </w:rPr>
              <w:t>.</w:t>
            </w:r>
          </w:p>
          <w:p w14:paraId="73599E9A" w14:textId="77E43B08" w:rsidR="00F0789C" w:rsidRDefault="00F0789C" w:rsidP="00F0789C">
            <w:pPr>
              <w:pStyle w:val="ListParagraph"/>
              <w:numPr>
                <w:ilvl w:val="0"/>
                <w:numId w:val="20"/>
              </w:numPr>
              <w:spacing w:before="40" w:after="40"/>
              <w:rPr>
                <w:rFonts w:eastAsia="Calibri"/>
                <w:sz w:val="22"/>
                <w:szCs w:val="22"/>
              </w:rPr>
            </w:pPr>
            <w:r w:rsidRPr="00F0789C">
              <w:rPr>
                <w:rFonts w:eastAsia="Calibri"/>
                <w:sz w:val="22"/>
                <w:szCs w:val="22"/>
              </w:rPr>
              <w:t xml:space="preserve">Finalizing §438.207(b)(3) as “Except as specified in paragraphs (b)(3)(iii) and (iv) of this section and if covered by the MCO’s, PIHP’s, or PAHP’s contract, provides an </w:t>
            </w:r>
            <w:r w:rsidRPr="00FC63E4">
              <w:rPr>
                <w:rFonts w:eastAsia="Calibri"/>
                <w:sz w:val="22"/>
                <w:szCs w:val="22"/>
              </w:rPr>
              <w:t>annual</w:t>
            </w:r>
            <w:r w:rsidRPr="00F0789C">
              <w:rPr>
                <w:rFonts w:eastAsia="Calibri"/>
                <w:sz w:val="22"/>
                <w:szCs w:val="22"/>
              </w:rPr>
              <w:t xml:space="preserve"> payment analysis using paid claims data from the</w:t>
            </w:r>
            <w:r>
              <w:rPr>
                <w:rFonts w:eastAsia="Calibri"/>
                <w:sz w:val="22"/>
                <w:szCs w:val="22"/>
              </w:rPr>
              <w:t xml:space="preserve"> </w:t>
            </w:r>
            <w:r w:rsidRPr="00F0789C">
              <w:rPr>
                <w:rFonts w:eastAsia="Calibri"/>
                <w:sz w:val="22"/>
                <w:szCs w:val="22"/>
              </w:rPr>
              <w:t>immediate prior rating period….”</w:t>
            </w:r>
          </w:p>
          <w:p w14:paraId="2D5F5F0D" w14:textId="09B99A65" w:rsidR="000A2A4A" w:rsidRDefault="000A2A4A" w:rsidP="000A2A4A">
            <w:pPr>
              <w:pStyle w:val="ListParagraph"/>
              <w:numPr>
                <w:ilvl w:val="0"/>
                <w:numId w:val="20"/>
              </w:numPr>
              <w:spacing w:before="40" w:after="40"/>
              <w:rPr>
                <w:rFonts w:eastAsia="Calibri"/>
                <w:sz w:val="22"/>
                <w:szCs w:val="22"/>
              </w:rPr>
            </w:pPr>
            <w:r>
              <w:rPr>
                <w:rFonts w:eastAsia="Calibri"/>
                <w:sz w:val="22"/>
                <w:szCs w:val="22"/>
              </w:rPr>
              <w:t>F</w:t>
            </w:r>
            <w:r w:rsidRPr="000A2A4A">
              <w:rPr>
                <w:rFonts w:eastAsia="Calibri"/>
                <w:sz w:val="22"/>
                <w:szCs w:val="22"/>
              </w:rPr>
              <w:t>inalizing §438.207(b)(3)(ii) by</w:t>
            </w:r>
            <w:r>
              <w:rPr>
                <w:rFonts w:eastAsia="Calibri"/>
                <w:sz w:val="22"/>
                <w:szCs w:val="22"/>
              </w:rPr>
              <w:t xml:space="preserve"> </w:t>
            </w:r>
            <w:r w:rsidRPr="000A2A4A">
              <w:rPr>
                <w:rFonts w:eastAsia="Calibri"/>
                <w:sz w:val="22"/>
                <w:szCs w:val="22"/>
              </w:rPr>
              <w:t>moving “personal care” before “and” and adding “habilitation services” after “and.”</w:t>
            </w:r>
          </w:p>
          <w:p w14:paraId="5B1E6FA8" w14:textId="77777777" w:rsidR="00764C62" w:rsidRDefault="00764C62" w:rsidP="00764C62">
            <w:pPr>
              <w:pStyle w:val="ListParagraph"/>
              <w:numPr>
                <w:ilvl w:val="0"/>
                <w:numId w:val="20"/>
              </w:numPr>
              <w:spacing w:before="40" w:after="40"/>
              <w:rPr>
                <w:rFonts w:eastAsia="Calibri"/>
                <w:sz w:val="22"/>
                <w:szCs w:val="22"/>
              </w:rPr>
            </w:pPr>
            <w:r>
              <w:rPr>
                <w:rFonts w:eastAsia="Calibri"/>
                <w:sz w:val="22"/>
                <w:szCs w:val="22"/>
              </w:rPr>
              <w:t xml:space="preserve">Reiterated that </w:t>
            </w:r>
            <w:r w:rsidRPr="00764C62">
              <w:rPr>
                <w:rFonts w:eastAsia="Calibri"/>
                <w:sz w:val="22"/>
                <w:szCs w:val="22"/>
              </w:rPr>
              <w:t>homemaker and home health aide services will be included in the</w:t>
            </w:r>
            <w:r>
              <w:rPr>
                <w:rFonts w:eastAsia="Calibri"/>
                <w:sz w:val="22"/>
                <w:szCs w:val="22"/>
              </w:rPr>
              <w:t xml:space="preserve"> </w:t>
            </w:r>
            <w:r w:rsidRPr="00764C62">
              <w:rPr>
                <w:rFonts w:eastAsia="Calibri"/>
                <w:sz w:val="22"/>
                <w:szCs w:val="22"/>
              </w:rPr>
              <w:t xml:space="preserve">managed care plan’s analysis </w:t>
            </w:r>
            <w:r w:rsidRPr="00FC63E4">
              <w:rPr>
                <w:rFonts w:eastAsia="Calibri"/>
                <w:sz w:val="22"/>
                <w:szCs w:val="22"/>
              </w:rPr>
              <w:t>if</w:t>
            </w:r>
            <w:r w:rsidRPr="00764C62">
              <w:rPr>
                <w:rFonts w:eastAsia="Calibri"/>
                <w:sz w:val="22"/>
                <w:szCs w:val="22"/>
              </w:rPr>
              <w:t xml:space="preserve"> Medicaid was the primary payer for the claim</w:t>
            </w:r>
            <w:r>
              <w:rPr>
                <w:rFonts w:eastAsia="Calibri"/>
                <w:sz w:val="22"/>
                <w:szCs w:val="22"/>
              </w:rPr>
              <w:t>.</w:t>
            </w:r>
          </w:p>
          <w:p w14:paraId="4D36E2A7" w14:textId="7135EA39" w:rsidR="008B3E3C" w:rsidRDefault="008B3E3C" w:rsidP="008B3E3C">
            <w:pPr>
              <w:pStyle w:val="ListParagraph"/>
              <w:numPr>
                <w:ilvl w:val="0"/>
                <w:numId w:val="20"/>
              </w:numPr>
              <w:spacing w:before="40" w:after="40"/>
              <w:rPr>
                <w:rFonts w:eastAsia="Calibri"/>
                <w:sz w:val="22"/>
                <w:szCs w:val="22"/>
              </w:rPr>
            </w:pPr>
            <w:r w:rsidRPr="008B3E3C">
              <w:rPr>
                <w:rFonts w:eastAsia="Calibri"/>
                <w:sz w:val="22"/>
                <w:szCs w:val="22"/>
              </w:rPr>
              <w:t xml:space="preserve">Finalizing §438.207(b)(3) and (g), and </w:t>
            </w:r>
            <w:r w:rsidR="002C540A" w:rsidRPr="002C540A">
              <w:rPr>
                <w:rFonts w:eastAsia="Calibri"/>
                <w:sz w:val="22"/>
                <w:szCs w:val="22"/>
              </w:rPr>
              <w:t>§</w:t>
            </w:r>
            <w:r w:rsidRPr="008B3E3C">
              <w:rPr>
                <w:rFonts w:eastAsia="Calibri"/>
                <w:sz w:val="22"/>
                <w:szCs w:val="22"/>
              </w:rPr>
              <w:t>457.1230(b) as proposed, except for a minor wording correction in §438.207(b)(3)(</w:t>
            </w:r>
            <w:proofErr w:type="spellStart"/>
            <w:r w:rsidRPr="008B3E3C">
              <w:rPr>
                <w:rFonts w:eastAsia="Calibri"/>
                <w:sz w:val="22"/>
                <w:szCs w:val="22"/>
              </w:rPr>
              <w:t>i</w:t>
            </w:r>
            <w:proofErr w:type="spellEnd"/>
            <w:r w:rsidRPr="008B3E3C">
              <w:rPr>
                <w:rFonts w:eastAsia="Calibri"/>
                <w:sz w:val="22"/>
                <w:szCs w:val="22"/>
              </w:rPr>
              <w:t>) and to add</w:t>
            </w:r>
            <w:r>
              <w:rPr>
                <w:rFonts w:eastAsia="Calibri"/>
                <w:sz w:val="22"/>
                <w:szCs w:val="22"/>
              </w:rPr>
              <w:t xml:space="preserve"> </w:t>
            </w:r>
            <w:r w:rsidRPr="008B3E3C">
              <w:rPr>
                <w:rFonts w:eastAsia="Calibri"/>
                <w:sz w:val="22"/>
                <w:szCs w:val="22"/>
              </w:rPr>
              <w:t>habilitation in §438.207(b)(3)(ii).</w:t>
            </w:r>
          </w:p>
          <w:p w14:paraId="18826C43" w14:textId="3C6776A8" w:rsidR="00D47CC2" w:rsidRDefault="00D45336" w:rsidP="00422B85">
            <w:pPr>
              <w:pStyle w:val="ListParagraph"/>
              <w:numPr>
                <w:ilvl w:val="0"/>
                <w:numId w:val="20"/>
              </w:numPr>
              <w:spacing w:before="40" w:after="40"/>
              <w:rPr>
                <w:rFonts w:eastAsia="Calibri"/>
                <w:sz w:val="22"/>
                <w:szCs w:val="22"/>
              </w:rPr>
            </w:pPr>
            <w:r w:rsidRPr="00D45336">
              <w:rPr>
                <w:rFonts w:eastAsia="Calibri"/>
                <w:sz w:val="22"/>
                <w:szCs w:val="22"/>
              </w:rPr>
              <w:lastRenderedPageBreak/>
              <w:t>§</w:t>
            </w:r>
            <w:r w:rsidR="00D47CC2" w:rsidRPr="00422B85">
              <w:rPr>
                <w:rFonts w:eastAsia="Calibri"/>
                <w:sz w:val="22"/>
                <w:szCs w:val="22"/>
              </w:rPr>
              <w:t>438</w:t>
            </w:r>
            <w:r w:rsidR="00DB6CBE" w:rsidRPr="00422B85">
              <w:rPr>
                <w:rFonts w:eastAsia="Calibri"/>
                <w:sz w:val="22"/>
                <w:szCs w:val="22"/>
              </w:rPr>
              <w:t>.207(d):</w:t>
            </w:r>
            <w:r w:rsidR="00422B85" w:rsidRPr="00422B85">
              <w:rPr>
                <w:rFonts w:eastAsia="Calibri"/>
                <w:sz w:val="22"/>
                <w:szCs w:val="22"/>
              </w:rPr>
              <w:t xml:space="preserve"> </w:t>
            </w:r>
            <w:r w:rsidR="00DB6CBE" w:rsidRPr="00422B85">
              <w:rPr>
                <w:rFonts w:eastAsia="Calibri"/>
                <w:sz w:val="22"/>
                <w:szCs w:val="22"/>
              </w:rPr>
              <w:t>O</w:t>
            </w:r>
            <w:r w:rsidR="00D47CC2" w:rsidRPr="00422B85">
              <w:rPr>
                <w:rFonts w:eastAsia="Calibri"/>
                <w:sz w:val="22"/>
                <w:szCs w:val="22"/>
              </w:rPr>
              <w:t>n July 6, 2022, we published a CIB</w:t>
            </w:r>
            <w:r w:rsidR="00422B85" w:rsidRPr="00422B85">
              <w:rPr>
                <w:rFonts w:eastAsia="Calibri"/>
                <w:sz w:val="22"/>
                <w:szCs w:val="22"/>
              </w:rPr>
              <w:t xml:space="preserve"> (</w:t>
            </w:r>
            <w:r w:rsidR="00422B85" w:rsidRPr="00422B85">
              <w:rPr>
                <w:rFonts w:eastAsia="Calibri"/>
                <w:i/>
                <w:iCs/>
                <w:sz w:val="22"/>
                <w:szCs w:val="22"/>
              </w:rPr>
              <w:t>https://www.medicaid.gov/federal-policy-guidance/downloads/cib07062022.pdf</w:t>
            </w:r>
            <w:r w:rsidR="00422B85" w:rsidRPr="00422B85">
              <w:rPr>
                <w:rFonts w:eastAsia="Calibri"/>
                <w:sz w:val="22"/>
                <w:szCs w:val="22"/>
              </w:rPr>
              <w:t>)</w:t>
            </w:r>
            <w:r w:rsidR="00D47CC2" w:rsidRPr="00422B85">
              <w:rPr>
                <w:rFonts w:eastAsia="Calibri"/>
                <w:sz w:val="22"/>
                <w:szCs w:val="22"/>
              </w:rPr>
              <w:t xml:space="preserve"> that provided a reporting</w:t>
            </w:r>
            <w:r w:rsidR="00422B85" w:rsidRPr="00422B85">
              <w:rPr>
                <w:rFonts w:eastAsia="Calibri"/>
                <w:sz w:val="22"/>
                <w:szCs w:val="22"/>
              </w:rPr>
              <w:t xml:space="preserve"> </w:t>
            </w:r>
            <w:r w:rsidR="00D47CC2" w:rsidRPr="00422B85">
              <w:rPr>
                <w:rFonts w:eastAsia="Calibri"/>
                <w:sz w:val="22"/>
                <w:szCs w:val="22"/>
              </w:rPr>
              <w:t>template Network Adequacy and Access Assurances Report54 for the reporting required at</w:t>
            </w:r>
            <w:r w:rsidR="00422B85" w:rsidRPr="00422B85">
              <w:rPr>
                <w:rFonts w:eastAsia="Calibri"/>
                <w:sz w:val="22"/>
                <w:szCs w:val="22"/>
              </w:rPr>
              <w:t xml:space="preserve"> </w:t>
            </w:r>
            <w:r w:rsidR="00D47CC2" w:rsidRPr="00422B85">
              <w:rPr>
                <w:rFonts w:eastAsia="Calibri"/>
                <w:sz w:val="22"/>
                <w:szCs w:val="22"/>
              </w:rPr>
              <w:t>§438.207(d). To be clear that States will have to use the published template, we proposed to</w:t>
            </w:r>
            <w:r w:rsidR="00422B85" w:rsidRPr="00422B85">
              <w:rPr>
                <w:rFonts w:eastAsia="Calibri"/>
                <w:sz w:val="22"/>
                <w:szCs w:val="22"/>
              </w:rPr>
              <w:t xml:space="preserve"> </w:t>
            </w:r>
            <w:r w:rsidR="00D47CC2" w:rsidRPr="00422B85">
              <w:rPr>
                <w:rFonts w:eastAsia="Calibri"/>
                <w:sz w:val="22"/>
                <w:szCs w:val="22"/>
              </w:rPr>
              <w:t>explicitly require that States submit their assurance of compliance and analyses required in</w:t>
            </w:r>
            <w:r w:rsidR="00422B85">
              <w:rPr>
                <w:rFonts w:eastAsia="Calibri"/>
                <w:sz w:val="22"/>
                <w:szCs w:val="22"/>
              </w:rPr>
              <w:t xml:space="preserve"> </w:t>
            </w:r>
            <w:r w:rsidR="00D47CC2" w:rsidRPr="00D47CC2">
              <w:rPr>
                <w:rFonts w:eastAsia="Calibri"/>
                <w:sz w:val="22"/>
                <w:szCs w:val="22"/>
              </w:rPr>
              <w:t>§438.207(d) in the “format prescribed by CMS.”</w:t>
            </w:r>
          </w:p>
          <w:p w14:paraId="17BB775F" w14:textId="1C55F687" w:rsidR="00CC3C00" w:rsidRDefault="00CC3C00" w:rsidP="00CC3C00">
            <w:pPr>
              <w:pStyle w:val="ListParagraph"/>
              <w:numPr>
                <w:ilvl w:val="0"/>
                <w:numId w:val="20"/>
              </w:numPr>
              <w:spacing w:before="40" w:after="40"/>
              <w:rPr>
                <w:rFonts w:eastAsia="Calibri"/>
                <w:sz w:val="22"/>
                <w:szCs w:val="22"/>
              </w:rPr>
            </w:pPr>
            <w:r w:rsidRPr="00CC3C00">
              <w:rPr>
                <w:rFonts w:eastAsia="Calibri"/>
                <w:sz w:val="22"/>
                <w:szCs w:val="22"/>
              </w:rPr>
              <w:t xml:space="preserve">Finalizing §438.207(d) and </w:t>
            </w:r>
            <w:r w:rsidR="00D45336" w:rsidRPr="00D45336">
              <w:rPr>
                <w:rFonts w:eastAsia="Calibri"/>
                <w:sz w:val="22"/>
                <w:szCs w:val="22"/>
              </w:rPr>
              <w:t>§</w:t>
            </w:r>
            <w:r w:rsidRPr="00CC3C00">
              <w:rPr>
                <w:rFonts w:eastAsia="Calibri"/>
                <w:sz w:val="22"/>
                <w:szCs w:val="22"/>
              </w:rPr>
              <w:t>457.1230(b) as proposed except for a revision to §438.207(d)(3)(</w:t>
            </w:r>
            <w:proofErr w:type="spellStart"/>
            <w:r w:rsidRPr="00CC3C00">
              <w:rPr>
                <w:rFonts w:eastAsia="Calibri"/>
                <w:sz w:val="22"/>
                <w:szCs w:val="22"/>
              </w:rPr>
              <w:t>i</w:t>
            </w:r>
            <w:proofErr w:type="spellEnd"/>
            <w:r w:rsidRPr="00CC3C00">
              <w:rPr>
                <w:rFonts w:eastAsia="Calibri"/>
                <w:sz w:val="22"/>
                <w:szCs w:val="22"/>
              </w:rPr>
              <w:t>) to revise the submission time to enable</w:t>
            </w:r>
            <w:r>
              <w:rPr>
                <w:rFonts w:eastAsia="Calibri"/>
                <w:sz w:val="22"/>
                <w:szCs w:val="22"/>
              </w:rPr>
              <w:t xml:space="preserve"> </w:t>
            </w:r>
            <w:r w:rsidRPr="00CC3C00">
              <w:rPr>
                <w:rFonts w:eastAsia="Calibri"/>
                <w:sz w:val="22"/>
                <w:szCs w:val="22"/>
              </w:rPr>
              <w:t>contract approval</w:t>
            </w:r>
            <w:r>
              <w:rPr>
                <w:rFonts w:eastAsia="Calibri"/>
                <w:sz w:val="22"/>
                <w:szCs w:val="22"/>
              </w:rPr>
              <w:t>.</w:t>
            </w:r>
          </w:p>
          <w:p w14:paraId="5B3DC17E" w14:textId="15A83640" w:rsidR="000251D4" w:rsidRDefault="000251D4" w:rsidP="00CC3C00">
            <w:pPr>
              <w:pStyle w:val="ListParagraph"/>
              <w:numPr>
                <w:ilvl w:val="0"/>
                <w:numId w:val="20"/>
              </w:numPr>
              <w:spacing w:before="40" w:after="40"/>
              <w:rPr>
                <w:rFonts w:eastAsia="Calibri"/>
                <w:sz w:val="22"/>
                <w:szCs w:val="22"/>
              </w:rPr>
            </w:pPr>
            <w:r>
              <w:rPr>
                <w:rFonts w:eastAsia="Calibri"/>
                <w:sz w:val="22"/>
                <w:szCs w:val="22"/>
              </w:rPr>
              <w:t>F</w:t>
            </w:r>
            <w:r w:rsidRPr="000251D4">
              <w:rPr>
                <w:rFonts w:eastAsia="Calibri"/>
                <w:sz w:val="22"/>
                <w:szCs w:val="22"/>
              </w:rPr>
              <w:t>inalizing §438.207(f) as proposed</w:t>
            </w:r>
            <w:r>
              <w:rPr>
                <w:rFonts w:eastAsia="Calibri"/>
                <w:sz w:val="22"/>
                <w:szCs w:val="22"/>
              </w:rPr>
              <w:t>.</w:t>
            </w:r>
          </w:p>
        </w:tc>
      </w:tr>
    </w:tbl>
    <w:p w14:paraId="385AC4AE" w14:textId="15237FA0" w:rsidR="0033529F" w:rsidRDefault="0033529F"/>
    <w:tbl>
      <w:tblPr>
        <w:tblW w:w="1365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410"/>
        <w:gridCol w:w="5400"/>
        <w:gridCol w:w="1530"/>
      </w:tblGrid>
      <w:tr w:rsidR="003B2375" w:rsidRPr="003B773F" w14:paraId="277B3D39" w14:textId="77777777" w:rsidTr="001A785E">
        <w:trPr>
          <w:trHeight w:val="360"/>
          <w:tblHeader/>
        </w:trPr>
        <w:tc>
          <w:tcPr>
            <w:tcW w:w="13657" w:type="dxa"/>
            <w:gridSpan w:val="4"/>
            <w:shd w:val="clear" w:color="auto" w:fill="4472C4" w:themeFill="accent1"/>
            <w:vAlign w:val="center"/>
          </w:tcPr>
          <w:p w14:paraId="64302EAB" w14:textId="77777777" w:rsidR="003B2375" w:rsidRPr="003B773F" w:rsidRDefault="003B2375" w:rsidP="00D845FA">
            <w:pPr>
              <w:jc w:val="center"/>
              <w:rPr>
                <w:rFonts w:eastAsia="Calibri"/>
                <w:b/>
                <w:color w:val="FFFFFF" w:themeColor="background1"/>
                <w:sz w:val="22"/>
                <w:szCs w:val="22"/>
              </w:rPr>
            </w:pPr>
            <w:r w:rsidRPr="003B773F">
              <w:rPr>
                <w:rFonts w:eastAsia="Calibri"/>
                <w:b/>
                <w:color w:val="FFFFFF" w:themeColor="background1"/>
                <w:sz w:val="22"/>
                <w:szCs w:val="22"/>
              </w:rPr>
              <w:t>Proposed Changes/Notes</w:t>
            </w:r>
          </w:p>
        </w:tc>
      </w:tr>
      <w:tr w:rsidR="003B2375" w:rsidRPr="003B773F" w14:paraId="1D2F09AC" w14:textId="77777777" w:rsidTr="001A785E">
        <w:trPr>
          <w:trHeight w:val="360"/>
          <w:tblHeader/>
        </w:trPr>
        <w:tc>
          <w:tcPr>
            <w:tcW w:w="13657" w:type="dxa"/>
            <w:gridSpan w:val="4"/>
            <w:shd w:val="clear" w:color="auto" w:fill="FFC000" w:themeFill="accent4"/>
            <w:vAlign w:val="center"/>
          </w:tcPr>
          <w:p w14:paraId="3DE88B26" w14:textId="1B06B4E5" w:rsidR="003B2375" w:rsidRPr="003B773F" w:rsidRDefault="003B2375" w:rsidP="00D845FA">
            <w:pPr>
              <w:jc w:val="center"/>
              <w:rPr>
                <w:rFonts w:eastAsia="Calibri"/>
                <w:b/>
                <w:color w:val="FFFFFF" w:themeColor="background1"/>
                <w:sz w:val="22"/>
                <w:szCs w:val="22"/>
              </w:rPr>
            </w:pPr>
            <w:r>
              <w:rPr>
                <w:rFonts w:eastAsia="Calibri"/>
                <w:b/>
                <w:sz w:val="22"/>
                <w:szCs w:val="22"/>
              </w:rPr>
              <w:t xml:space="preserve">Proposed </w:t>
            </w:r>
            <w:r w:rsidRPr="00F61645">
              <w:rPr>
                <w:rFonts w:eastAsia="Calibri"/>
                <w:b/>
                <w:sz w:val="22"/>
                <w:szCs w:val="22"/>
              </w:rPr>
              <w:t xml:space="preserve">Changes Related </w:t>
            </w:r>
            <w:r w:rsidR="00EE7502">
              <w:rPr>
                <w:rFonts w:eastAsia="Calibri"/>
                <w:b/>
                <w:sz w:val="22"/>
                <w:szCs w:val="22"/>
              </w:rPr>
              <w:t xml:space="preserve">to </w:t>
            </w:r>
            <w:r>
              <w:rPr>
                <w:rFonts w:eastAsia="Calibri"/>
                <w:b/>
                <w:sz w:val="22"/>
                <w:szCs w:val="22"/>
              </w:rPr>
              <w:t>Quality</w:t>
            </w:r>
          </w:p>
        </w:tc>
      </w:tr>
      <w:tr w:rsidR="003B2375" w:rsidRPr="003B773F" w14:paraId="61AE961F" w14:textId="77777777" w:rsidTr="001A785E">
        <w:trPr>
          <w:trHeight w:val="360"/>
          <w:tblHeader/>
        </w:trPr>
        <w:tc>
          <w:tcPr>
            <w:tcW w:w="2317" w:type="dxa"/>
            <w:shd w:val="clear" w:color="auto" w:fill="DEEAF6" w:themeFill="accent5" w:themeFillTint="33"/>
            <w:vAlign w:val="center"/>
          </w:tcPr>
          <w:p w14:paraId="3092CF4C" w14:textId="77777777" w:rsidR="003B2375" w:rsidRPr="003B773F" w:rsidRDefault="003B2375" w:rsidP="00D845FA">
            <w:pPr>
              <w:jc w:val="center"/>
              <w:rPr>
                <w:rFonts w:eastAsia="Calibri"/>
                <w:b/>
                <w:sz w:val="22"/>
                <w:szCs w:val="22"/>
              </w:rPr>
            </w:pPr>
            <w:r w:rsidRPr="003B773F">
              <w:rPr>
                <w:rFonts w:eastAsia="Calibri"/>
                <w:b/>
                <w:sz w:val="22"/>
                <w:szCs w:val="22"/>
              </w:rPr>
              <w:t>Proposed Citation</w:t>
            </w:r>
            <w:r>
              <w:rPr>
                <w:rFonts w:eastAsia="Calibri"/>
                <w:b/>
                <w:sz w:val="22"/>
                <w:szCs w:val="22"/>
              </w:rPr>
              <w:t>/Effective Date</w:t>
            </w:r>
          </w:p>
        </w:tc>
        <w:tc>
          <w:tcPr>
            <w:tcW w:w="4410" w:type="dxa"/>
            <w:shd w:val="clear" w:color="auto" w:fill="DEEAF6" w:themeFill="accent5" w:themeFillTint="33"/>
            <w:vAlign w:val="center"/>
          </w:tcPr>
          <w:p w14:paraId="0B2758D9" w14:textId="77777777" w:rsidR="003B2375" w:rsidRPr="003B773F" w:rsidRDefault="003B2375" w:rsidP="00D845FA">
            <w:pPr>
              <w:jc w:val="center"/>
              <w:rPr>
                <w:rFonts w:eastAsia="Calibri"/>
                <w:b/>
                <w:sz w:val="22"/>
                <w:szCs w:val="22"/>
              </w:rPr>
            </w:pPr>
            <w:r>
              <w:rPr>
                <w:rFonts w:eastAsia="Calibri"/>
                <w:b/>
                <w:sz w:val="22"/>
                <w:szCs w:val="22"/>
              </w:rPr>
              <w:t>Proposed Rule</w:t>
            </w:r>
          </w:p>
        </w:tc>
        <w:tc>
          <w:tcPr>
            <w:tcW w:w="5400" w:type="dxa"/>
            <w:shd w:val="clear" w:color="auto" w:fill="DEEAF6" w:themeFill="accent5" w:themeFillTint="33"/>
            <w:vAlign w:val="center"/>
          </w:tcPr>
          <w:p w14:paraId="7F88462F" w14:textId="77777777" w:rsidR="003B2375" w:rsidRPr="003B773F" w:rsidRDefault="003B2375" w:rsidP="00D845FA">
            <w:pPr>
              <w:jc w:val="center"/>
              <w:rPr>
                <w:rFonts w:eastAsia="Calibri"/>
                <w:b/>
                <w:sz w:val="22"/>
                <w:szCs w:val="22"/>
              </w:rPr>
            </w:pPr>
            <w:r>
              <w:rPr>
                <w:rFonts w:eastAsia="Calibri"/>
                <w:b/>
                <w:sz w:val="22"/>
                <w:szCs w:val="22"/>
              </w:rPr>
              <w:t>Notes</w:t>
            </w:r>
          </w:p>
        </w:tc>
        <w:tc>
          <w:tcPr>
            <w:tcW w:w="1530" w:type="dxa"/>
            <w:shd w:val="clear" w:color="auto" w:fill="DEEAF6" w:themeFill="accent5" w:themeFillTint="33"/>
            <w:vAlign w:val="center"/>
          </w:tcPr>
          <w:p w14:paraId="29F9729C" w14:textId="77777777" w:rsidR="003B2375" w:rsidRPr="003B773F" w:rsidRDefault="003B2375" w:rsidP="00D845FA">
            <w:pPr>
              <w:jc w:val="center"/>
              <w:rPr>
                <w:rFonts w:eastAsia="Calibri"/>
                <w:b/>
                <w:sz w:val="22"/>
                <w:szCs w:val="22"/>
              </w:rPr>
            </w:pPr>
            <w:r>
              <w:rPr>
                <w:rFonts w:eastAsia="Calibri"/>
                <w:b/>
                <w:sz w:val="22"/>
                <w:szCs w:val="22"/>
              </w:rPr>
              <w:t>Extended to Separate CHIP?</w:t>
            </w:r>
          </w:p>
        </w:tc>
      </w:tr>
      <w:tr w:rsidR="003B2375" w:rsidRPr="003B773F" w14:paraId="77BCC051" w14:textId="77777777" w:rsidTr="001A785E">
        <w:trPr>
          <w:trHeight w:val="360"/>
        </w:trPr>
        <w:tc>
          <w:tcPr>
            <w:tcW w:w="2317" w:type="dxa"/>
            <w:shd w:val="clear" w:color="auto" w:fill="auto"/>
          </w:tcPr>
          <w:p w14:paraId="2D4FCF72" w14:textId="5FD112E1" w:rsidR="006B7CF3" w:rsidRDefault="006E3460" w:rsidP="006B7CF3">
            <w:pPr>
              <w:rPr>
                <w:rFonts w:eastAsia="Calibri"/>
                <w:b/>
                <w:sz w:val="22"/>
                <w:szCs w:val="22"/>
              </w:rPr>
            </w:pPr>
            <w:r>
              <w:rPr>
                <w:rFonts w:eastAsia="Calibri"/>
                <w:b/>
                <w:sz w:val="22"/>
                <w:szCs w:val="22"/>
              </w:rPr>
              <w:t>§</w:t>
            </w:r>
            <w:r w:rsidR="006B7CF3" w:rsidRPr="006B7CF3">
              <w:rPr>
                <w:rFonts w:eastAsia="Calibri"/>
                <w:b/>
                <w:sz w:val="22"/>
                <w:szCs w:val="22"/>
              </w:rPr>
              <w:t xml:space="preserve">438.310 </w:t>
            </w:r>
          </w:p>
          <w:p w14:paraId="0B8AD816" w14:textId="332EAACC" w:rsidR="006B7CF3" w:rsidRPr="00083A9B" w:rsidRDefault="006B7CF3" w:rsidP="006B7CF3">
            <w:pPr>
              <w:rPr>
                <w:rFonts w:eastAsia="Calibri"/>
                <w:bCs/>
                <w:i/>
                <w:iCs/>
                <w:sz w:val="22"/>
                <w:szCs w:val="22"/>
              </w:rPr>
            </w:pPr>
            <w:r w:rsidRPr="00083A9B">
              <w:rPr>
                <w:rFonts w:eastAsia="Calibri"/>
                <w:b/>
                <w:i/>
                <w:iCs/>
                <w:sz w:val="22"/>
                <w:szCs w:val="22"/>
              </w:rPr>
              <w:t>Revising</w:t>
            </w:r>
          </w:p>
          <w:p w14:paraId="4FCC0EE6" w14:textId="77777777" w:rsidR="003B2375" w:rsidRDefault="006B7CF3" w:rsidP="006B7CF3">
            <w:pPr>
              <w:rPr>
                <w:rFonts w:eastAsia="Calibri"/>
                <w:bCs/>
                <w:sz w:val="22"/>
                <w:szCs w:val="22"/>
              </w:rPr>
            </w:pPr>
            <w:r w:rsidRPr="006B7CF3">
              <w:rPr>
                <w:rFonts w:eastAsia="Calibri"/>
                <w:bCs/>
                <w:sz w:val="22"/>
                <w:szCs w:val="22"/>
              </w:rPr>
              <w:t xml:space="preserve">(b)(5) introductory text, </w:t>
            </w:r>
            <w:r w:rsidR="00C60AB8" w:rsidRPr="006B7CF3">
              <w:rPr>
                <w:rFonts w:eastAsia="Calibri"/>
                <w:bCs/>
                <w:sz w:val="22"/>
                <w:szCs w:val="22"/>
              </w:rPr>
              <w:t xml:space="preserve">and </w:t>
            </w:r>
            <w:r w:rsidRPr="006B7CF3">
              <w:rPr>
                <w:rFonts w:eastAsia="Calibri"/>
                <w:bCs/>
                <w:sz w:val="22"/>
                <w:szCs w:val="22"/>
              </w:rPr>
              <w:t>(c)(2)</w:t>
            </w:r>
          </w:p>
          <w:p w14:paraId="4188F7BC" w14:textId="77777777" w:rsidR="00C60AB8" w:rsidRDefault="00C60AB8" w:rsidP="006B7CF3">
            <w:pPr>
              <w:rPr>
                <w:rFonts w:eastAsia="Calibri"/>
                <w:bCs/>
                <w:sz w:val="22"/>
                <w:szCs w:val="22"/>
              </w:rPr>
            </w:pPr>
          </w:p>
          <w:p w14:paraId="70C73F21" w14:textId="6413BBFD" w:rsidR="00C60AB8" w:rsidRDefault="00C60AB8" w:rsidP="006B7CF3">
            <w:pPr>
              <w:rPr>
                <w:rFonts w:eastAsia="Calibri"/>
                <w:bCs/>
                <w:sz w:val="22"/>
                <w:szCs w:val="22"/>
              </w:rPr>
            </w:pPr>
            <w:r w:rsidRPr="00C60AB8">
              <w:rPr>
                <w:rFonts w:eastAsia="Calibri"/>
                <w:b/>
                <w:i/>
                <w:iCs/>
                <w:sz w:val="22"/>
                <w:szCs w:val="22"/>
              </w:rPr>
              <w:t>Applicability</w:t>
            </w:r>
            <w:r w:rsidRPr="00083A9B">
              <w:rPr>
                <w:rFonts w:eastAsia="Calibri"/>
                <w:b/>
                <w:i/>
                <w:iCs/>
                <w:sz w:val="22"/>
                <w:szCs w:val="22"/>
              </w:rPr>
              <w:t xml:space="preserve"> </w:t>
            </w:r>
            <w:r w:rsidR="00083A9B" w:rsidRPr="00083A9B">
              <w:rPr>
                <w:rFonts w:eastAsia="Calibri"/>
                <w:b/>
                <w:i/>
                <w:iCs/>
                <w:sz w:val="22"/>
                <w:szCs w:val="22"/>
              </w:rPr>
              <w:t>date</w:t>
            </w:r>
          </w:p>
          <w:p w14:paraId="1107DC15" w14:textId="427AFC35" w:rsidR="00C60AB8" w:rsidRDefault="00C60AB8" w:rsidP="006B7CF3">
            <w:pPr>
              <w:rPr>
                <w:rFonts w:eastAsia="Calibri"/>
                <w:bCs/>
                <w:sz w:val="22"/>
                <w:szCs w:val="22"/>
              </w:rPr>
            </w:pPr>
            <w:r>
              <w:rPr>
                <w:rFonts w:eastAsia="Calibri"/>
                <w:bCs/>
                <w:sz w:val="22"/>
                <w:szCs w:val="22"/>
              </w:rPr>
              <w:t xml:space="preserve">The </w:t>
            </w:r>
            <w:r w:rsidRPr="00C60AB8">
              <w:rPr>
                <w:rFonts w:eastAsia="Calibri"/>
                <w:bCs/>
                <w:sz w:val="22"/>
                <w:szCs w:val="22"/>
              </w:rPr>
              <w:t>effective date of final rule</w:t>
            </w:r>
            <w:r w:rsidR="00FC6EF3">
              <w:rPr>
                <w:rFonts w:eastAsia="Calibri"/>
                <w:bCs/>
                <w:sz w:val="22"/>
                <w:szCs w:val="22"/>
              </w:rPr>
              <w:t>.</w:t>
            </w:r>
          </w:p>
          <w:p w14:paraId="41DA4627" w14:textId="77777777" w:rsidR="00C60AB8" w:rsidRDefault="00C60AB8" w:rsidP="006B7CF3">
            <w:pPr>
              <w:rPr>
                <w:rFonts w:eastAsia="Calibri"/>
                <w:bCs/>
                <w:sz w:val="22"/>
                <w:szCs w:val="22"/>
              </w:rPr>
            </w:pPr>
          </w:p>
          <w:p w14:paraId="7BCF1BF2" w14:textId="26CDD7BD" w:rsidR="00C60AB8" w:rsidRPr="003B773F" w:rsidRDefault="00C60AB8" w:rsidP="006B7CF3">
            <w:pPr>
              <w:rPr>
                <w:rFonts w:eastAsia="Calibri"/>
                <w:b/>
                <w:sz w:val="22"/>
                <w:szCs w:val="22"/>
              </w:rPr>
            </w:pPr>
          </w:p>
        </w:tc>
        <w:tc>
          <w:tcPr>
            <w:tcW w:w="4410" w:type="dxa"/>
            <w:shd w:val="clear" w:color="auto" w:fill="auto"/>
          </w:tcPr>
          <w:p w14:paraId="06494966" w14:textId="0833D550" w:rsidR="003B2375" w:rsidRPr="006B7CF3" w:rsidRDefault="006E3460" w:rsidP="003B2375">
            <w:pPr>
              <w:rPr>
                <w:rFonts w:eastAsia="Calibri"/>
                <w:bCs/>
                <w:sz w:val="22"/>
                <w:szCs w:val="22"/>
              </w:rPr>
            </w:pPr>
            <w:r>
              <w:rPr>
                <w:rFonts w:eastAsia="Calibri"/>
                <w:b/>
                <w:bCs/>
                <w:sz w:val="22"/>
                <w:szCs w:val="22"/>
              </w:rPr>
              <w:t>§</w:t>
            </w:r>
            <w:r w:rsidR="003B2375" w:rsidRPr="003B2375">
              <w:rPr>
                <w:rFonts w:eastAsia="Calibri"/>
                <w:b/>
                <w:bCs/>
                <w:sz w:val="22"/>
                <w:szCs w:val="22"/>
              </w:rPr>
              <w:t>438.310</w:t>
            </w:r>
            <w:r w:rsidR="001C3FBB">
              <w:rPr>
                <w:rFonts w:eastAsia="Calibri"/>
                <w:b/>
                <w:bCs/>
                <w:sz w:val="22"/>
                <w:szCs w:val="22"/>
              </w:rPr>
              <w:t>—</w:t>
            </w:r>
            <w:r w:rsidR="003B2375" w:rsidRPr="002036C0">
              <w:rPr>
                <w:rFonts w:eastAsia="Calibri"/>
                <w:b/>
                <w:bCs/>
                <w:i/>
                <w:iCs/>
                <w:sz w:val="22"/>
                <w:szCs w:val="22"/>
              </w:rPr>
              <w:t>Basis, scope, and applicability</w:t>
            </w:r>
          </w:p>
          <w:p w14:paraId="19B035F4" w14:textId="4E6F81A7" w:rsidR="006B7CF3" w:rsidRPr="006B7CF3" w:rsidRDefault="006B7CF3" w:rsidP="003B2375">
            <w:pPr>
              <w:rPr>
                <w:rFonts w:eastAsia="Calibri"/>
                <w:bCs/>
                <w:sz w:val="22"/>
                <w:szCs w:val="22"/>
              </w:rPr>
            </w:pPr>
            <w:r w:rsidRPr="006B7CF3">
              <w:rPr>
                <w:rFonts w:eastAsia="Calibri"/>
                <w:bCs/>
                <w:sz w:val="22"/>
                <w:szCs w:val="22"/>
              </w:rPr>
              <w:t xml:space="preserve">(b) </w:t>
            </w:r>
            <w:r w:rsidRPr="006B7CF3">
              <w:rPr>
                <w:rFonts w:eastAsia="Calibri"/>
                <w:bCs/>
                <w:i/>
                <w:iCs/>
                <w:sz w:val="22"/>
                <w:szCs w:val="22"/>
              </w:rPr>
              <w:t xml:space="preserve">Scope. </w:t>
            </w:r>
            <w:r w:rsidRPr="006B7CF3">
              <w:rPr>
                <w:rFonts w:eastAsia="Calibri"/>
                <w:bCs/>
                <w:sz w:val="22"/>
                <w:szCs w:val="22"/>
              </w:rPr>
              <w:t xml:space="preserve">This </w:t>
            </w:r>
            <w:r w:rsidR="004C060E">
              <w:rPr>
                <w:rFonts w:eastAsia="Calibri"/>
                <w:bCs/>
                <w:sz w:val="22"/>
                <w:szCs w:val="22"/>
              </w:rPr>
              <w:t>S</w:t>
            </w:r>
            <w:r w:rsidRPr="006B7CF3">
              <w:rPr>
                <w:rFonts w:eastAsia="Calibri"/>
                <w:bCs/>
                <w:sz w:val="22"/>
                <w:szCs w:val="22"/>
              </w:rPr>
              <w:t>ubpart sets forth:</w:t>
            </w:r>
          </w:p>
          <w:p w14:paraId="379C9845" w14:textId="77777777" w:rsidR="006B7CF3" w:rsidRPr="006B7CF3" w:rsidRDefault="006B7CF3" w:rsidP="006B7CF3">
            <w:pPr>
              <w:rPr>
                <w:rFonts w:eastAsia="Calibri"/>
                <w:bCs/>
                <w:sz w:val="22"/>
                <w:szCs w:val="22"/>
              </w:rPr>
            </w:pPr>
            <w:r w:rsidRPr="006B7CF3">
              <w:rPr>
                <w:rFonts w:eastAsia="Calibri"/>
                <w:bCs/>
                <w:sz w:val="22"/>
                <w:szCs w:val="22"/>
              </w:rPr>
              <w:t>(5) Requirements for annual external</w:t>
            </w:r>
          </w:p>
          <w:p w14:paraId="0D8A579A" w14:textId="77777777" w:rsidR="006B7CF3" w:rsidRPr="006B7CF3" w:rsidRDefault="006B7CF3" w:rsidP="006B7CF3">
            <w:pPr>
              <w:rPr>
                <w:rFonts w:eastAsia="Calibri"/>
                <w:bCs/>
                <w:sz w:val="22"/>
                <w:szCs w:val="22"/>
              </w:rPr>
            </w:pPr>
            <w:r w:rsidRPr="006B7CF3">
              <w:rPr>
                <w:rFonts w:eastAsia="Calibri"/>
                <w:bCs/>
                <w:sz w:val="22"/>
                <w:szCs w:val="22"/>
              </w:rPr>
              <w:t>quality reviews of each contracting</w:t>
            </w:r>
          </w:p>
          <w:p w14:paraId="16A0BE5C" w14:textId="521C9D1D" w:rsidR="006B7CF3" w:rsidRDefault="006B7CF3" w:rsidP="006B7CF3">
            <w:pPr>
              <w:rPr>
                <w:rFonts w:eastAsia="Calibri"/>
                <w:bCs/>
                <w:sz w:val="22"/>
                <w:szCs w:val="22"/>
              </w:rPr>
            </w:pPr>
            <w:r w:rsidRPr="006B7CF3">
              <w:rPr>
                <w:rFonts w:eastAsia="Calibri"/>
                <w:bCs/>
                <w:sz w:val="22"/>
                <w:szCs w:val="22"/>
              </w:rPr>
              <w:t>MCO, PIHP, PAHP including—</w:t>
            </w:r>
          </w:p>
          <w:p w14:paraId="5C3E0AAE" w14:textId="27629709" w:rsidR="00C60AB8" w:rsidRPr="00C60AB8" w:rsidRDefault="006E3460" w:rsidP="00C60AB8">
            <w:pPr>
              <w:rPr>
                <w:rFonts w:eastAsia="Calibri"/>
                <w:b/>
                <w:bCs/>
                <w:i/>
                <w:iCs/>
                <w:sz w:val="22"/>
                <w:szCs w:val="22"/>
              </w:rPr>
            </w:pPr>
            <w:r>
              <w:rPr>
                <w:rFonts w:eastAsia="Calibri"/>
                <w:b/>
                <w:bCs/>
                <w:sz w:val="22"/>
                <w:szCs w:val="22"/>
              </w:rPr>
              <w:t>§</w:t>
            </w:r>
            <w:r w:rsidR="00C60AB8" w:rsidRPr="00C60AB8">
              <w:rPr>
                <w:rFonts w:eastAsia="Calibri"/>
                <w:b/>
                <w:bCs/>
                <w:sz w:val="22"/>
                <w:szCs w:val="22"/>
              </w:rPr>
              <w:t>438.310(c)</w:t>
            </w:r>
            <w:r w:rsidR="00C60AB8" w:rsidRPr="00C60AB8">
              <w:rPr>
                <w:rFonts w:ascii="Melior-Italic" w:eastAsiaTheme="minorHAnsi" w:hAnsi="Melior-Italic" w:cs="Melior-Italic"/>
                <w:i/>
                <w:iCs/>
                <w:sz w:val="18"/>
                <w:szCs w:val="18"/>
              </w:rPr>
              <w:t xml:space="preserve"> </w:t>
            </w:r>
            <w:r w:rsidR="00C60AB8" w:rsidRPr="002036C0">
              <w:rPr>
                <w:rFonts w:eastAsia="Calibri"/>
                <w:i/>
                <w:iCs/>
                <w:sz w:val="22"/>
                <w:szCs w:val="22"/>
              </w:rPr>
              <w:t>Applicability</w:t>
            </w:r>
          </w:p>
          <w:p w14:paraId="475BE5EE" w14:textId="1EFBAC8F" w:rsidR="00C60AB8" w:rsidRPr="00C60AB8" w:rsidRDefault="00C60AB8" w:rsidP="00C60AB8">
            <w:pPr>
              <w:rPr>
                <w:rFonts w:eastAsia="Calibri"/>
                <w:sz w:val="22"/>
                <w:szCs w:val="22"/>
              </w:rPr>
            </w:pPr>
            <w:r w:rsidRPr="00C60AB8">
              <w:rPr>
                <w:rFonts w:eastAsia="Calibri"/>
                <w:sz w:val="22"/>
                <w:szCs w:val="22"/>
              </w:rPr>
              <w:t>(2)</w:t>
            </w:r>
            <w:r>
              <w:rPr>
                <w:rFonts w:eastAsia="Calibri"/>
                <w:sz w:val="22"/>
                <w:szCs w:val="22"/>
              </w:rPr>
              <w:t xml:space="preserve"> </w:t>
            </w:r>
            <w:r w:rsidRPr="00C60AB8">
              <w:rPr>
                <w:rFonts w:eastAsia="Calibri"/>
                <w:sz w:val="22"/>
                <w:szCs w:val="22"/>
              </w:rPr>
              <w:t xml:space="preserve">The provisions of </w:t>
            </w:r>
            <w:r w:rsidR="00D0731F">
              <w:rPr>
                <w:rFonts w:eastAsia="Calibri"/>
                <w:sz w:val="22"/>
                <w:szCs w:val="22"/>
              </w:rPr>
              <w:t>§</w:t>
            </w:r>
            <w:r w:rsidRPr="00C60AB8">
              <w:rPr>
                <w:rFonts w:eastAsia="Calibri"/>
                <w:sz w:val="22"/>
                <w:szCs w:val="22"/>
              </w:rPr>
              <w:t>438.330(b)(2)</w:t>
            </w:r>
          </w:p>
          <w:p w14:paraId="2B90C6C3" w14:textId="0057C9BC" w:rsidR="00C60AB8" w:rsidRPr="00C60AB8" w:rsidRDefault="00C60AB8" w:rsidP="00C60AB8">
            <w:pPr>
              <w:rPr>
                <w:rFonts w:eastAsia="Calibri"/>
                <w:sz w:val="22"/>
                <w:szCs w:val="22"/>
              </w:rPr>
            </w:pPr>
            <w:r w:rsidRPr="00C60AB8">
              <w:rPr>
                <w:rFonts w:eastAsia="Calibri"/>
                <w:sz w:val="22"/>
                <w:szCs w:val="22"/>
              </w:rPr>
              <w:t xml:space="preserve">and (3), (c), and (e), and </w:t>
            </w:r>
            <w:r w:rsidR="00D0731F">
              <w:rPr>
                <w:rFonts w:eastAsia="Calibri"/>
                <w:sz w:val="22"/>
                <w:szCs w:val="22"/>
              </w:rPr>
              <w:t>§</w:t>
            </w:r>
            <w:r w:rsidRPr="00C60AB8">
              <w:rPr>
                <w:rFonts w:eastAsia="Calibri"/>
                <w:sz w:val="22"/>
                <w:szCs w:val="22"/>
              </w:rPr>
              <w:t xml:space="preserve">438.340 </w:t>
            </w:r>
            <w:proofErr w:type="gramStart"/>
            <w:r w:rsidRPr="00C60AB8">
              <w:rPr>
                <w:rFonts w:eastAsia="Calibri"/>
                <w:sz w:val="22"/>
                <w:szCs w:val="22"/>
              </w:rPr>
              <w:t>apply</w:t>
            </w:r>
            <w:proofErr w:type="gramEnd"/>
          </w:p>
          <w:p w14:paraId="6C25DE82" w14:textId="77777777" w:rsidR="00C60AB8" w:rsidRPr="00C60AB8" w:rsidRDefault="00C60AB8" w:rsidP="00C60AB8">
            <w:pPr>
              <w:rPr>
                <w:rFonts w:eastAsia="Calibri"/>
                <w:sz w:val="22"/>
                <w:szCs w:val="22"/>
              </w:rPr>
            </w:pPr>
            <w:r w:rsidRPr="00C60AB8">
              <w:rPr>
                <w:rFonts w:eastAsia="Calibri"/>
                <w:sz w:val="22"/>
                <w:szCs w:val="22"/>
              </w:rPr>
              <w:t>to States contracting with PCCM entities</w:t>
            </w:r>
          </w:p>
          <w:p w14:paraId="03D61FDC" w14:textId="77777777" w:rsidR="00C60AB8" w:rsidRPr="00C60AB8" w:rsidRDefault="00C60AB8" w:rsidP="00C60AB8">
            <w:pPr>
              <w:rPr>
                <w:rFonts w:eastAsia="Calibri"/>
                <w:sz w:val="22"/>
                <w:szCs w:val="22"/>
              </w:rPr>
            </w:pPr>
            <w:r w:rsidRPr="00C60AB8">
              <w:rPr>
                <w:rFonts w:eastAsia="Calibri"/>
                <w:sz w:val="22"/>
                <w:szCs w:val="22"/>
              </w:rPr>
              <w:t xml:space="preserve">whose contracts with the State </w:t>
            </w:r>
            <w:proofErr w:type="gramStart"/>
            <w:r w:rsidRPr="00C60AB8">
              <w:rPr>
                <w:rFonts w:eastAsia="Calibri"/>
                <w:sz w:val="22"/>
                <w:szCs w:val="22"/>
              </w:rPr>
              <w:t>provide</w:t>
            </w:r>
            <w:proofErr w:type="gramEnd"/>
          </w:p>
          <w:p w14:paraId="4890ED80" w14:textId="77777777" w:rsidR="00C60AB8" w:rsidRPr="00C60AB8" w:rsidRDefault="00C60AB8" w:rsidP="00C60AB8">
            <w:pPr>
              <w:rPr>
                <w:rFonts w:eastAsia="Calibri"/>
                <w:sz w:val="22"/>
                <w:szCs w:val="22"/>
              </w:rPr>
            </w:pPr>
            <w:r w:rsidRPr="00C60AB8">
              <w:rPr>
                <w:rFonts w:eastAsia="Calibri"/>
                <w:sz w:val="22"/>
                <w:szCs w:val="22"/>
              </w:rPr>
              <w:t>for shared savings, incentive payments</w:t>
            </w:r>
          </w:p>
          <w:p w14:paraId="7AF41246" w14:textId="77777777" w:rsidR="00C60AB8" w:rsidRPr="00C60AB8" w:rsidRDefault="00C60AB8" w:rsidP="00C60AB8">
            <w:pPr>
              <w:rPr>
                <w:rFonts w:eastAsia="Calibri"/>
                <w:sz w:val="22"/>
                <w:szCs w:val="22"/>
              </w:rPr>
            </w:pPr>
            <w:r w:rsidRPr="00C60AB8">
              <w:rPr>
                <w:rFonts w:eastAsia="Calibri"/>
                <w:sz w:val="22"/>
                <w:szCs w:val="22"/>
              </w:rPr>
              <w:t>or other financial reward for the PCCM</w:t>
            </w:r>
          </w:p>
          <w:p w14:paraId="5370106C" w14:textId="167682A3" w:rsidR="00C60AB8" w:rsidRPr="00C60AB8" w:rsidRDefault="00C60AB8" w:rsidP="006B7CF3">
            <w:pPr>
              <w:rPr>
                <w:rFonts w:eastAsia="Calibri"/>
                <w:sz w:val="22"/>
                <w:szCs w:val="22"/>
              </w:rPr>
            </w:pPr>
            <w:r w:rsidRPr="00C60AB8">
              <w:rPr>
                <w:rFonts w:eastAsia="Calibri"/>
                <w:sz w:val="22"/>
                <w:szCs w:val="22"/>
              </w:rPr>
              <w:t>entity for improved quality outcomes.</w:t>
            </w:r>
          </w:p>
        </w:tc>
        <w:tc>
          <w:tcPr>
            <w:tcW w:w="5400" w:type="dxa"/>
            <w:shd w:val="clear" w:color="auto" w:fill="auto"/>
          </w:tcPr>
          <w:p w14:paraId="7AC66D90" w14:textId="730726CE" w:rsidR="003B2375" w:rsidRDefault="001C5137" w:rsidP="001C5137">
            <w:pPr>
              <w:rPr>
                <w:rFonts w:eastAsia="Calibri"/>
                <w:bCs/>
                <w:sz w:val="22"/>
                <w:szCs w:val="22"/>
              </w:rPr>
            </w:pPr>
            <w:r w:rsidRPr="001C5137">
              <w:rPr>
                <w:rFonts w:eastAsia="Calibri"/>
                <w:bCs/>
                <w:sz w:val="22"/>
                <w:szCs w:val="22"/>
              </w:rPr>
              <w:t xml:space="preserve">Our reviews of </w:t>
            </w:r>
            <w:r>
              <w:rPr>
                <w:rFonts w:eastAsia="Calibri"/>
                <w:bCs/>
                <w:sz w:val="22"/>
                <w:szCs w:val="22"/>
              </w:rPr>
              <w:t>State’s</w:t>
            </w:r>
            <w:r w:rsidRPr="001C5137">
              <w:rPr>
                <w:rFonts w:eastAsia="Calibri"/>
                <w:bCs/>
                <w:sz w:val="22"/>
                <w:szCs w:val="22"/>
              </w:rPr>
              <w:t xml:space="preserve"> contracts have led</w:t>
            </w:r>
            <w:r>
              <w:rPr>
                <w:rFonts w:eastAsia="Calibri"/>
                <w:bCs/>
                <w:sz w:val="22"/>
                <w:szCs w:val="22"/>
              </w:rPr>
              <w:t xml:space="preserve"> </w:t>
            </w:r>
            <w:r w:rsidRPr="001C5137">
              <w:rPr>
                <w:rFonts w:eastAsia="Calibri"/>
                <w:bCs/>
                <w:sz w:val="22"/>
                <w:szCs w:val="22"/>
              </w:rPr>
              <w:t>us to reevaluate the policy to require an</w:t>
            </w:r>
            <w:r>
              <w:rPr>
                <w:rFonts w:eastAsia="Calibri"/>
                <w:bCs/>
                <w:sz w:val="22"/>
                <w:szCs w:val="22"/>
              </w:rPr>
              <w:t xml:space="preserve"> </w:t>
            </w:r>
            <w:r w:rsidRPr="001C5137">
              <w:rPr>
                <w:rFonts w:eastAsia="Calibri"/>
                <w:bCs/>
                <w:sz w:val="22"/>
                <w:szCs w:val="22"/>
              </w:rPr>
              <w:t>annual EQR of PCCM entities described</w:t>
            </w:r>
            <w:r>
              <w:rPr>
                <w:rFonts w:eastAsia="Calibri"/>
                <w:bCs/>
                <w:sz w:val="22"/>
                <w:szCs w:val="22"/>
              </w:rPr>
              <w:t xml:space="preserve"> </w:t>
            </w:r>
            <w:r w:rsidRPr="001C5137">
              <w:rPr>
                <w:rFonts w:eastAsia="Calibri"/>
                <w:bCs/>
                <w:sz w:val="22"/>
                <w:szCs w:val="22"/>
              </w:rPr>
              <w:t xml:space="preserve">in </w:t>
            </w:r>
            <w:r w:rsidR="006E3460">
              <w:rPr>
                <w:rFonts w:eastAsia="Calibri"/>
                <w:bCs/>
                <w:sz w:val="22"/>
                <w:szCs w:val="22"/>
              </w:rPr>
              <w:t>§</w:t>
            </w:r>
            <w:r w:rsidRPr="001C5137">
              <w:rPr>
                <w:rFonts w:eastAsia="Calibri"/>
                <w:bCs/>
                <w:sz w:val="22"/>
                <w:szCs w:val="22"/>
              </w:rPr>
              <w:t>438.310(c)(2), as these contracts</w:t>
            </w:r>
            <w:r>
              <w:rPr>
                <w:rFonts w:eastAsia="Calibri"/>
                <w:bCs/>
                <w:sz w:val="22"/>
                <w:szCs w:val="22"/>
              </w:rPr>
              <w:t xml:space="preserve"> </w:t>
            </w:r>
            <w:r w:rsidRPr="001C5137">
              <w:rPr>
                <w:rFonts w:eastAsia="Calibri"/>
                <w:bCs/>
                <w:sz w:val="22"/>
                <w:szCs w:val="22"/>
              </w:rPr>
              <w:t>exhibit wide variability in the size,</w:t>
            </w:r>
            <w:r>
              <w:rPr>
                <w:rFonts w:eastAsia="Calibri"/>
                <w:bCs/>
                <w:sz w:val="22"/>
                <w:szCs w:val="22"/>
              </w:rPr>
              <w:t xml:space="preserve"> </w:t>
            </w:r>
            <w:r w:rsidRPr="001C5137">
              <w:rPr>
                <w:rFonts w:eastAsia="Calibri"/>
                <w:bCs/>
                <w:sz w:val="22"/>
                <w:szCs w:val="22"/>
              </w:rPr>
              <w:t>structure, and scope of case</w:t>
            </w:r>
            <w:r>
              <w:rPr>
                <w:rFonts w:eastAsia="Calibri"/>
                <w:bCs/>
                <w:sz w:val="22"/>
                <w:szCs w:val="22"/>
              </w:rPr>
              <w:t xml:space="preserve"> </w:t>
            </w:r>
            <w:r w:rsidRPr="001C5137">
              <w:rPr>
                <w:rFonts w:eastAsia="Calibri"/>
                <w:bCs/>
                <w:sz w:val="22"/>
                <w:szCs w:val="22"/>
              </w:rPr>
              <w:t>management and other services</w:t>
            </w:r>
            <w:r>
              <w:rPr>
                <w:rFonts w:eastAsia="Calibri"/>
                <w:bCs/>
                <w:sz w:val="22"/>
                <w:szCs w:val="22"/>
              </w:rPr>
              <w:t xml:space="preserve"> </w:t>
            </w:r>
            <w:r w:rsidRPr="001C5137">
              <w:rPr>
                <w:rFonts w:eastAsia="Calibri"/>
                <w:bCs/>
                <w:sz w:val="22"/>
                <w:szCs w:val="22"/>
              </w:rPr>
              <w:t>provided by risk-bearing PCCM entities.</w:t>
            </w:r>
            <w:r>
              <w:rPr>
                <w:rFonts w:eastAsia="Calibri"/>
                <w:bCs/>
                <w:sz w:val="22"/>
                <w:szCs w:val="22"/>
              </w:rPr>
              <w:t xml:space="preserve"> </w:t>
            </w:r>
            <w:r w:rsidRPr="001C5137">
              <w:rPr>
                <w:rFonts w:eastAsia="Calibri"/>
                <w:bCs/>
                <w:sz w:val="22"/>
                <w:szCs w:val="22"/>
              </w:rPr>
              <w:t>This variation calls into question the</w:t>
            </w:r>
            <w:r>
              <w:rPr>
                <w:rFonts w:eastAsia="Calibri"/>
                <w:bCs/>
                <w:sz w:val="22"/>
                <w:szCs w:val="22"/>
              </w:rPr>
              <w:t xml:space="preserve"> </w:t>
            </w:r>
            <w:r w:rsidRPr="001C5137">
              <w:rPr>
                <w:rFonts w:eastAsia="Calibri"/>
                <w:bCs/>
                <w:sz w:val="22"/>
                <w:szCs w:val="22"/>
              </w:rPr>
              <w:t>appropriateness of EQR as an oversight</w:t>
            </w:r>
            <w:r>
              <w:rPr>
                <w:rFonts w:eastAsia="Calibri"/>
                <w:bCs/>
                <w:sz w:val="22"/>
                <w:szCs w:val="22"/>
              </w:rPr>
              <w:t xml:space="preserve"> </w:t>
            </w:r>
            <w:r w:rsidRPr="001C5137">
              <w:rPr>
                <w:rFonts w:eastAsia="Calibri"/>
                <w:bCs/>
                <w:sz w:val="22"/>
                <w:szCs w:val="22"/>
              </w:rPr>
              <w:t>tool for many of the PCCM entities.</w:t>
            </w:r>
          </w:p>
          <w:p w14:paraId="4EEA3E57" w14:textId="77777777" w:rsidR="001C5137" w:rsidRPr="001C5137" w:rsidRDefault="001C5137" w:rsidP="001C5137">
            <w:pPr>
              <w:rPr>
                <w:rFonts w:eastAsia="Calibri"/>
                <w:bCs/>
                <w:sz w:val="22"/>
                <w:szCs w:val="22"/>
              </w:rPr>
            </w:pPr>
          </w:p>
          <w:p w14:paraId="3FF32949" w14:textId="1DFE6B20" w:rsidR="001C5137" w:rsidRPr="001C5137" w:rsidRDefault="001C5137" w:rsidP="001C5137">
            <w:pPr>
              <w:rPr>
                <w:rFonts w:eastAsia="Calibri"/>
                <w:bCs/>
                <w:sz w:val="22"/>
                <w:szCs w:val="22"/>
              </w:rPr>
            </w:pPr>
            <w:r w:rsidRPr="001C5137">
              <w:rPr>
                <w:rFonts w:eastAsia="Calibri"/>
                <w:bCs/>
                <w:sz w:val="22"/>
                <w:szCs w:val="22"/>
              </w:rPr>
              <w:t>Therefore, we propose to remove</w:t>
            </w:r>
            <w:r>
              <w:rPr>
                <w:rFonts w:eastAsia="Calibri"/>
                <w:bCs/>
                <w:sz w:val="22"/>
                <w:szCs w:val="22"/>
              </w:rPr>
              <w:t xml:space="preserve"> </w:t>
            </w:r>
            <w:r w:rsidRPr="001C5137">
              <w:rPr>
                <w:rFonts w:eastAsia="Calibri"/>
                <w:bCs/>
                <w:sz w:val="22"/>
                <w:szCs w:val="22"/>
              </w:rPr>
              <w:t>PCCM entities described in</w:t>
            </w:r>
            <w:r>
              <w:rPr>
                <w:rFonts w:eastAsia="Calibri"/>
                <w:bCs/>
                <w:sz w:val="22"/>
                <w:szCs w:val="22"/>
              </w:rPr>
              <w:t xml:space="preserve"> </w:t>
            </w:r>
            <w:r w:rsidR="00D0731F">
              <w:rPr>
                <w:rFonts w:eastAsia="Calibri"/>
                <w:bCs/>
                <w:sz w:val="22"/>
                <w:szCs w:val="22"/>
              </w:rPr>
              <w:t>§</w:t>
            </w:r>
            <w:r w:rsidRPr="001C5137">
              <w:rPr>
                <w:rFonts w:eastAsia="Calibri"/>
                <w:bCs/>
                <w:sz w:val="22"/>
                <w:szCs w:val="22"/>
              </w:rPr>
              <w:t>438.310(c)(2) from the managed care</w:t>
            </w:r>
            <w:r>
              <w:rPr>
                <w:rFonts w:eastAsia="Calibri"/>
                <w:bCs/>
                <w:sz w:val="22"/>
                <w:szCs w:val="22"/>
              </w:rPr>
              <w:t xml:space="preserve"> </w:t>
            </w:r>
            <w:r w:rsidRPr="001C5137">
              <w:rPr>
                <w:rFonts w:eastAsia="Calibri"/>
                <w:bCs/>
                <w:sz w:val="22"/>
                <w:szCs w:val="22"/>
              </w:rPr>
              <w:t xml:space="preserve">entities subject to EQR under </w:t>
            </w:r>
            <w:r w:rsidR="00D0731F">
              <w:rPr>
                <w:rFonts w:eastAsia="Calibri"/>
                <w:bCs/>
                <w:sz w:val="22"/>
                <w:szCs w:val="22"/>
              </w:rPr>
              <w:t>§</w:t>
            </w:r>
            <w:r w:rsidRPr="001C5137">
              <w:rPr>
                <w:rFonts w:eastAsia="Calibri"/>
                <w:bCs/>
                <w:sz w:val="22"/>
                <w:szCs w:val="22"/>
              </w:rPr>
              <w:t>438.350.</w:t>
            </w:r>
            <w:r>
              <w:rPr>
                <w:rFonts w:eastAsia="Calibri"/>
                <w:bCs/>
                <w:sz w:val="22"/>
                <w:szCs w:val="22"/>
              </w:rPr>
              <w:t xml:space="preserve"> </w:t>
            </w:r>
            <w:r w:rsidRPr="001C5137">
              <w:rPr>
                <w:rFonts w:eastAsia="Calibri"/>
                <w:bCs/>
                <w:sz w:val="22"/>
                <w:szCs w:val="22"/>
              </w:rPr>
              <w:t xml:space="preserve">Other requirements in 42 CFR </w:t>
            </w:r>
            <w:r w:rsidR="00306AF3">
              <w:rPr>
                <w:rFonts w:eastAsia="Calibri"/>
                <w:bCs/>
                <w:sz w:val="22"/>
                <w:szCs w:val="22"/>
              </w:rPr>
              <w:t>P</w:t>
            </w:r>
            <w:r w:rsidRPr="001C5137">
              <w:rPr>
                <w:rFonts w:eastAsia="Calibri"/>
                <w:bCs/>
                <w:sz w:val="22"/>
                <w:szCs w:val="22"/>
              </w:rPr>
              <w:t>art 438,</w:t>
            </w:r>
            <w:r>
              <w:rPr>
                <w:rFonts w:eastAsia="Calibri"/>
                <w:bCs/>
                <w:sz w:val="22"/>
                <w:szCs w:val="22"/>
              </w:rPr>
              <w:t xml:space="preserve"> </w:t>
            </w:r>
            <w:r w:rsidR="00306AF3">
              <w:rPr>
                <w:rFonts w:eastAsia="Calibri"/>
                <w:bCs/>
                <w:sz w:val="22"/>
                <w:szCs w:val="22"/>
              </w:rPr>
              <w:t>S</w:t>
            </w:r>
            <w:r w:rsidRPr="001C5137">
              <w:rPr>
                <w:rFonts w:eastAsia="Calibri"/>
                <w:bCs/>
                <w:sz w:val="22"/>
                <w:szCs w:val="22"/>
              </w:rPr>
              <w:t>ubpart E that currently apply to risk</w:t>
            </w:r>
            <w:r>
              <w:rPr>
                <w:rFonts w:eastAsia="Calibri"/>
                <w:bCs/>
                <w:sz w:val="22"/>
                <w:szCs w:val="22"/>
              </w:rPr>
              <w:t xml:space="preserve"> </w:t>
            </w:r>
            <w:proofErr w:type="gramStart"/>
            <w:r w:rsidRPr="001C5137">
              <w:rPr>
                <w:rFonts w:eastAsia="Calibri"/>
                <w:bCs/>
                <w:sz w:val="22"/>
                <w:szCs w:val="22"/>
              </w:rPr>
              <w:t>bearing</w:t>
            </w:r>
            <w:proofErr w:type="gramEnd"/>
          </w:p>
          <w:p w14:paraId="024659D2" w14:textId="6CF3175F" w:rsidR="001C5137" w:rsidRPr="001C5137" w:rsidRDefault="001C5137" w:rsidP="001C5137">
            <w:pPr>
              <w:rPr>
                <w:rFonts w:eastAsia="Calibri"/>
                <w:bCs/>
                <w:sz w:val="22"/>
                <w:szCs w:val="22"/>
              </w:rPr>
            </w:pPr>
            <w:r w:rsidRPr="001C5137">
              <w:rPr>
                <w:rFonts w:eastAsia="Calibri"/>
                <w:bCs/>
                <w:sz w:val="22"/>
                <w:szCs w:val="22"/>
              </w:rPr>
              <w:lastRenderedPageBreak/>
              <w:t>PCCM entities described at</w:t>
            </w:r>
            <w:r>
              <w:rPr>
                <w:rFonts w:eastAsia="Calibri"/>
                <w:bCs/>
                <w:sz w:val="22"/>
                <w:szCs w:val="22"/>
              </w:rPr>
              <w:t xml:space="preserve"> </w:t>
            </w:r>
            <w:r w:rsidR="00D0731F">
              <w:rPr>
                <w:rFonts w:eastAsia="Calibri"/>
                <w:bCs/>
                <w:sz w:val="22"/>
                <w:szCs w:val="22"/>
              </w:rPr>
              <w:t>§</w:t>
            </w:r>
            <w:r w:rsidRPr="001C5137">
              <w:rPr>
                <w:rFonts w:eastAsia="Calibri"/>
                <w:bCs/>
                <w:sz w:val="22"/>
                <w:szCs w:val="22"/>
              </w:rPr>
              <w:t>438.310(c)(2) are not impacted by this</w:t>
            </w:r>
            <w:r>
              <w:rPr>
                <w:rFonts w:eastAsia="Calibri"/>
                <w:bCs/>
                <w:sz w:val="22"/>
                <w:szCs w:val="22"/>
              </w:rPr>
              <w:t xml:space="preserve"> </w:t>
            </w:r>
            <w:r w:rsidRPr="001C5137">
              <w:rPr>
                <w:rFonts w:eastAsia="Calibri"/>
                <w:bCs/>
                <w:sz w:val="22"/>
                <w:szCs w:val="22"/>
              </w:rPr>
              <w:t>proposed rule.</w:t>
            </w:r>
            <w:r w:rsidRPr="001C5137">
              <w:rPr>
                <w:rFonts w:ascii="Melior" w:eastAsiaTheme="minorHAnsi" w:hAnsi="Melior" w:cs="Melior"/>
                <w:sz w:val="18"/>
                <w:szCs w:val="18"/>
              </w:rPr>
              <w:t xml:space="preserve"> </w:t>
            </w:r>
            <w:r w:rsidRPr="001C5137">
              <w:rPr>
                <w:rFonts w:eastAsia="Calibri"/>
                <w:bCs/>
                <w:sz w:val="22"/>
                <w:szCs w:val="22"/>
              </w:rPr>
              <w:t>We note that States</w:t>
            </w:r>
            <w:r>
              <w:rPr>
                <w:rFonts w:eastAsia="Calibri"/>
                <w:bCs/>
                <w:sz w:val="22"/>
                <w:szCs w:val="22"/>
              </w:rPr>
              <w:t xml:space="preserve"> </w:t>
            </w:r>
            <w:r w:rsidRPr="001C5137">
              <w:rPr>
                <w:rFonts w:eastAsia="Calibri"/>
                <w:bCs/>
                <w:sz w:val="22"/>
                <w:szCs w:val="22"/>
              </w:rPr>
              <w:t>may perform additional oversight and</w:t>
            </w:r>
            <w:r>
              <w:rPr>
                <w:rFonts w:eastAsia="Calibri"/>
                <w:bCs/>
                <w:sz w:val="22"/>
                <w:szCs w:val="22"/>
              </w:rPr>
              <w:t xml:space="preserve"> </w:t>
            </w:r>
            <w:r w:rsidRPr="001C5137">
              <w:rPr>
                <w:rFonts w:eastAsia="Calibri"/>
                <w:bCs/>
                <w:sz w:val="22"/>
                <w:szCs w:val="22"/>
              </w:rPr>
              <w:t>monitoring activities that are similar to</w:t>
            </w:r>
            <w:r>
              <w:rPr>
                <w:rFonts w:eastAsia="Calibri"/>
                <w:bCs/>
                <w:sz w:val="22"/>
                <w:szCs w:val="22"/>
              </w:rPr>
              <w:t xml:space="preserve"> </w:t>
            </w:r>
            <w:r w:rsidRPr="001C5137">
              <w:rPr>
                <w:rFonts w:eastAsia="Calibri"/>
                <w:bCs/>
                <w:sz w:val="22"/>
                <w:szCs w:val="22"/>
              </w:rPr>
              <w:t>external quality reviews for PCCM</w:t>
            </w:r>
            <w:r>
              <w:rPr>
                <w:rFonts w:eastAsia="Calibri"/>
                <w:bCs/>
                <w:sz w:val="22"/>
                <w:szCs w:val="22"/>
              </w:rPr>
              <w:t xml:space="preserve"> </w:t>
            </w:r>
            <w:r w:rsidRPr="001C5137">
              <w:rPr>
                <w:rFonts w:eastAsia="Calibri"/>
                <w:bCs/>
                <w:sz w:val="22"/>
                <w:szCs w:val="22"/>
              </w:rPr>
              <w:t>providers at</w:t>
            </w:r>
            <w:r>
              <w:rPr>
                <w:rFonts w:eastAsia="Calibri"/>
                <w:bCs/>
                <w:sz w:val="22"/>
                <w:szCs w:val="22"/>
              </w:rPr>
              <w:t xml:space="preserve"> </w:t>
            </w:r>
            <w:r w:rsidRPr="001C5137">
              <w:rPr>
                <w:rFonts w:eastAsia="Calibri"/>
                <w:bCs/>
                <w:sz w:val="22"/>
                <w:szCs w:val="22"/>
              </w:rPr>
              <w:t xml:space="preserve">their </w:t>
            </w:r>
            <w:proofErr w:type="gramStart"/>
            <w:r w:rsidRPr="001C5137">
              <w:rPr>
                <w:rFonts w:eastAsia="Calibri"/>
                <w:bCs/>
                <w:sz w:val="22"/>
                <w:szCs w:val="22"/>
              </w:rPr>
              <w:t>discretion, and</w:t>
            </w:r>
            <w:proofErr w:type="gramEnd"/>
            <w:r w:rsidRPr="001C5137">
              <w:rPr>
                <w:rFonts w:eastAsia="Calibri"/>
                <w:bCs/>
                <w:sz w:val="22"/>
                <w:szCs w:val="22"/>
              </w:rPr>
              <w:t xml:space="preserve"> may choose to use</w:t>
            </w:r>
            <w:r>
              <w:rPr>
                <w:rFonts w:eastAsia="Calibri"/>
                <w:bCs/>
                <w:sz w:val="22"/>
                <w:szCs w:val="22"/>
              </w:rPr>
              <w:t xml:space="preserve"> </w:t>
            </w:r>
            <w:r w:rsidRPr="001C5137">
              <w:rPr>
                <w:rFonts w:eastAsia="Calibri"/>
                <w:bCs/>
                <w:sz w:val="22"/>
                <w:szCs w:val="22"/>
              </w:rPr>
              <w:t>an entity that is also an EQRO for these</w:t>
            </w:r>
            <w:r>
              <w:rPr>
                <w:rFonts w:eastAsia="Calibri"/>
                <w:bCs/>
                <w:sz w:val="22"/>
                <w:szCs w:val="22"/>
              </w:rPr>
              <w:t xml:space="preserve"> </w:t>
            </w:r>
            <w:r w:rsidRPr="001C5137">
              <w:rPr>
                <w:rFonts w:eastAsia="Calibri"/>
                <w:bCs/>
                <w:sz w:val="22"/>
                <w:szCs w:val="22"/>
              </w:rPr>
              <w:t>activities, however these activities</w:t>
            </w:r>
            <w:r>
              <w:rPr>
                <w:rFonts w:eastAsia="Calibri"/>
                <w:bCs/>
                <w:sz w:val="22"/>
                <w:szCs w:val="22"/>
              </w:rPr>
              <w:t xml:space="preserve"> </w:t>
            </w:r>
            <w:r w:rsidRPr="001C5137">
              <w:rPr>
                <w:rFonts w:eastAsia="Calibri"/>
                <w:bCs/>
                <w:sz w:val="22"/>
                <w:szCs w:val="22"/>
              </w:rPr>
              <w:t xml:space="preserve">would not be subject to </w:t>
            </w:r>
            <w:r w:rsidR="00B5797F">
              <w:rPr>
                <w:rFonts w:eastAsia="Calibri"/>
                <w:bCs/>
                <w:sz w:val="22"/>
                <w:szCs w:val="22"/>
              </w:rPr>
              <w:t xml:space="preserve">Part </w:t>
            </w:r>
            <w:r w:rsidRPr="001C5137">
              <w:rPr>
                <w:rFonts w:eastAsia="Calibri"/>
                <w:bCs/>
                <w:sz w:val="22"/>
                <w:szCs w:val="22"/>
              </w:rPr>
              <w:t>438 Subpart E</w:t>
            </w:r>
            <w:r>
              <w:rPr>
                <w:rFonts w:eastAsia="Calibri"/>
                <w:bCs/>
                <w:sz w:val="22"/>
                <w:szCs w:val="22"/>
              </w:rPr>
              <w:t xml:space="preserve"> r</w:t>
            </w:r>
            <w:r w:rsidRPr="001C5137">
              <w:rPr>
                <w:rFonts w:eastAsia="Calibri"/>
                <w:bCs/>
                <w:sz w:val="22"/>
                <w:szCs w:val="22"/>
              </w:rPr>
              <w:t>egulations for EQR. Further, we believe</w:t>
            </w:r>
            <w:r>
              <w:rPr>
                <w:rFonts w:eastAsia="Calibri"/>
                <w:bCs/>
                <w:sz w:val="22"/>
                <w:szCs w:val="22"/>
              </w:rPr>
              <w:t xml:space="preserve"> </w:t>
            </w:r>
            <w:r w:rsidRPr="001C5137">
              <w:rPr>
                <w:rFonts w:eastAsia="Calibri"/>
                <w:bCs/>
                <w:sz w:val="22"/>
                <w:szCs w:val="22"/>
              </w:rPr>
              <w:t>that the removal of all PCCM entities</w:t>
            </w:r>
            <w:r>
              <w:rPr>
                <w:rFonts w:eastAsia="Calibri"/>
                <w:bCs/>
                <w:sz w:val="22"/>
                <w:szCs w:val="22"/>
              </w:rPr>
              <w:t xml:space="preserve"> </w:t>
            </w:r>
            <w:r w:rsidRPr="001C5137">
              <w:rPr>
                <w:rFonts w:eastAsia="Calibri"/>
                <w:bCs/>
                <w:sz w:val="22"/>
                <w:szCs w:val="22"/>
              </w:rPr>
              <w:t>from the mandatory scope of EQR will</w:t>
            </w:r>
            <w:r>
              <w:rPr>
                <w:rFonts w:eastAsia="Calibri"/>
                <w:bCs/>
                <w:sz w:val="22"/>
                <w:szCs w:val="22"/>
              </w:rPr>
              <w:t xml:space="preserve"> </w:t>
            </w:r>
            <w:r w:rsidRPr="001C5137">
              <w:rPr>
                <w:rFonts w:eastAsia="Calibri"/>
                <w:bCs/>
                <w:sz w:val="22"/>
                <w:szCs w:val="22"/>
              </w:rPr>
              <w:t>alleviate burden on States and PCCM</w:t>
            </w:r>
            <w:r>
              <w:rPr>
                <w:rFonts w:eastAsia="Calibri"/>
                <w:bCs/>
                <w:sz w:val="22"/>
                <w:szCs w:val="22"/>
              </w:rPr>
              <w:t xml:space="preserve"> </w:t>
            </w:r>
            <w:r w:rsidRPr="001C5137">
              <w:rPr>
                <w:rFonts w:eastAsia="Calibri"/>
                <w:bCs/>
                <w:sz w:val="22"/>
                <w:szCs w:val="22"/>
              </w:rPr>
              <w:t>entities while retaining appropriate</w:t>
            </w:r>
            <w:r>
              <w:rPr>
                <w:rFonts w:eastAsia="Calibri"/>
                <w:bCs/>
                <w:sz w:val="22"/>
                <w:szCs w:val="22"/>
              </w:rPr>
              <w:t xml:space="preserve"> </w:t>
            </w:r>
            <w:r w:rsidRPr="001C5137">
              <w:rPr>
                <w:rFonts w:eastAsia="Calibri"/>
                <w:bCs/>
                <w:sz w:val="22"/>
                <w:szCs w:val="22"/>
              </w:rPr>
              <w:t>tools for quality monitoring and</w:t>
            </w:r>
          </w:p>
          <w:p w14:paraId="4257A06F" w14:textId="5FF07094" w:rsidR="001C5137" w:rsidRPr="001C5137" w:rsidRDefault="001C5137" w:rsidP="001C5137">
            <w:pPr>
              <w:rPr>
                <w:rFonts w:eastAsia="Calibri"/>
                <w:bCs/>
                <w:sz w:val="22"/>
                <w:szCs w:val="22"/>
              </w:rPr>
            </w:pPr>
            <w:r w:rsidRPr="001C5137">
              <w:rPr>
                <w:rFonts w:eastAsia="Calibri"/>
                <w:bCs/>
                <w:sz w:val="22"/>
                <w:szCs w:val="22"/>
              </w:rPr>
              <w:t>oversight.</w:t>
            </w:r>
          </w:p>
          <w:p w14:paraId="7BDBD769" w14:textId="77777777" w:rsidR="001C5137" w:rsidRPr="001C5137" w:rsidRDefault="001C5137" w:rsidP="001C5137">
            <w:pPr>
              <w:rPr>
                <w:rFonts w:eastAsia="Calibri"/>
                <w:bCs/>
                <w:sz w:val="22"/>
                <w:szCs w:val="22"/>
              </w:rPr>
            </w:pPr>
          </w:p>
          <w:p w14:paraId="7A1ECFA6" w14:textId="6BB98E77" w:rsidR="001C5137" w:rsidRPr="001C5137" w:rsidRDefault="001C5137" w:rsidP="001C5137">
            <w:pPr>
              <w:rPr>
                <w:rFonts w:eastAsia="Calibri"/>
                <w:bCs/>
                <w:sz w:val="22"/>
                <w:szCs w:val="22"/>
              </w:rPr>
            </w:pPr>
            <w:r w:rsidRPr="001C5137">
              <w:rPr>
                <w:rFonts w:eastAsia="Calibri"/>
                <w:bCs/>
                <w:sz w:val="22"/>
                <w:szCs w:val="22"/>
              </w:rPr>
              <w:t>We propose conforming amendments</w:t>
            </w:r>
            <w:r>
              <w:rPr>
                <w:rFonts w:eastAsia="Calibri"/>
                <w:bCs/>
                <w:sz w:val="22"/>
                <w:szCs w:val="22"/>
              </w:rPr>
              <w:t xml:space="preserve"> </w:t>
            </w:r>
            <w:r w:rsidRPr="001C5137">
              <w:rPr>
                <w:rFonts w:eastAsia="Calibri"/>
                <w:bCs/>
                <w:sz w:val="22"/>
                <w:szCs w:val="22"/>
              </w:rPr>
              <w:t>to remove reference to PCCM entities</w:t>
            </w:r>
            <w:r>
              <w:rPr>
                <w:rFonts w:eastAsia="Calibri"/>
                <w:bCs/>
                <w:sz w:val="22"/>
                <w:szCs w:val="22"/>
              </w:rPr>
              <w:t xml:space="preserve"> </w:t>
            </w:r>
            <w:r w:rsidRPr="001C5137">
              <w:rPr>
                <w:rFonts w:eastAsia="Calibri"/>
                <w:bCs/>
                <w:sz w:val="22"/>
                <w:szCs w:val="22"/>
              </w:rPr>
              <w:t xml:space="preserve">described in </w:t>
            </w:r>
            <w:r w:rsidR="006E3460">
              <w:rPr>
                <w:rFonts w:eastAsia="Calibri"/>
                <w:bCs/>
                <w:sz w:val="22"/>
                <w:szCs w:val="22"/>
              </w:rPr>
              <w:t>§</w:t>
            </w:r>
            <w:r w:rsidRPr="001C5137">
              <w:rPr>
                <w:rFonts w:eastAsia="Calibri"/>
                <w:bCs/>
                <w:sz w:val="22"/>
                <w:szCs w:val="22"/>
              </w:rPr>
              <w:t>438.310(c)(2) in</w:t>
            </w:r>
            <w:r>
              <w:rPr>
                <w:rFonts w:eastAsia="Calibri"/>
                <w:bCs/>
                <w:sz w:val="22"/>
                <w:szCs w:val="22"/>
              </w:rPr>
              <w:t xml:space="preserve"> </w:t>
            </w:r>
            <w:r w:rsidR="006E3460">
              <w:rPr>
                <w:rFonts w:eastAsia="Calibri"/>
                <w:bCs/>
                <w:sz w:val="22"/>
                <w:szCs w:val="22"/>
              </w:rPr>
              <w:t>§</w:t>
            </w:r>
            <w:r w:rsidRPr="001C5137">
              <w:rPr>
                <w:rFonts w:eastAsia="Calibri"/>
                <w:bCs/>
                <w:sz w:val="22"/>
                <w:szCs w:val="22"/>
              </w:rPr>
              <w:t xml:space="preserve">438.310(b)(5), </w:t>
            </w:r>
            <w:r w:rsidR="00B5797F" w:rsidRPr="00B5797F">
              <w:rPr>
                <w:rFonts w:eastAsia="Calibri"/>
                <w:bCs/>
                <w:sz w:val="22"/>
                <w:szCs w:val="22"/>
              </w:rPr>
              <w:t>§</w:t>
            </w:r>
            <w:r w:rsidRPr="001C5137">
              <w:rPr>
                <w:rFonts w:eastAsia="Calibri"/>
                <w:bCs/>
                <w:sz w:val="22"/>
                <w:szCs w:val="22"/>
              </w:rPr>
              <w:t>438.358(a)(1),</w:t>
            </w:r>
            <w:r>
              <w:rPr>
                <w:rFonts w:eastAsia="Calibri"/>
                <w:bCs/>
                <w:sz w:val="22"/>
                <w:szCs w:val="22"/>
              </w:rPr>
              <w:t xml:space="preserve"> </w:t>
            </w:r>
            <w:r w:rsidR="00B5797F" w:rsidRPr="00B5797F">
              <w:rPr>
                <w:rFonts w:eastAsia="Calibri"/>
                <w:bCs/>
                <w:sz w:val="22"/>
                <w:szCs w:val="22"/>
              </w:rPr>
              <w:t>§</w:t>
            </w:r>
            <w:r w:rsidRPr="001C5137">
              <w:rPr>
                <w:rFonts w:eastAsia="Calibri"/>
                <w:bCs/>
                <w:sz w:val="22"/>
                <w:szCs w:val="22"/>
              </w:rPr>
              <w:t>438.364(a)(3) through (6), and</w:t>
            </w:r>
            <w:r>
              <w:rPr>
                <w:rFonts w:eastAsia="Calibri"/>
                <w:bCs/>
                <w:sz w:val="22"/>
                <w:szCs w:val="22"/>
              </w:rPr>
              <w:t xml:space="preserve"> </w:t>
            </w:r>
            <w:r w:rsidR="00B5797F" w:rsidRPr="00B5797F">
              <w:rPr>
                <w:rFonts w:eastAsia="Calibri"/>
                <w:bCs/>
                <w:sz w:val="22"/>
                <w:szCs w:val="22"/>
              </w:rPr>
              <w:t>§</w:t>
            </w:r>
            <w:r w:rsidRPr="001C5137">
              <w:rPr>
                <w:rFonts w:eastAsia="Calibri"/>
                <w:bCs/>
                <w:sz w:val="22"/>
                <w:szCs w:val="22"/>
              </w:rPr>
              <w:t>438.364(c)(2)(ii), and to remove the</w:t>
            </w:r>
            <w:r>
              <w:rPr>
                <w:rFonts w:eastAsia="Calibri"/>
                <w:bCs/>
                <w:sz w:val="22"/>
                <w:szCs w:val="22"/>
              </w:rPr>
              <w:t xml:space="preserve"> </w:t>
            </w:r>
            <w:r w:rsidRPr="001C5137">
              <w:rPr>
                <w:rFonts w:eastAsia="Calibri"/>
                <w:bCs/>
                <w:sz w:val="22"/>
                <w:szCs w:val="22"/>
              </w:rPr>
              <w:t xml:space="preserve">reference to </w:t>
            </w:r>
            <w:r w:rsidR="006E3460">
              <w:rPr>
                <w:rFonts w:eastAsia="Calibri"/>
                <w:bCs/>
                <w:sz w:val="22"/>
                <w:szCs w:val="22"/>
              </w:rPr>
              <w:t>§</w:t>
            </w:r>
            <w:r w:rsidRPr="001C5137">
              <w:rPr>
                <w:rFonts w:eastAsia="Calibri"/>
                <w:bCs/>
                <w:sz w:val="22"/>
                <w:szCs w:val="22"/>
              </w:rPr>
              <w:t>438.350 from</w:t>
            </w:r>
            <w:r>
              <w:rPr>
                <w:rFonts w:eastAsia="Calibri"/>
                <w:bCs/>
                <w:sz w:val="22"/>
                <w:szCs w:val="22"/>
              </w:rPr>
              <w:t xml:space="preserve"> </w:t>
            </w:r>
            <w:r w:rsidR="00D0731F">
              <w:rPr>
                <w:rFonts w:eastAsia="Calibri"/>
                <w:bCs/>
                <w:sz w:val="22"/>
                <w:szCs w:val="22"/>
              </w:rPr>
              <w:t>§</w:t>
            </w:r>
            <w:r w:rsidRPr="001C5137">
              <w:rPr>
                <w:rFonts w:eastAsia="Calibri"/>
                <w:bCs/>
                <w:sz w:val="22"/>
                <w:szCs w:val="22"/>
              </w:rPr>
              <w:t>438.310(c)(2). We also propose</w:t>
            </w:r>
            <w:r>
              <w:rPr>
                <w:rFonts w:eastAsia="Calibri"/>
                <w:bCs/>
                <w:sz w:val="22"/>
                <w:szCs w:val="22"/>
              </w:rPr>
              <w:t xml:space="preserve"> </w:t>
            </w:r>
            <w:r w:rsidRPr="001C5137">
              <w:rPr>
                <w:rFonts w:eastAsia="Calibri"/>
                <w:bCs/>
                <w:sz w:val="22"/>
                <w:szCs w:val="22"/>
              </w:rPr>
              <w:t>removing the current provision at</w:t>
            </w:r>
            <w:r>
              <w:rPr>
                <w:rFonts w:eastAsia="Calibri"/>
                <w:bCs/>
                <w:sz w:val="22"/>
                <w:szCs w:val="22"/>
              </w:rPr>
              <w:t xml:space="preserve"> </w:t>
            </w:r>
            <w:r w:rsidR="00D0731F">
              <w:rPr>
                <w:rFonts w:eastAsia="Calibri"/>
                <w:bCs/>
                <w:sz w:val="22"/>
                <w:szCs w:val="22"/>
              </w:rPr>
              <w:t>§</w:t>
            </w:r>
            <w:r w:rsidRPr="001C5137">
              <w:rPr>
                <w:rFonts w:eastAsia="Calibri"/>
                <w:bCs/>
                <w:sz w:val="22"/>
                <w:szCs w:val="22"/>
              </w:rPr>
              <w:t>438.358(b)(2) that applies risk-bearing</w:t>
            </w:r>
            <w:r>
              <w:rPr>
                <w:rFonts w:eastAsia="Calibri"/>
                <w:bCs/>
                <w:sz w:val="22"/>
                <w:szCs w:val="22"/>
              </w:rPr>
              <w:t xml:space="preserve"> </w:t>
            </w:r>
            <w:r w:rsidRPr="001C5137">
              <w:rPr>
                <w:rFonts w:eastAsia="Calibri"/>
                <w:bCs/>
                <w:sz w:val="22"/>
                <w:szCs w:val="22"/>
              </w:rPr>
              <w:t xml:space="preserve">PCCM entities to the mandatory </w:t>
            </w:r>
            <w:proofErr w:type="gramStart"/>
            <w:r w:rsidRPr="001C5137">
              <w:rPr>
                <w:rFonts w:eastAsia="Calibri"/>
                <w:bCs/>
                <w:sz w:val="22"/>
                <w:szCs w:val="22"/>
              </w:rPr>
              <w:t>EQR</w:t>
            </w:r>
            <w:proofErr w:type="gramEnd"/>
          </w:p>
          <w:p w14:paraId="237EDAE2" w14:textId="63E34740" w:rsidR="001C5137" w:rsidRPr="001C5137" w:rsidRDefault="001C5137" w:rsidP="001C5137">
            <w:pPr>
              <w:rPr>
                <w:rFonts w:eastAsia="Calibri"/>
                <w:bCs/>
                <w:sz w:val="22"/>
                <w:szCs w:val="22"/>
              </w:rPr>
            </w:pPr>
            <w:r w:rsidRPr="001C5137">
              <w:rPr>
                <w:rFonts w:eastAsia="Calibri"/>
                <w:bCs/>
                <w:sz w:val="22"/>
                <w:szCs w:val="22"/>
              </w:rPr>
              <w:t>activities, to conform with the proposed</w:t>
            </w:r>
            <w:r>
              <w:rPr>
                <w:rFonts w:eastAsia="Calibri"/>
                <w:bCs/>
                <w:sz w:val="22"/>
                <w:szCs w:val="22"/>
              </w:rPr>
              <w:t xml:space="preserve"> </w:t>
            </w:r>
            <w:r w:rsidRPr="001C5137">
              <w:rPr>
                <w:rFonts w:eastAsia="Calibri"/>
                <w:bCs/>
                <w:sz w:val="22"/>
                <w:szCs w:val="22"/>
              </w:rPr>
              <w:t xml:space="preserve">changes at </w:t>
            </w:r>
            <w:r w:rsidR="006E3460">
              <w:rPr>
                <w:rFonts w:eastAsia="Calibri"/>
                <w:bCs/>
                <w:sz w:val="22"/>
                <w:szCs w:val="22"/>
              </w:rPr>
              <w:t>§</w:t>
            </w:r>
            <w:r w:rsidRPr="001C5137">
              <w:rPr>
                <w:rFonts w:eastAsia="Calibri"/>
                <w:bCs/>
                <w:sz w:val="22"/>
                <w:szCs w:val="22"/>
              </w:rPr>
              <w:t>438.350, and reserve this</w:t>
            </w:r>
            <w:r>
              <w:rPr>
                <w:rFonts w:eastAsia="Calibri"/>
                <w:bCs/>
                <w:sz w:val="22"/>
                <w:szCs w:val="22"/>
              </w:rPr>
              <w:t xml:space="preserve"> </w:t>
            </w:r>
            <w:r w:rsidRPr="001C5137">
              <w:rPr>
                <w:rFonts w:eastAsia="Calibri"/>
                <w:bCs/>
                <w:sz w:val="22"/>
                <w:szCs w:val="22"/>
              </w:rPr>
              <w:t>provision for future use. We maintain</w:t>
            </w:r>
            <w:r>
              <w:rPr>
                <w:rFonts w:eastAsia="Calibri"/>
                <w:bCs/>
                <w:sz w:val="22"/>
                <w:szCs w:val="22"/>
              </w:rPr>
              <w:t xml:space="preserve"> </w:t>
            </w:r>
            <w:r w:rsidRPr="001C5137">
              <w:rPr>
                <w:rFonts w:eastAsia="Calibri"/>
                <w:bCs/>
                <w:sz w:val="22"/>
                <w:szCs w:val="22"/>
              </w:rPr>
              <w:t>that EQROs must be independent from</w:t>
            </w:r>
            <w:r>
              <w:rPr>
                <w:rFonts w:eastAsia="Calibri"/>
                <w:bCs/>
                <w:sz w:val="22"/>
                <w:szCs w:val="22"/>
              </w:rPr>
              <w:t xml:space="preserve"> </w:t>
            </w:r>
            <w:r w:rsidRPr="001C5137">
              <w:rPr>
                <w:rFonts w:eastAsia="Calibri"/>
                <w:bCs/>
                <w:sz w:val="22"/>
                <w:szCs w:val="22"/>
              </w:rPr>
              <w:t>any PCCM entities they review at the</w:t>
            </w:r>
            <w:r>
              <w:rPr>
                <w:rFonts w:eastAsia="Calibri"/>
                <w:bCs/>
                <w:sz w:val="22"/>
                <w:szCs w:val="22"/>
              </w:rPr>
              <w:t xml:space="preserve"> </w:t>
            </w:r>
            <w:r w:rsidRPr="001C5137">
              <w:rPr>
                <w:rFonts w:eastAsia="Calibri"/>
                <w:bCs/>
                <w:sz w:val="22"/>
                <w:szCs w:val="22"/>
              </w:rPr>
              <w:t>State’s discretion, as currently required</w:t>
            </w:r>
            <w:r>
              <w:rPr>
                <w:rFonts w:eastAsia="Calibri"/>
                <w:bCs/>
                <w:sz w:val="22"/>
                <w:szCs w:val="22"/>
              </w:rPr>
              <w:t xml:space="preserve"> </w:t>
            </w:r>
            <w:r w:rsidRPr="001C5137">
              <w:rPr>
                <w:rFonts w:eastAsia="Calibri"/>
                <w:bCs/>
                <w:sz w:val="22"/>
                <w:szCs w:val="22"/>
              </w:rPr>
              <w:t xml:space="preserve">under </w:t>
            </w:r>
            <w:r w:rsidR="00D0731F">
              <w:rPr>
                <w:rFonts w:eastAsia="Calibri"/>
                <w:bCs/>
                <w:sz w:val="22"/>
                <w:szCs w:val="22"/>
              </w:rPr>
              <w:t>§</w:t>
            </w:r>
            <w:r w:rsidRPr="001C5137">
              <w:rPr>
                <w:rFonts w:eastAsia="Calibri"/>
                <w:bCs/>
                <w:sz w:val="22"/>
                <w:szCs w:val="22"/>
              </w:rPr>
              <w:t>438.354(c), and propose a</w:t>
            </w:r>
          </w:p>
          <w:p w14:paraId="0D32D33B" w14:textId="7C4AA873" w:rsidR="001C5137" w:rsidRDefault="001C5137" w:rsidP="001C5137">
            <w:pPr>
              <w:rPr>
                <w:rFonts w:eastAsia="Calibri"/>
                <w:b/>
                <w:sz w:val="22"/>
                <w:szCs w:val="22"/>
              </w:rPr>
            </w:pPr>
            <w:r w:rsidRPr="001C5137">
              <w:rPr>
                <w:rFonts w:eastAsia="Calibri"/>
                <w:bCs/>
                <w:sz w:val="22"/>
                <w:szCs w:val="22"/>
              </w:rPr>
              <w:t xml:space="preserve">modification at </w:t>
            </w:r>
            <w:r w:rsidR="00D0731F">
              <w:rPr>
                <w:rFonts w:eastAsia="Calibri"/>
                <w:bCs/>
                <w:sz w:val="22"/>
                <w:szCs w:val="22"/>
              </w:rPr>
              <w:t>§</w:t>
            </w:r>
            <w:r w:rsidRPr="001C5137">
              <w:rPr>
                <w:rFonts w:eastAsia="Calibri"/>
                <w:bCs/>
                <w:sz w:val="22"/>
                <w:szCs w:val="22"/>
              </w:rPr>
              <w:t>438.354(c)(2)(iii) to</w:t>
            </w:r>
            <w:r>
              <w:rPr>
                <w:rFonts w:eastAsia="Calibri"/>
                <w:bCs/>
                <w:sz w:val="22"/>
                <w:szCs w:val="22"/>
              </w:rPr>
              <w:t xml:space="preserve"> </w:t>
            </w:r>
            <w:r w:rsidRPr="001C5137">
              <w:rPr>
                <w:rFonts w:eastAsia="Calibri"/>
                <w:bCs/>
                <w:sz w:val="22"/>
                <w:szCs w:val="22"/>
              </w:rPr>
              <w:t>clarify this.</w:t>
            </w:r>
          </w:p>
        </w:tc>
        <w:tc>
          <w:tcPr>
            <w:tcW w:w="1530" w:type="dxa"/>
            <w:shd w:val="clear" w:color="auto" w:fill="auto"/>
          </w:tcPr>
          <w:p w14:paraId="1635F56E" w14:textId="77777777" w:rsidR="00292D10" w:rsidRPr="00292D10" w:rsidRDefault="00292D10" w:rsidP="00292D10">
            <w:pPr>
              <w:rPr>
                <w:rFonts w:eastAsia="Calibri"/>
                <w:b/>
                <w:sz w:val="22"/>
                <w:szCs w:val="22"/>
              </w:rPr>
            </w:pPr>
            <w:r w:rsidRPr="00292D10">
              <w:rPr>
                <w:rFonts w:eastAsia="Calibri"/>
                <w:b/>
                <w:sz w:val="22"/>
                <w:szCs w:val="22"/>
              </w:rPr>
              <w:lastRenderedPageBreak/>
              <w:t>Yes</w:t>
            </w:r>
          </w:p>
          <w:p w14:paraId="65897C30" w14:textId="47E11C28" w:rsidR="00292D10" w:rsidRPr="00292D10" w:rsidRDefault="00083A9B" w:rsidP="00292D10">
            <w:pPr>
              <w:rPr>
                <w:rFonts w:eastAsia="Calibri"/>
                <w:bCs/>
                <w:sz w:val="22"/>
                <w:szCs w:val="22"/>
              </w:rPr>
            </w:pPr>
            <w:r>
              <w:rPr>
                <w:rFonts w:eastAsia="Calibri"/>
                <w:bCs/>
                <w:sz w:val="22"/>
                <w:szCs w:val="22"/>
              </w:rPr>
              <w:t>(Except we</w:t>
            </w:r>
            <w:r w:rsidR="00292D10" w:rsidRPr="00292D10">
              <w:rPr>
                <w:rFonts w:eastAsia="Calibri"/>
                <w:bCs/>
                <w:sz w:val="22"/>
                <w:szCs w:val="22"/>
              </w:rPr>
              <w:t xml:space="preserve"> propose to</w:t>
            </w:r>
            <w:r>
              <w:rPr>
                <w:rFonts w:eastAsia="Calibri"/>
                <w:bCs/>
                <w:sz w:val="22"/>
                <w:szCs w:val="22"/>
              </w:rPr>
              <w:t xml:space="preserve"> </w:t>
            </w:r>
            <w:r w:rsidR="00292D10" w:rsidRPr="00083A9B">
              <w:rPr>
                <w:rFonts w:eastAsia="Calibri"/>
                <w:b/>
                <w:sz w:val="22"/>
                <w:szCs w:val="22"/>
              </w:rPr>
              <w:t>exclude</w:t>
            </w:r>
            <w:r w:rsidR="00292D10" w:rsidRPr="00292D10">
              <w:rPr>
                <w:rFonts w:eastAsia="Calibri"/>
                <w:bCs/>
                <w:sz w:val="22"/>
                <w:szCs w:val="22"/>
              </w:rPr>
              <w:t xml:space="preserve"> all PCCM entities from EQR</w:t>
            </w:r>
          </w:p>
          <w:p w14:paraId="45392F08" w14:textId="77777777" w:rsidR="00083A9B" w:rsidRDefault="00292D10" w:rsidP="00292D10">
            <w:pPr>
              <w:rPr>
                <w:rFonts w:eastAsia="Calibri"/>
                <w:bCs/>
                <w:sz w:val="22"/>
                <w:szCs w:val="22"/>
              </w:rPr>
            </w:pPr>
            <w:r w:rsidRPr="00292D10">
              <w:rPr>
                <w:rFonts w:eastAsia="Calibri"/>
                <w:bCs/>
                <w:sz w:val="22"/>
                <w:szCs w:val="22"/>
              </w:rPr>
              <w:t>requirements at</w:t>
            </w:r>
            <w:r>
              <w:rPr>
                <w:rFonts w:eastAsia="Calibri"/>
                <w:bCs/>
                <w:sz w:val="22"/>
                <w:szCs w:val="22"/>
              </w:rPr>
              <w:t xml:space="preserve"> </w:t>
            </w:r>
            <w:r w:rsidR="006E3460">
              <w:rPr>
                <w:rFonts w:eastAsia="Calibri"/>
                <w:bCs/>
                <w:sz w:val="22"/>
                <w:szCs w:val="22"/>
              </w:rPr>
              <w:t>§</w:t>
            </w:r>
            <w:r w:rsidRPr="00292D10">
              <w:rPr>
                <w:rFonts w:eastAsia="Calibri"/>
                <w:bCs/>
                <w:sz w:val="22"/>
                <w:szCs w:val="22"/>
              </w:rPr>
              <w:t>457.1201(n)</w:t>
            </w:r>
          </w:p>
          <w:p w14:paraId="71DE49A9" w14:textId="3520C52D" w:rsidR="003B2375" w:rsidRPr="00292D10" w:rsidRDefault="00292D10" w:rsidP="00292D10">
            <w:pPr>
              <w:rPr>
                <w:rFonts w:eastAsia="Calibri"/>
                <w:bCs/>
                <w:sz w:val="22"/>
                <w:szCs w:val="22"/>
              </w:rPr>
            </w:pPr>
            <w:r w:rsidRPr="00292D10">
              <w:rPr>
                <w:rFonts w:eastAsia="Calibri"/>
                <w:bCs/>
                <w:sz w:val="22"/>
                <w:szCs w:val="22"/>
              </w:rPr>
              <w:t xml:space="preserve">(2), </w:t>
            </w:r>
            <w:r w:rsidR="006E3460">
              <w:rPr>
                <w:rFonts w:eastAsia="Calibri"/>
                <w:bCs/>
                <w:sz w:val="22"/>
                <w:szCs w:val="22"/>
              </w:rPr>
              <w:t>§</w:t>
            </w:r>
            <w:r w:rsidRPr="00292D10">
              <w:rPr>
                <w:rFonts w:eastAsia="Calibri"/>
                <w:bCs/>
                <w:sz w:val="22"/>
                <w:szCs w:val="22"/>
              </w:rPr>
              <w:t>457.1250(a)</w:t>
            </w:r>
            <w:r>
              <w:rPr>
                <w:rFonts w:eastAsia="Calibri"/>
                <w:bCs/>
                <w:sz w:val="22"/>
                <w:szCs w:val="22"/>
              </w:rPr>
              <w:t>and</w:t>
            </w:r>
            <w:r w:rsidRPr="00292D10">
              <w:rPr>
                <w:rFonts w:eastAsia="Calibri"/>
                <w:bCs/>
                <w:sz w:val="22"/>
                <w:szCs w:val="22"/>
              </w:rPr>
              <w:t xml:space="preserve"> </w:t>
            </w:r>
            <w:r w:rsidR="006E3460">
              <w:rPr>
                <w:rFonts w:eastAsia="Calibri"/>
                <w:bCs/>
                <w:sz w:val="22"/>
                <w:szCs w:val="22"/>
              </w:rPr>
              <w:t>§</w:t>
            </w:r>
            <w:r w:rsidRPr="00292D10">
              <w:rPr>
                <w:rFonts w:eastAsia="Calibri"/>
                <w:bCs/>
                <w:sz w:val="22"/>
                <w:szCs w:val="22"/>
              </w:rPr>
              <w:t>457.1240(f).</w:t>
            </w:r>
            <w:r w:rsidR="00083A9B">
              <w:rPr>
                <w:rFonts w:eastAsia="Calibri"/>
                <w:bCs/>
                <w:sz w:val="22"/>
                <w:szCs w:val="22"/>
              </w:rPr>
              <w:t>)</w:t>
            </w:r>
          </w:p>
        </w:tc>
      </w:tr>
      <w:tr w:rsidR="00D213E8" w:rsidRPr="003B773F" w14:paraId="5657AB67" w14:textId="77777777" w:rsidTr="00BC77C1">
        <w:trPr>
          <w:trHeight w:val="360"/>
        </w:trPr>
        <w:tc>
          <w:tcPr>
            <w:tcW w:w="13657" w:type="dxa"/>
            <w:gridSpan w:val="4"/>
            <w:shd w:val="clear" w:color="auto" w:fill="auto"/>
          </w:tcPr>
          <w:p w14:paraId="208EE66B" w14:textId="77777777" w:rsidR="00D213E8" w:rsidRPr="005E0FEB" w:rsidRDefault="00D213E8" w:rsidP="00D213E8">
            <w:pPr>
              <w:spacing w:before="40" w:after="40"/>
              <w:rPr>
                <w:rFonts w:eastAsia="Calibri"/>
                <w:b/>
                <w:bCs/>
                <w:sz w:val="22"/>
                <w:szCs w:val="22"/>
              </w:rPr>
            </w:pPr>
            <w:r w:rsidRPr="005E0FEB">
              <w:rPr>
                <w:rFonts w:eastAsia="Calibri"/>
                <w:b/>
                <w:bCs/>
                <w:sz w:val="22"/>
                <w:szCs w:val="22"/>
              </w:rPr>
              <w:t xml:space="preserve">Final </w:t>
            </w:r>
            <w:r w:rsidRPr="00F0789C">
              <w:rPr>
                <w:rFonts w:eastAsia="Calibri"/>
                <w:b/>
                <w:bCs/>
                <w:sz w:val="22"/>
                <w:szCs w:val="22"/>
              </w:rPr>
              <w:t>Rule</w:t>
            </w:r>
            <w:r w:rsidRPr="005E0FEB">
              <w:rPr>
                <w:rFonts w:eastAsia="Calibri"/>
                <w:b/>
                <w:bCs/>
                <w:sz w:val="22"/>
                <w:szCs w:val="22"/>
              </w:rPr>
              <w:t xml:space="preserve">: Publish date </w:t>
            </w:r>
            <w:proofErr w:type="gramStart"/>
            <w:r w:rsidRPr="005E0FEB">
              <w:rPr>
                <w:rFonts w:eastAsia="Calibri"/>
                <w:b/>
                <w:bCs/>
                <w:sz w:val="22"/>
                <w:szCs w:val="22"/>
              </w:rPr>
              <w:t>5/10/24</w:t>
            </w:r>
            <w:proofErr w:type="gramEnd"/>
          </w:p>
          <w:p w14:paraId="2969AE7D" w14:textId="683FDEE0" w:rsidR="00D213E8" w:rsidRPr="00D213E8" w:rsidRDefault="00D97797" w:rsidP="00902CE3">
            <w:pPr>
              <w:pStyle w:val="ListParagraph"/>
              <w:numPr>
                <w:ilvl w:val="0"/>
                <w:numId w:val="32"/>
              </w:numPr>
              <w:rPr>
                <w:rFonts w:eastAsia="Calibri"/>
                <w:b/>
                <w:sz w:val="22"/>
                <w:szCs w:val="22"/>
              </w:rPr>
            </w:pPr>
            <w:r w:rsidRPr="00902CE3">
              <w:rPr>
                <w:rFonts w:eastAsia="Calibri"/>
                <w:b/>
                <w:sz w:val="22"/>
                <w:szCs w:val="22"/>
              </w:rPr>
              <w:lastRenderedPageBreak/>
              <w:t>N</w:t>
            </w:r>
            <w:r w:rsidRPr="00D97797">
              <w:rPr>
                <w:rFonts w:eastAsia="Calibri"/>
                <w:b/>
                <w:sz w:val="22"/>
                <w:szCs w:val="22"/>
              </w:rPr>
              <w:t>ot</w:t>
            </w:r>
            <w:r w:rsidRPr="00D97797">
              <w:rPr>
                <w:rFonts w:eastAsia="Calibri"/>
                <w:bCs/>
                <w:sz w:val="22"/>
                <w:szCs w:val="22"/>
              </w:rPr>
              <w:t xml:space="preserve"> finalizing the applicability date</w:t>
            </w:r>
            <w:r w:rsidR="00902CE3" w:rsidRPr="00902CE3">
              <w:rPr>
                <w:rFonts w:eastAsia="Calibri"/>
                <w:bCs/>
                <w:sz w:val="22"/>
                <w:szCs w:val="22"/>
              </w:rPr>
              <w:t xml:space="preserve"> </w:t>
            </w:r>
            <w:r w:rsidRPr="00D97797">
              <w:rPr>
                <w:rFonts w:eastAsia="Calibri"/>
                <w:bCs/>
                <w:sz w:val="22"/>
                <w:szCs w:val="22"/>
              </w:rPr>
              <w:t>proposed at §438.310(d)(1), since separate applicability dates are only required if the effective</w:t>
            </w:r>
            <w:r w:rsidR="00902CE3">
              <w:rPr>
                <w:rFonts w:eastAsia="Calibri"/>
                <w:bCs/>
                <w:sz w:val="22"/>
                <w:szCs w:val="22"/>
              </w:rPr>
              <w:t xml:space="preserve"> </w:t>
            </w:r>
            <w:r w:rsidRPr="00D97797">
              <w:rPr>
                <w:rFonts w:eastAsia="Calibri"/>
                <w:bCs/>
                <w:sz w:val="22"/>
                <w:szCs w:val="22"/>
              </w:rPr>
              <w:t>date is different from that of the final r</w:t>
            </w:r>
            <w:r w:rsidR="00902CE3">
              <w:rPr>
                <w:rFonts w:eastAsia="Calibri"/>
                <w:bCs/>
                <w:sz w:val="22"/>
                <w:szCs w:val="22"/>
              </w:rPr>
              <w:t>ule.</w:t>
            </w:r>
          </w:p>
        </w:tc>
      </w:tr>
      <w:tr w:rsidR="003B2375" w:rsidRPr="003B773F" w14:paraId="7E9689DA" w14:textId="77777777" w:rsidTr="001A785E">
        <w:trPr>
          <w:trHeight w:val="360"/>
        </w:trPr>
        <w:tc>
          <w:tcPr>
            <w:tcW w:w="2317" w:type="dxa"/>
            <w:shd w:val="clear" w:color="auto" w:fill="auto"/>
          </w:tcPr>
          <w:p w14:paraId="68CD2881" w14:textId="2C830CEB" w:rsidR="00280CF7" w:rsidRDefault="006E3460" w:rsidP="00280CF7">
            <w:pPr>
              <w:rPr>
                <w:rFonts w:eastAsia="Calibri"/>
                <w:b/>
                <w:sz w:val="22"/>
                <w:szCs w:val="22"/>
              </w:rPr>
            </w:pPr>
            <w:r>
              <w:rPr>
                <w:rFonts w:eastAsia="Calibri"/>
                <w:b/>
                <w:sz w:val="22"/>
                <w:szCs w:val="22"/>
              </w:rPr>
              <w:lastRenderedPageBreak/>
              <w:t>§</w:t>
            </w:r>
            <w:r w:rsidR="00280CF7" w:rsidRPr="00280CF7">
              <w:rPr>
                <w:rFonts w:eastAsia="Calibri"/>
                <w:b/>
                <w:sz w:val="22"/>
                <w:szCs w:val="22"/>
              </w:rPr>
              <w:t xml:space="preserve">438.330 </w:t>
            </w:r>
          </w:p>
          <w:p w14:paraId="3BCB8B99" w14:textId="77777777" w:rsidR="00710B77" w:rsidRDefault="00280CF7" w:rsidP="00280CF7">
            <w:pPr>
              <w:rPr>
                <w:rFonts w:eastAsia="Calibri"/>
                <w:b/>
                <w:sz w:val="22"/>
                <w:szCs w:val="22"/>
              </w:rPr>
            </w:pPr>
            <w:r w:rsidRPr="001C3FBB">
              <w:rPr>
                <w:rFonts w:eastAsia="Calibri"/>
                <w:b/>
                <w:i/>
                <w:iCs/>
                <w:sz w:val="22"/>
                <w:szCs w:val="22"/>
              </w:rPr>
              <w:t>Revising</w:t>
            </w:r>
            <w:r w:rsidRPr="00280CF7">
              <w:rPr>
                <w:rFonts w:eastAsia="Calibri"/>
                <w:b/>
                <w:sz w:val="22"/>
                <w:szCs w:val="22"/>
              </w:rPr>
              <w:t xml:space="preserve"> </w:t>
            </w:r>
          </w:p>
          <w:p w14:paraId="52845AED" w14:textId="098B3060" w:rsidR="003B2375" w:rsidRPr="00710B77" w:rsidRDefault="00280CF7" w:rsidP="00280CF7">
            <w:pPr>
              <w:rPr>
                <w:rFonts w:eastAsia="Calibri"/>
                <w:bCs/>
                <w:sz w:val="22"/>
                <w:szCs w:val="22"/>
              </w:rPr>
            </w:pPr>
            <w:r w:rsidRPr="00710B77">
              <w:rPr>
                <w:rFonts w:eastAsia="Calibri"/>
                <w:bCs/>
                <w:sz w:val="22"/>
                <w:szCs w:val="22"/>
              </w:rPr>
              <w:t>(d)(4)</w:t>
            </w:r>
          </w:p>
          <w:p w14:paraId="52EF9933" w14:textId="77777777" w:rsidR="00280CF7" w:rsidRDefault="00280CF7" w:rsidP="00280CF7">
            <w:pPr>
              <w:rPr>
                <w:rFonts w:eastAsia="Calibri"/>
                <w:b/>
                <w:sz w:val="22"/>
                <w:szCs w:val="22"/>
              </w:rPr>
            </w:pPr>
          </w:p>
          <w:p w14:paraId="49C44373" w14:textId="77777777" w:rsidR="00280CF7" w:rsidRDefault="00280CF7" w:rsidP="00280CF7">
            <w:pPr>
              <w:rPr>
                <w:rFonts w:eastAsia="Calibri"/>
                <w:b/>
                <w:i/>
                <w:iCs/>
                <w:sz w:val="22"/>
                <w:szCs w:val="22"/>
              </w:rPr>
            </w:pPr>
            <w:r w:rsidRPr="00280CF7">
              <w:rPr>
                <w:rFonts w:eastAsia="Calibri"/>
                <w:b/>
                <w:i/>
                <w:iCs/>
                <w:sz w:val="22"/>
                <w:szCs w:val="22"/>
              </w:rPr>
              <w:t xml:space="preserve">Applicability </w:t>
            </w:r>
          </w:p>
          <w:p w14:paraId="73F039AE" w14:textId="032A6256" w:rsidR="00280CF7" w:rsidRPr="003B773F" w:rsidRDefault="00280CF7" w:rsidP="00B56133">
            <w:pPr>
              <w:rPr>
                <w:rFonts w:eastAsia="Calibri"/>
                <w:b/>
                <w:sz w:val="22"/>
                <w:szCs w:val="22"/>
              </w:rPr>
            </w:pPr>
            <w:r w:rsidRPr="00280CF7">
              <w:rPr>
                <w:rFonts w:eastAsia="Calibri"/>
                <w:bCs/>
                <w:sz w:val="22"/>
                <w:szCs w:val="22"/>
              </w:rPr>
              <w:t>The rating</w:t>
            </w:r>
            <w:r>
              <w:rPr>
                <w:rFonts w:eastAsia="Calibri"/>
                <w:bCs/>
                <w:sz w:val="22"/>
                <w:szCs w:val="22"/>
              </w:rPr>
              <w:t xml:space="preserve"> </w:t>
            </w:r>
            <w:r w:rsidRPr="00280CF7">
              <w:rPr>
                <w:rFonts w:eastAsia="Calibri"/>
                <w:bCs/>
                <w:sz w:val="22"/>
                <w:szCs w:val="22"/>
              </w:rPr>
              <w:t>period beginning after</w:t>
            </w:r>
            <w:r>
              <w:rPr>
                <w:rFonts w:eastAsia="Calibri"/>
                <w:bCs/>
                <w:sz w:val="22"/>
                <w:szCs w:val="22"/>
              </w:rPr>
              <w:t xml:space="preserve"> </w:t>
            </w:r>
            <w:r w:rsidRPr="00280CF7">
              <w:rPr>
                <w:rFonts w:eastAsia="Calibri"/>
                <w:bCs/>
                <w:sz w:val="22"/>
                <w:szCs w:val="22"/>
              </w:rPr>
              <w:t>the effective date of the final</w:t>
            </w:r>
            <w:r>
              <w:rPr>
                <w:rFonts w:eastAsia="Calibri"/>
                <w:bCs/>
                <w:sz w:val="22"/>
                <w:szCs w:val="22"/>
              </w:rPr>
              <w:t xml:space="preserve"> </w:t>
            </w:r>
            <w:r w:rsidRPr="00280CF7">
              <w:rPr>
                <w:rFonts w:eastAsia="Calibri"/>
                <w:bCs/>
                <w:sz w:val="22"/>
                <w:szCs w:val="22"/>
              </w:rPr>
              <w:t>rule</w:t>
            </w:r>
            <w:r w:rsidR="00FC6EF3">
              <w:rPr>
                <w:rFonts w:eastAsia="Calibri"/>
                <w:bCs/>
                <w:sz w:val="22"/>
                <w:szCs w:val="22"/>
              </w:rPr>
              <w:t>.</w:t>
            </w:r>
          </w:p>
        </w:tc>
        <w:tc>
          <w:tcPr>
            <w:tcW w:w="4410" w:type="dxa"/>
            <w:shd w:val="clear" w:color="auto" w:fill="auto"/>
          </w:tcPr>
          <w:p w14:paraId="3BA223E5" w14:textId="26FEA2B7" w:rsidR="003B2375" w:rsidRPr="002036C0" w:rsidRDefault="00D0731F" w:rsidP="003B2375">
            <w:pPr>
              <w:rPr>
                <w:rFonts w:eastAsia="Calibri"/>
                <w:b/>
                <w:bCs/>
                <w:i/>
                <w:iCs/>
                <w:sz w:val="22"/>
                <w:szCs w:val="22"/>
              </w:rPr>
            </w:pPr>
            <w:r>
              <w:rPr>
                <w:rFonts w:eastAsia="Calibri"/>
                <w:b/>
                <w:bCs/>
                <w:sz w:val="22"/>
                <w:szCs w:val="22"/>
              </w:rPr>
              <w:t>§</w:t>
            </w:r>
            <w:r w:rsidR="003B2375" w:rsidRPr="003B2375">
              <w:rPr>
                <w:rFonts w:eastAsia="Calibri"/>
                <w:b/>
                <w:bCs/>
                <w:sz w:val="22"/>
                <w:szCs w:val="22"/>
              </w:rPr>
              <w:t>438.330</w:t>
            </w:r>
            <w:r w:rsidR="001C3FBB">
              <w:rPr>
                <w:rFonts w:eastAsia="Calibri"/>
                <w:b/>
                <w:bCs/>
                <w:sz w:val="22"/>
                <w:szCs w:val="22"/>
              </w:rPr>
              <w:t>—</w:t>
            </w:r>
            <w:r w:rsidR="003B2375" w:rsidRPr="002036C0">
              <w:rPr>
                <w:rFonts w:eastAsia="Calibri"/>
                <w:b/>
                <w:bCs/>
                <w:i/>
                <w:iCs/>
                <w:sz w:val="22"/>
                <w:szCs w:val="22"/>
              </w:rPr>
              <w:t>Quality assessment and</w:t>
            </w:r>
          </w:p>
          <w:p w14:paraId="35BF1285" w14:textId="46FD2102" w:rsidR="003B2375" w:rsidRDefault="003B2375" w:rsidP="003B2375">
            <w:pPr>
              <w:rPr>
                <w:rFonts w:eastAsia="Calibri"/>
                <w:b/>
                <w:bCs/>
                <w:sz w:val="22"/>
                <w:szCs w:val="22"/>
              </w:rPr>
            </w:pPr>
            <w:r w:rsidRPr="002036C0">
              <w:rPr>
                <w:rFonts w:eastAsia="Calibri"/>
                <w:b/>
                <w:bCs/>
                <w:i/>
                <w:iCs/>
                <w:sz w:val="22"/>
                <w:szCs w:val="22"/>
              </w:rPr>
              <w:t>performance improvement program</w:t>
            </w:r>
          </w:p>
          <w:p w14:paraId="01F34454" w14:textId="77777777" w:rsidR="00280CF7" w:rsidRDefault="00280CF7" w:rsidP="00280CF7">
            <w:pPr>
              <w:rPr>
                <w:rFonts w:eastAsia="Calibri"/>
                <w:i/>
                <w:iCs/>
                <w:sz w:val="22"/>
                <w:szCs w:val="22"/>
              </w:rPr>
            </w:pPr>
            <w:r w:rsidRPr="00280CF7">
              <w:rPr>
                <w:rFonts w:eastAsia="Calibri"/>
                <w:sz w:val="22"/>
                <w:szCs w:val="22"/>
              </w:rPr>
              <w:t xml:space="preserve">(d) </w:t>
            </w:r>
            <w:r w:rsidRPr="00280CF7">
              <w:rPr>
                <w:rFonts w:eastAsia="Calibri"/>
                <w:i/>
                <w:iCs/>
                <w:sz w:val="22"/>
                <w:szCs w:val="22"/>
              </w:rPr>
              <w:t>Performance improvement</w:t>
            </w:r>
            <w:r>
              <w:rPr>
                <w:rFonts w:eastAsia="Calibri"/>
                <w:i/>
                <w:iCs/>
                <w:sz w:val="22"/>
                <w:szCs w:val="22"/>
              </w:rPr>
              <w:t xml:space="preserve"> </w:t>
            </w:r>
            <w:r w:rsidRPr="00280CF7">
              <w:rPr>
                <w:rFonts w:eastAsia="Calibri"/>
                <w:i/>
                <w:iCs/>
                <w:sz w:val="22"/>
                <w:szCs w:val="22"/>
              </w:rPr>
              <w:t xml:space="preserve">projects. </w:t>
            </w:r>
          </w:p>
          <w:p w14:paraId="42A0E07F" w14:textId="76F4B7B9" w:rsidR="00280CF7" w:rsidRDefault="00280CF7" w:rsidP="00280CF7">
            <w:pPr>
              <w:rPr>
                <w:rFonts w:eastAsia="Calibri"/>
                <w:sz w:val="22"/>
                <w:szCs w:val="22"/>
              </w:rPr>
            </w:pPr>
            <w:r w:rsidRPr="00280CF7">
              <w:rPr>
                <w:rFonts w:eastAsia="Calibri"/>
                <w:sz w:val="22"/>
                <w:szCs w:val="22"/>
              </w:rPr>
              <w:t>(1) The State must require that</w:t>
            </w:r>
            <w:r>
              <w:rPr>
                <w:rFonts w:eastAsia="Calibri"/>
                <w:sz w:val="22"/>
                <w:szCs w:val="22"/>
              </w:rPr>
              <w:t xml:space="preserve"> </w:t>
            </w:r>
            <w:r w:rsidRPr="00280CF7">
              <w:rPr>
                <w:rFonts w:eastAsia="Calibri"/>
                <w:sz w:val="22"/>
                <w:szCs w:val="22"/>
              </w:rPr>
              <w:t>MCOs, PIHPs, and PAHPs conduct</w:t>
            </w:r>
            <w:r>
              <w:rPr>
                <w:rFonts w:eastAsia="Calibri"/>
                <w:sz w:val="22"/>
                <w:szCs w:val="22"/>
              </w:rPr>
              <w:t xml:space="preserve"> </w:t>
            </w:r>
            <w:r w:rsidRPr="00280CF7">
              <w:rPr>
                <w:rFonts w:eastAsia="Calibri"/>
                <w:sz w:val="22"/>
                <w:szCs w:val="22"/>
              </w:rPr>
              <w:t>performance improvement projects,</w:t>
            </w:r>
            <w:r>
              <w:rPr>
                <w:rFonts w:eastAsia="Calibri"/>
                <w:sz w:val="22"/>
                <w:szCs w:val="22"/>
              </w:rPr>
              <w:t xml:space="preserve"> </w:t>
            </w:r>
            <w:r w:rsidRPr="00280CF7">
              <w:rPr>
                <w:rFonts w:eastAsia="Calibri"/>
                <w:sz w:val="22"/>
                <w:szCs w:val="22"/>
              </w:rPr>
              <w:t>including any performance</w:t>
            </w:r>
            <w:r>
              <w:rPr>
                <w:rFonts w:eastAsia="Calibri"/>
                <w:sz w:val="22"/>
                <w:szCs w:val="22"/>
              </w:rPr>
              <w:t xml:space="preserve"> </w:t>
            </w:r>
            <w:r w:rsidRPr="00280CF7">
              <w:rPr>
                <w:rFonts w:eastAsia="Calibri"/>
                <w:sz w:val="22"/>
                <w:szCs w:val="22"/>
              </w:rPr>
              <w:t>improvement projects required by CMS</w:t>
            </w:r>
            <w:r>
              <w:rPr>
                <w:rFonts w:eastAsia="Calibri"/>
                <w:sz w:val="22"/>
                <w:szCs w:val="22"/>
              </w:rPr>
              <w:t xml:space="preserve"> </w:t>
            </w:r>
            <w:r w:rsidRPr="00280CF7">
              <w:rPr>
                <w:rFonts w:eastAsia="Calibri"/>
                <w:sz w:val="22"/>
                <w:szCs w:val="22"/>
              </w:rPr>
              <w:t xml:space="preserve">in </w:t>
            </w:r>
            <w:r>
              <w:rPr>
                <w:rFonts w:eastAsia="Calibri"/>
                <w:sz w:val="22"/>
                <w:szCs w:val="22"/>
              </w:rPr>
              <w:t>a</w:t>
            </w:r>
            <w:r w:rsidRPr="00280CF7">
              <w:rPr>
                <w:rFonts w:eastAsia="Calibri"/>
                <w:sz w:val="22"/>
                <w:szCs w:val="22"/>
              </w:rPr>
              <w:t>ccordance with paragraph (a)(2) of</w:t>
            </w:r>
            <w:r>
              <w:rPr>
                <w:rFonts w:eastAsia="Calibri"/>
                <w:sz w:val="22"/>
                <w:szCs w:val="22"/>
              </w:rPr>
              <w:t xml:space="preserve"> </w:t>
            </w:r>
            <w:r w:rsidRPr="00280CF7">
              <w:rPr>
                <w:rFonts w:eastAsia="Calibri"/>
                <w:sz w:val="22"/>
                <w:szCs w:val="22"/>
              </w:rPr>
              <w:t>this section, that focus on both clinical</w:t>
            </w:r>
            <w:r>
              <w:rPr>
                <w:rFonts w:eastAsia="Calibri"/>
                <w:sz w:val="22"/>
                <w:szCs w:val="22"/>
              </w:rPr>
              <w:t xml:space="preserve"> </w:t>
            </w:r>
            <w:r w:rsidR="00D06347" w:rsidRPr="00280CF7">
              <w:rPr>
                <w:rFonts w:eastAsia="Calibri"/>
                <w:sz w:val="22"/>
                <w:szCs w:val="22"/>
              </w:rPr>
              <w:t xml:space="preserve">and </w:t>
            </w:r>
            <w:r w:rsidR="00D06347">
              <w:rPr>
                <w:rFonts w:eastAsia="Calibri"/>
                <w:sz w:val="22"/>
                <w:szCs w:val="22"/>
              </w:rPr>
              <w:t>nonclinical</w:t>
            </w:r>
            <w:r w:rsidRPr="00280CF7">
              <w:rPr>
                <w:rFonts w:eastAsia="Calibri"/>
                <w:sz w:val="22"/>
                <w:szCs w:val="22"/>
              </w:rPr>
              <w:t xml:space="preserve"> areas.</w:t>
            </w:r>
          </w:p>
          <w:p w14:paraId="61E1B24F" w14:textId="6735DDB5" w:rsidR="00280CF7" w:rsidRPr="00280CF7" w:rsidRDefault="00280CF7" w:rsidP="00280CF7">
            <w:pPr>
              <w:rPr>
                <w:rFonts w:eastAsia="Calibri"/>
                <w:sz w:val="22"/>
                <w:szCs w:val="22"/>
              </w:rPr>
            </w:pPr>
            <w:r>
              <w:rPr>
                <w:rFonts w:eastAsia="Calibri"/>
                <w:sz w:val="22"/>
                <w:szCs w:val="22"/>
              </w:rPr>
              <w:t xml:space="preserve">(4) </w:t>
            </w:r>
            <w:r w:rsidRPr="00280CF7">
              <w:rPr>
                <w:rFonts w:eastAsia="Calibri"/>
                <w:sz w:val="22"/>
                <w:szCs w:val="22"/>
              </w:rPr>
              <w:t>The State may permit an MCO,</w:t>
            </w:r>
            <w:r>
              <w:rPr>
                <w:rFonts w:eastAsia="Calibri"/>
                <w:sz w:val="22"/>
                <w:szCs w:val="22"/>
              </w:rPr>
              <w:t xml:space="preserve"> </w:t>
            </w:r>
            <w:r w:rsidRPr="00280CF7">
              <w:rPr>
                <w:rFonts w:eastAsia="Calibri"/>
                <w:sz w:val="22"/>
                <w:szCs w:val="22"/>
              </w:rPr>
              <w:t>PIHP, or PAHP exclusively serving dual</w:t>
            </w:r>
            <w:r>
              <w:rPr>
                <w:rFonts w:eastAsia="Calibri"/>
                <w:sz w:val="22"/>
                <w:szCs w:val="22"/>
              </w:rPr>
              <w:t xml:space="preserve"> </w:t>
            </w:r>
            <w:r w:rsidRPr="00280CF7">
              <w:rPr>
                <w:rFonts w:eastAsia="Calibri"/>
                <w:sz w:val="22"/>
                <w:szCs w:val="22"/>
              </w:rPr>
              <w:t>eligibles to substitute an MA</w:t>
            </w:r>
            <w:r>
              <w:rPr>
                <w:rFonts w:eastAsia="Calibri"/>
                <w:sz w:val="22"/>
                <w:szCs w:val="22"/>
              </w:rPr>
              <w:t xml:space="preserve"> </w:t>
            </w:r>
            <w:r w:rsidRPr="00280CF7">
              <w:rPr>
                <w:rFonts w:eastAsia="Calibri"/>
                <w:sz w:val="22"/>
                <w:szCs w:val="22"/>
              </w:rPr>
              <w:t>organization chronic care improvement</w:t>
            </w:r>
            <w:r>
              <w:rPr>
                <w:rFonts w:eastAsia="Calibri"/>
                <w:sz w:val="22"/>
                <w:szCs w:val="22"/>
              </w:rPr>
              <w:t xml:space="preserve"> </w:t>
            </w:r>
            <w:r w:rsidRPr="00280CF7">
              <w:rPr>
                <w:rFonts w:eastAsia="Calibri"/>
                <w:sz w:val="22"/>
                <w:szCs w:val="22"/>
              </w:rPr>
              <w:t xml:space="preserve">program conducted under </w:t>
            </w:r>
            <w:r w:rsidR="00D0731F">
              <w:rPr>
                <w:rFonts w:eastAsia="Calibri"/>
                <w:sz w:val="22"/>
                <w:szCs w:val="22"/>
              </w:rPr>
              <w:t>§</w:t>
            </w:r>
            <w:r w:rsidRPr="00280CF7">
              <w:rPr>
                <w:rFonts w:eastAsia="Calibri"/>
                <w:sz w:val="22"/>
                <w:szCs w:val="22"/>
              </w:rPr>
              <w:t>422.152(c)</w:t>
            </w:r>
            <w:r>
              <w:rPr>
                <w:rFonts w:eastAsia="Calibri"/>
                <w:sz w:val="22"/>
                <w:szCs w:val="22"/>
              </w:rPr>
              <w:t xml:space="preserve"> </w:t>
            </w:r>
            <w:r w:rsidRPr="00280CF7">
              <w:rPr>
                <w:rFonts w:eastAsia="Calibri"/>
                <w:sz w:val="22"/>
                <w:szCs w:val="22"/>
              </w:rPr>
              <w:t>of this chapter for one or more of the</w:t>
            </w:r>
            <w:r>
              <w:rPr>
                <w:rFonts w:eastAsia="Calibri"/>
                <w:sz w:val="22"/>
                <w:szCs w:val="22"/>
              </w:rPr>
              <w:t xml:space="preserve"> </w:t>
            </w:r>
            <w:r w:rsidRPr="00280CF7">
              <w:rPr>
                <w:rFonts w:eastAsia="Calibri"/>
                <w:sz w:val="22"/>
                <w:szCs w:val="22"/>
              </w:rPr>
              <w:t>performance improvement projects</w:t>
            </w:r>
            <w:r>
              <w:rPr>
                <w:rFonts w:eastAsia="Calibri"/>
                <w:sz w:val="22"/>
                <w:szCs w:val="22"/>
              </w:rPr>
              <w:t xml:space="preserve"> </w:t>
            </w:r>
            <w:r w:rsidRPr="00280CF7">
              <w:rPr>
                <w:rFonts w:eastAsia="Calibri"/>
                <w:sz w:val="22"/>
                <w:szCs w:val="22"/>
              </w:rPr>
              <w:t>otherwise required under this section.</w:t>
            </w:r>
          </w:p>
        </w:tc>
        <w:tc>
          <w:tcPr>
            <w:tcW w:w="5400" w:type="dxa"/>
            <w:shd w:val="clear" w:color="auto" w:fill="auto"/>
          </w:tcPr>
          <w:p w14:paraId="7E3F6672" w14:textId="1AEF91EA" w:rsidR="00F52350" w:rsidRPr="00F52350" w:rsidRDefault="00F52350" w:rsidP="00F52350">
            <w:pPr>
              <w:rPr>
                <w:rFonts w:eastAsia="Calibri"/>
                <w:bCs/>
                <w:sz w:val="22"/>
                <w:szCs w:val="22"/>
              </w:rPr>
            </w:pPr>
            <w:r w:rsidRPr="00F52350">
              <w:rPr>
                <w:rFonts w:eastAsia="Calibri"/>
                <w:bCs/>
                <w:sz w:val="22"/>
                <w:szCs w:val="22"/>
              </w:rPr>
              <w:t>Through previous rulemaking, in the</w:t>
            </w:r>
            <w:r>
              <w:rPr>
                <w:rFonts w:eastAsia="Calibri"/>
                <w:bCs/>
                <w:sz w:val="22"/>
                <w:szCs w:val="22"/>
              </w:rPr>
              <w:t xml:space="preserve"> </w:t>
            </w:r>
            <w:r w:rsidRPr="00F52350">
              <w:rPr>
                <w:rFonts w:eastAsia="Calibri"/>
                <w:bCs/>
                <w:sz w:val="22"/>
                <w:szCs w:val="22"/>
              </w:rPr>
              <w:t>2016 final rule (81 FR 27682), we</w:t>
            </w:r>
            <w:r>
              <w:rPr>
                <w:rFonts w:eastAsia="Calibri"/>
                <w:bCs/>
                <w:sz w:val="22"/>
                <w:szCs w:val="22"/>
              </w:rPr>
              <w:t xml:space="preserve"> </w:t>
            </w:r>
            <w:r w:rsidRPr="00F52350">
              <w:rPr>
                <w:rFonts w:eastAsia="Calibri"/>
                <w:bCs/>
                <w:sz w:val="22"/>
                <w:szCs w:val="22"/>
              </w:rPr>
              <w:t>implemented a policy, at</w:t>
            </w:r>
            <w:r>
              <w:rPr>
                <w:rFonts w:eastAsia="Calibri"/>
                <w:bCs/>
                <w:sz w:val="22"/>
                <w:szCs w:val="22"/>
              </w:rPr>
              <w:t xml:space="preserve"> </w:t>
            </w:r>
            <w:r w:rsidR="00D0731F">
              <w:rPr>
                <w:rFonts w:eastAsia="Calibri"/>
                <w:bCs/>
                <w:sz w:val="22"/>
                <w:szCs w:val="22"/>
              </w:rPr>
              <w:t>§</w:t>
            </w:r>
            <w:r w:rsidRPr="00F52350">
              <w:rPr>
                <w:rFonts w:eastAsia="Calibri"/>
                <w:bCs/>
                <w:sz w:val="22"/>
                <w:szCs w:val="22"/>
              </w:rPr>
              <w:t>438.330(d)(4), to allow States to permit</w:t>
            </w:r>
            <w:r>
              <w:rPr>
                <w:rFonts w:eastAsia="Calibri"/>
                <w:bCs/>
                <w:sz w:val="22"/>
                <w:szCs w:val="22"/>
              </w:rPr>
              <w:t xml:space="preserve"> </w:t>
            </w:r>
            <w:r w:rsidRPr="00F52350">
              <w:rPr>
                <w:rFonts w:eastAsia="Calibri"/>
                <w:bCs/>
                <w:sz w:val="22"/>
                <w:szCs w:val="22"/>
              </w:rPr>
              <w:t xml:space="preserve">Medicaid managed care </w:t>
            </w:r>
            <w:proofErr w:type="gramStart"/>
            <w:r w:rsidRPr="00F52350">
              <w:rPr>
                <w:rFonts w:eastAsia="Calibri"/>
                <w:bCs/>
                <w:sz w:val="22"/>
                <w:szCs w:val="22"/>
              </w:rPr>
              <w:t>plans</w:t>
            </w:r>
            <w:proofErr w:type="gramEnd"/>
          </w:p>
          <w:p w14:paraId="335D8878" w14:textId="2FC109E4" w:rsidR="00F52350" w:rsidRPr="00F52350" w:rsidRDefault="00F52350" w:rsidP="00F52350">
            <w:pPr>
              <w:rPr>
                <w:rFonts w:eastAsia="Calibri"/>
                <w:bCs/>
                <w:sz w:val="22"/>
                <w:szCs w:val="22"/>
              </w:rPr>
            </w:pPr>
            <w:r w:rsidRPr="00F52350">
              <w:rPr>
                <w:rFonts w:eastAsia="Calibri"/>
                <w:bCs/>
                <w:sz w:val="22"/>
                <w:szCs w:val="22"/>
              </w:rPr>
              <w:t>exclusively serving dually eligible</w:t>
            </w:r>
            <w:r>
              <w:rPr>
                <w:rFonts w:eastAsia="Calibri"/>
                <w:bCs/>
                <w:sz w:val="22"/>
                <w:szCs w:val="22"/>
              </w:rPr>
              <w:t xml:space="preserve"> </w:t>
            </w:r>
            <w:r w:rsidRPr="00F52350">
              <w:rPr>
                <w:rFonts w:eastAsia="Calibri"/>
                <w:bCs/>
                <w:sz w:val="22"/>
                <w:szCs w:val="22"/>
              </w:rPr>
              <w:t>individuals to substitute an MA plan’s</w:t>
            </w:r>
            <w:r>
              <w:rPr>
                <w:rFonts w:eastAsia="Calibri"/>
                <w:bCs/>
                <w:sz w:val="22"/>
                <w:szCs w:val="22"/>
              </w:rPr>
              <w:t xml:space="preserve"> </w:t>
            </w:r>
            <w:r w:rsidRPr="00F52350">
              <w:rPr>
                <w:rFonts w:eastAsia="Calibri"/>
                <w:bCs/>
                <w:sz w:val="22"/>
                <w:szCs w:val="22"/>
              </w:rPr>
              <w:t>quality improvement project (QIP). We</w:t>
            </w:r>
          </w:p>
          <w:p w14:paraId="0CF1D430" w14:textId="5F936B77" w:rsidR="00F52350" w:rsidRPr="00F52350" w:rsidRDefault="00F52350" w:rsidP="00F52350">
            <w:pPr>
              <w:rPr>
                <w:rFonts w:eastAsia="Calibri"/>
                <w:bCs/>
                <w:sz w:val="22"/>
                <w:szCs w:val="22"/>
              </w:rPr>
            </w:pPr>
            <w:r w:rsidRPr="00F52350">
              <w:rPr>
                <w:rFonts w:eastAsia="Calibri"/>
                <w:bCs/>
                <w:sz w:val="22"/>
                <w:szCs w:val="22"/>
              </w:rPr>
              <w:t>removed the QIP from the requirements</w:t>
            </w:r>
            <w:r>
              <w:rPr>
                <w:rFonts w:eastAsia="Calibri"/>
                <w:bCs/>
                <w:sz w:val="22"/>
                <w:szCs w:val="22"/>
              </w:rPr>
              <w:t xml:space="preserve"> </w:t>
            </w:r>
            <w:r w:rsidRPr="00F52350">
              <w:rPr>
                <w:rFonts w:eastAsia="Calibri"/>
                <w:bCs/>
                <w:sz w:val="22"/>
                <w:szCs w:val="22"/>
              </w:rPr>
              <w:t xml:space="preserve">for </w:t>
            </w:r>
            <w:r w:rsidR="00AB5ABC" w:rsidRPr="00F52350">
              <w:rPr>
                <w:rFonts w:eastAsia="Calibri"/>
                <w:bCs/>
                <w:sz w:val="22"/>
                <w:szCs w:val="22"/>
              </w:rPr>
              <w:t xml:space="preserve">MA </w:t>
            </w:r>
            <w:r w:rsidR="00AB5ABC">
              <w:rPr>
                <w:rFonts w:eastAsia="Calibri"/>
                <w:bCs/>
                <w:sz w:val="22"/>
                <w:szCs w:val="22"/>
              </w:rPr>
              <w:t>organizations</w:t>
            </w:r>
            <w:r w:rsidRPr="00F52350">
              <w:rPr>
                <w:rFonts w:eastAsia="Calibri"/>
                <w:bCs/>
                <w:sz w:val="22"/>
                <w:szCs w:val="22"/>
              </w:rPr>
              <w:t xml:space="preserve"> at </w:t>
            </w:r>
            <w:r w:rsidR="00D0731F">
              <w:rPr>
                <w:rFonts w:eastAsia="Calibri"/>
                <w:bCs/>
                <w:sz w:val="22"/>
                <w:szCs w:val="22"/>
              </w:rPr>
              <w:t>§</w:t>
            </w:r>
            <w:r w:rsidRPr="00F52350">
              <w:rPr>
                <w:rFonts w:eastAsia="Calibri"/>
                <w:bCs/>
                <w:sz w:val="22"/>
                <w:szCs w:val="22"/>
              </w:rPr>
              <w:t>422.152,</w:t>
            </w:r>
            <w:r>
              <w:rPr>
                <w:rFonts w:eastAsia="Calibri"/>
                <w:bCs/>
                <w:sz w:val="22"/>
                <w:szCs w:val="22"/>
              </w:rPr>
              <w:t xml:space="preserve"> </w:t>
            </w:r>
            <w:r w:rsidRPr="00F52350">
              <w:rPr>
                <w:rFonts w:eastAsia="Calibri"/>
                <w:bCs/>
                <w:sz w:val="22"/>
                <w:szCs w:val="22"/>
              </w:rPr>
              <w:t>because we determined that they did</w:t>
            </w:r>
            <w:r>
              <w:rPr>
                <w:rFonts w:eastAsia="Calibri"/>
                <w:bCs/>
                <w:sz w:val="22"/>
                <w:szCs w:val="22"/>
              </w:rPr>
              <w:t xml:space="preserve"> </w:t>
            </w:r>
            <w:r w:rsidRPr="00F52350">
              <w:rPr>
                <w:rFonts w:eastAsia="Calibri"/>
                <w:bCs/>
                <w:sz w:val="22"/>
                <w:szCs w:val="22"/>
              </w:rPr>
              <w:t>not add significant value and many</w:t>
            </w:r>
            <w:r>
              <w:rPr>
                <w:rFonts w:eastAsia="Calibri"/>
                <w:bCs/>
                <w:sz w:val="22"/>
                <w:szCs w:val="22"/>
              </w:rPr>
              <w:t xml:space="preserve"> </w:t>
            </w:r>
            <w:r w:rsidRPr="00F52350">
              <w:rPr>
                <w:rFonts w:eastAsia="Calibri"/>
                <w:bCs/>
                <w:sz w:val="22"/>
                <w:szCs w:val="22"/>
              </w:rPr>
              <w:t>were duplicative of existing activities,</w:t>
            </w:r>
            <w:r>
              <w:rPr>
                <w:rFonts w:eastAsia="Calibri"/>
                <w:bCs/>
                <w:sz w:val="22"/>
                <w:szCs w:val="22"/>
              </w:rPr>
              <w:t xml:space="preserve"> </w:t>
            </w:r>
            <w:r w:rsidRPr="00F52350">
              <w:rPr>
                <w:rFonts w:eastAsia="Calibri"/>
                <w:bCs/>
                <w:sz w:val="22"/>
                <w:szCs w:val="22"/>
              </w:rPr>
              <w:t>such as the Chronic Care Improvement</w:t>
            </w:r>
            <w:r>
              <w:rPr>
                <w:rFonts w:eastAsia="Calibri"/>
                <w:bCs/>
                <w:sz w:val="22"/>
                <w:szCs w:val="22"/>
              </w:rPr>
              <w:t xml:space="preserve"> </w:t>
            </w:r>
            <w:r w:rsidRPr="00F52350">
              <w:rPr>
                <w:rFonts w:eastAsia="Calibri"/>
                <w:bCs/>
                <w:sz w:val="22"/>
                <w:szCs w:val="22"/>
              </w:rPr>
              <w:t>Program (CCIP) (83 FR 16669). Due to an</w:t>
            </w:r>
          </w:p>
          <w:p w14:paraId="6C4D59B3" w14:textId="60ABC0BC" w:rsidR="00F52350" w:rsidRPr="00F52350" w:rsidRDefault="00F52350" w:rsidP="00F52350">
            <w:pPr>
              <w:rPr>
                <w:rFonts w:eastAsia="Calibri"/>
                <w:bCs/>
                <w:sz w:val="22"/>
                <w:szCs w:val="22"/>
              </w:rPr>
            </w:pPr>
            <w:r w:rsidRPr="00F52350">
              <w:rPr>
                <w:rFonts w:eastAsia="Calibri"/>
                <w:bCs/>
                <w:sz w:val="22"/>
                <w:szCs w:val="22"/>
              </w:rPr>
              <w:t>oversight at that time, we neglected to</w:t>
            </w:r>
            <w:r>
              <w:rPr>
                <w:rFonts w:eastAsia="Calibri"/>
                <w:bCs/>
                <w:sz w:val="22"/>
                <w:szCs w:val="22"/>
              </w:rPr>
              <w:t xml:space="preserve"> </w:t>
            </w:r>
            <w:r w:rsidRPr="00F52350">
              <w:rPr>
                <w:rFonts w:eastAsia="Calibri"/>
                <w:bCs/>
                <w:sz w:val="22"/>
                <w:szCs w:val="22"/>
              </w:rPr>
              <w:t>remove a reference to the QIP from</w:t>
            </w:r>
            <w:r>
              <w:rPr>
                <w:rFonts w:eastAsia="Calibri"/>
                <w:bCs/>
                <w:sz w:val="22"/>
                <w:szCs w:val="22"/>
              </w:rPr>
              <w:t xml:space="preserve"> </w:t>
            </w:r>
            <w:r w:rsidR="00D0731F">
              <w:rPr>
                <w:rFonts w:eastAsia="Calibri"/>
                <w:bCs/>
                <w:sz w:val="22"/>
                <w:szCs w:val="22"/>
              </w:rPr>
              <w:t>§</w:t>
            </w:r>
            <w:r w:rsidRPr="00F52350">
              <w:rPr>
                <w:rFonts w:eastAsia="Calibri"/>
                <w:bCs/>
                <w:sz w:val="22"/>
                <w:szCs w:val="22"/>
              </w:rPr>
              <w:t>438.330(d)(4) to conform with the</w:t>
            </w:r>
          </w:p>
          <w:p w14:paraId="2A826255" w14:textId="0A3E9C85" w:rsidR="003B2375" w:rsidRPr="00F52350" w:rsidRDefault="00F52350" w:rsidP="00F52350">
            <w:pPr>
              <w:rPr>
                <w:rFonts w:eastAsia="Calibri"/>
                <w:bCs/>
                <w:sz w:val="22"/>
                <w:szCs w:val="22"/>
              </w:rPr>
            </w:pPr>
            <w:r w:rsidRPr="00F52350">
              <w:rPr>
                <w:rFonts w:eastAsia="Calibri"/>
                <w:bCs/>
                <w:sz w:val="22"/>
                <w:szCs w:val="22"/>
              </w:rPr>
              <w:t xml:space="preserve">changes at </w:t>
            </w:r>
            <w:r w:rsidR="00D0731F">
              <w:rPr>
                <w:rFonts w:eastAsia="Calibri"/>
                <w:bCs/>
                <w:sz w:val="22"/>
                <w:szCs w:val="22"/>
              </w:rPr>
              <w:t>§</w:t>
            </w:r>
            <w:r w:rsidRPr="00F52350">
              <w:rPr>
                <w:rFonts w:eastAsia="Calibri"/>
                <w:bCs/>
                <w:sz w:val="22"/>
                <w:szCs w:val="22"/>
              </w:rPr>
              <w:t>422.152. We are now</w:t>
            </w:r>
            <w:r>
              <w:rPr>
                <w:rFonts w:eastAsia="Calibri"/>
                <w:bCs/>
                <w:sz w:val="22"/>
                <w:szCs w:val="22"/>
              </w:rPr>
              <w:t xml:space="preserve"> </w:t>
            </w:r>
            <w:r w:rsidRPr="00F52350">
              <w:rPr>
                <w:rFonts w:eastAsia="Calibri"/>
                <w:bCs/>
                <w:sz w:val="22"/>
                <w:szCs w:val="22"/>
              </w:rPr>
              <w:t>proposing to replace the outdated</w:t>
            </w:r>
            <w:r>
              <w:rPr>
                <w:rFonts w:eastAsia="Calibri"/>
                <w:bCs/>
                <w:sz w:val="22"/>
                <w:szCs w:val="22"/>
              </w:rPr>
              <w:t xml:space="preserve"> </w:t>
            </w:r>
            <w:r w:rsidRPr="00F52350">
              <w:rPr>
                <w:rFonts w:eastAsia="Calibri"/>
                <w:bCs/>
                <w:sz w:val="22"/>
                <w:szCs w:val="22"/>
              </w:rPr>
              <w:t xml:space="preserve">reference at </w:t>
            </w:r>
            <w:r w:rsidR="00D0731F">
              <w:rPr>
                <w:rFonts w:eastAsia="Calibri"/>
                <w:bCs/>
                <w:sz w:val="22"/>
                <w:szCs w:val="22"/>
              </w:rPr>
              <w:t>§</w:t>
            </w:r>
            <w:r w:rsidRPr="00F52350">
              <w:rPr>
                <w:rFonts w:eastAsia="Calibri"/>
                <w:bCs/>
                <w:sz w:val="22"/>
                <w:szCs w:val="22"/>
              </w:rPr>
              <w:t>438.330(d)(4) to</w:t>
            </w:r>
            <w:r>
              <w:rPr>
                <w:rFonts w:eastAsia="Calibri"/>
                <w:bCs/>
                <w:sz w:val="22"/>
                <w:szCs w:val="22"/>
              </w:rPr>
              <w:t xml:space="preserve"> </w:t>
            </w:r>
            <w:r w:rsidR="00D0731F">
              <w:rPr>
                <w:rFonts w:eastAsia="Calibri"/>
                <w:bCs/>
                <w:sz w:val="22"/>
                <w:szCs w:val="22"/>
              </w:rPr>
              <w:t>§</w:t>
            </w:r>
            <w:r w:rsidRPr="00F52350">
              <w:rPr>
                <w:rFonts w:eastAsia="Calibri"/>
                <w:bCs/>
                <w:sz w:val="22"/>
                <w:szCs w:val="22"/>
              </w:rPr>
              <w:t>422.152(d) (which previously</w:t>
            </w:r>
            <w:r>
              <w:rPr>
                <w:rFonts w:eastAsia="Calibri"/>
                <w:bCs/>
                <w:sz w:val="22"/>
                <w:szCs w:val="22"/>
              </w:rPr>
              <w:t xml:space="preserve"> </w:t>
            </w:r>
            <w:r w:rsidRPr="00F52350">
              <w:rPr>
                <w:rFonts w:eastAsia="Calibri"/>
                <w:bCs/>
                <w:sz w:val="22"/>
                <w:szCs w:val="22"/>
              </w:rPr>
              <w:t>described the now-removed QIP), with a</w:t>
            </w:r>
            <w:r>
              <w:rPr>
                <w:rFonts w:eastAsia="Calibri"/>
                <w:bCs/>
                <w:sz w:val="22"/>
                <w:szCs w:val="22"/>
              </w:rPr>
              <w:t xml:space="preserve"> </w:t>
            </w:r>
            <w:r w:rsidRPr="00F52350">
              <w:rPr>
                <w:rFonts w:eastAsia="Calibri"/>
                <w:bCs/>
                <w:sz w:val="22"/>
                <w:szCs w:val="22"/>
              </w:rPr>
              <w:t>reference to the CCIP requirements for</w:t>
            </w:r>
            <w:r>
              <w:rPr>
                <w:rFonts w:eastAsia="Calibri"/>
                <w:bCs/>
                <w:sz w:val="22"/>
                <w:szCs w:val="22"/>
              </w:rPr>
              <w:t xml:space="preserve"> </w:t>
            </w:r>
            <w:r w:rsidRPr="00F52350">
              <w:rPr>
                <w:rFonts w:eastAsia="Calibri"/>
                <w:bCs/>
                <w:sz w:val="22"/>
                <w:szCs w:val="22"/>
              </w:rPr>
              <w:t xml:space="preserve">MA organizations in </w:t>
            </w:r>
            <w:r w:rsidR="00D0731F">
              <w:rPr>
                <w:rFonts w:eastAsia="Calibri"/>
                <w:bCs/>
                <w:sz w:val="22"/>
                <w:szCs w:val="22"/>
              </w:rPr>
              <w:t>§</w:t>
            </w:r>
            <w:r w:rsidRPr="00F52350">
              <w:rPr>
                <w:rFonts w:eastAsia="Calibri"/>
                <w:bCs/>
                <w:sz w:val="22"/>
                <w:szCs w:val="22"/>
              </w:rPr>
              <w:t>422.152(c).</w:t>
            </w:r>
          </w:p>
        </w:tc>
        <w:tc>
          <w:tcPr>
            <w:tcW w:w="1530" w:type="dxa"/>
            <w:shd w:val="clear" w:color="auto" w:fill="auto"/>
          </w:tcPr>
          <w:p w14:paraId="6FA9D3FE" w14:textId="77777777" w:rsidR="00292D10" w:rsidRPr="002036C0" w:rsidRDefault="00292D10" w:rsidP="00F52350">
            <w:pPr>
              <w:rPr>
                <w:rFonts w:eastAsia="Calibri"/>
                <w:sz w:val="22"/>
                <w:szCs w:val="22"/>
              </w:rPr>
            </w:pPr>
            <w:r>
              <w:rPr>
                <w:rFonts w:eastAsia="Calibri"/>
                <w:b/>
                <w:bCs/>
                <w:sz w:val="22"/>
                <w:szCs w:val="22"/>
              </w:rPr>
              <w:t xml:space="preserve"> </w:t>
            </w:r>
            <w:r w:rsidRPr="002036C0">
              <w:rPr>
                <w:rFonts w:eastAsia="Calibri"/>
                <w:sz w:val="22"/>
                <w:szCs w:val="22"/>
              </w:rPr>
              <w:t xml:space="preserve">No </w:t>
            </w:r>
          </w:p>
          <w:p w14:paraId="4F7829FF" w14:textId="35758F53" w:rsidR="00F52350" w:rsidRDefault="006E3460" w:rsidP="00F52350">
            <w:pPr>
              <w:rPr>
                <w:rFonts w:eastAsia="Calibri"/>
                <w:b/>
                <w:bCs/>
                <w:sz w:val="22"/>
                <w:szCs w:val="22"/>
              </w:rPr>
            </w:pPr>
            <w:r>
              <w:rPr>
                <w:rFonts w:eastAsia="Calibri"/>
                <w:b/>
                <w:bCs/>
                <w:sz w:val="22"/>
                <w:szCs w:val="22"/>
              </w:rPr>
              <w:t>§</w:t>
            </w:r>
            <w:r w:rsidR="00F52350" w:rsidRPr="00F52350">
              <w:rPr>
                <w:rFonts w:eastAsia="Calibri"/>
                <w:b/>
                <w:bCs/>
                <w:sz w:val="22"/>
                <w:szCs w:val="22"/>
              </w:rPr>
              <w:t>438.330</w:t>
            </w:r>
          </w:p>
          <w:p w14:paraId="60E835F9" w14:textId="47B3956C" w:rsidR="00F52350" w:rsidRPr="00F52350" w:rsidRDefault="00F52350" w:rsidP="00F52350">
            <w:pPr>
              <w:rPr>
                <w:rFonts w:eastAsia="Calibri"/>
                <w:b/>
                <w:bCs/>
                <w:sz w:val="22"/>
                <w:szCs w:val="22"/>
              </w:rPr>
            </w:pPr>
            <w:r>
              <w:rPr>
                <w:rFonts w:eastAsia="Calibri"/>
                <w:b/>
                <w:bCs/>
                <w:sz w:val="22"/>
                <w:szCs w:val="22"/>
              </w:rPr>
              <w:t>(d)(4)</w:t>
            </w:r>
            <w:r w:rsidRPr="00F52350">
              <w:rPr>
                <w:rFonts w:eastAsia="Calibri"/>
                <w:b/>
                <w:bCs/>
                <w:sz w:val="22"/>
                <w:szCs w:val="22"/>
              </w:rPr>
              <w:t xml:space="preserve"> </w:t>
            </w:r>
          </w:p>
          <w:p w14:paraId="73C12D94" w14:textId="4568BA81" w:rsidR="00F52350" w:rsidRPr="00F52350" w:rsidRDefault="00F52350" w:rsidP="00F52350">
            <w:pPr>
              <w:rPr>
                <w:rFonts w:eastAsia="Calibri"/>
                <w:bCs/>
                <w:sz w:val="22"/>
                <w:szCs w:val="22"/>
              </w:rPr>
            </w:pPr>
            <w:r w:rsidRPr="00F52350">
              <w:rPr>
                <w:rFonts w:eastAsia="Calibri"/>
                <w:bCs/>
                <w:sz w:val="22"/>
                <w:szCs w:val="22"/>
              </w:rPr>
              <w:t xml:space="preserve">does </w:t>
            </w:r>
            <w:r w:rsidR="00AB5ABC" w:rsidRPr="00F52350">
              <w:rPr>
                <w:rFonts w:eastAsia="Calibri"/>
                <w:bCs/>
                <w:sz w:val="22"/>
                <w:szCs w:val="22"/>
              </w:rPr>
              <w:t xml:space="preserve">not </w:t>
            </w:r>
            <w:r w:rsidR="00AB5ABC">
              <w:rPr>
                <w:rFonts w:eastAsia="Calibri"/>
                <w:bCs/>
                <w:sz w:val="22"/>
                <w:szCs w:val="22"/>
              </w:rPr>
              <w:t>apply</w:t>
            </w:r>
            <w:r w:rsidRPr="00F52350">
              <w:rPr>
                <w:rFonts w:eastAsia="Calibri"/>
                <w:bCs/>
                <w:sz w:val="22"/>
                <w:szCs w:val="22"/>
              </w:rPr>
              <w:t xml:space="preserve"> to separate CHIP</w:t>
            </w:r>
            <w:r>
              <w:rPr>
                <w:rFonts w:eastAsia="Calibri"/>
                <w:bCs/>
                <w:sz w:val="22"/>
                <w:szCs w:val="22"/>
              </w:rPr>
              <w:t xml:space="preserve"> </w:t>
            </w:r>
            <w:r w:rsidRPr="00F52350">
              <w:rPr>
                <w:rFonts w:eastAsia="Calibri"/>
                <w:bCs/>
                <w:sz w:val="22"/>
                <w:szCs w:val="22"/>
              </w:rPr>
              <w:t xml:space="preserve">because we did not </w:t>
            </w:r>
            <w:proofErr w:type="gramStart"/>
            <w:r w:rsidRPr="00F52350">
              <w:rPr>
                <w:rFonts w:eastAsia="Calibri"/>
                <w:bCs/>
                <w:sz w:val="22"/>
                <w:szCs w:val="22"/>
              </w:rPr>
              <w:t>apply</w:t>
            </w:r>
            <w:proofErr w:type="gramEnd"/>
          </w:p>
          <w:p w14:paraId="215B5C94" w14:textId="298BA8C6" w:rsidR="00F52350" w:rsidRDefault="006E3460" w:rsidP="00F52350">
            <w:pPr>
              <w:rPr>
                <w:rFonts w:eastAsia="Calibri"/>
                <w:bCs/>
                <w:sz w:val="22"/>
                <w:szCs w:val="22"/>
              </w:rPr>
            </w:pPr>
            <w:r>
              <w:rPr>
                <w:rFonts w:eastAsia="Calibri"/>
                <w:bCs/>
                <w:sz w:val="22"/>
                <w:szCs w:val="22"/>
              </w:rPr>
              <w:t>§</w:t>
            </w:r>
            <w:r w:rsidR="00F52350" w:rsidRPr="00F52350">
              <w:rPr>
                <w:rFonts w:eastAsia="Calibri"/>
                <w:bCs/>
                <w:sz w:val="22"/>
                <w:szCs w:val="22"/>
              </w:rPr>
              <w:t>438.330(d)</w:t>
            </w:r>
          </w:p>
          <w:p w14:paraId="54FE72A9" w14:textId="6DF13C9F" w:rsidR="00F52350" w:rsidRPr="00F52350" w:rsidRDefault="00F52350" w:rsidP="00F52350">
            <w:pPr>
              <w:rPr>
                <w:rFonts w:eastAsia="Calibri"/>
                <w:bCs/>
                <w:sz w:val="22"/>
                <w:szCs w:val="22"/>
              </w:rPr>
            </w:pPr>
            <w:r w:rsidRPr="00F52350">
              <w:rPr>
                <w:rFonts w:eastAsia="Calibri"/>
                <w:bCs/>
                <w:sz w:val="22"/>
                <w:szCs w:val="22"/>
              </w:rPr>
              <w:t xml:space="preserve">(4) to </w:t>
            </w:r>
            <w:r>
              <w:rPr>
                <w:rFonts w:eastAsia="Calibri"/>
                <w:bCs/>
                <w:sz w:val="22"/>
                <w:szCs w:val="22"/>
              </w:rPr>
              <w:t>s</w:t>
            </w:r>
            <w:r w:rsidRPr="00F52350">
              <w:rPr>
                <w:rFonts w:eastAsia="Calibri"/>
                <w:bCs/>
                <w:sz w:val="22"/>
                <w:szCs w:val="22"/>
              </w:rPr>
              <w:t>eparate CHIP in the</w:t>
            </w:r>
          </w:p>
          <w:p w14:paraId="6703245A" w14:textId="4081ACD0" w:rsidR="003B2375" w:rsidRPr="00F52350" w:rsidRDefault="00F52350" w:rsidP="00F52350">
            <w:pPr>
              <w:rPr>
                <w:rFonts w:eastAsia="Calibri"/>
                <w:bCs/>
                <w:sz w:val="22"/>
                <w:szCs w:val="22"/>
              </w:rPr>
            </w:pPr>
            <w:r w:rsidRPr="00F52350">
              <w:rPr>
                <w:rFonts w:eastAsia="Calibri"/>
                <w:bCs/>
                <w:sz w:val="22"/>
                <w:szCs w:val="22"/>
              </w:rPr>
              <w:t>2016 final rule,</w:t>
            </w:r>
          </w:p>
        </w:tc>
      </w:tr>
      <w:tr w:rsidR="00394A4C" w:rsidRPr="003B773F" w14:paraId="7B7D90FF" w14:textId="77777777" w:rsidTr="005A6E32">
        <w:trPr>
          <w:trHeight w:val="360"/>
        </w:trPr>
        <w:tc>
          <w:tcPr>
            <w:tcW w:w="13657" w:type="dxa"/>
            <w:gridSpan w:val="4"/>
            <w:shd w:val="clear" w:color="auto" w:fill="auto"/>
          </w:tcPr>
          <w:p w14:paraId="2CE04449" w14:textId="77777777" w:rsidR="00394A4C" w:rsidRPr="005E0FEB" w:rsidRDefault="00394A4C" w:rsidP="00394A4C">
            <w:pPr>
              <w:spacing w:before="40" w:after="40"/>
              <w:rPr>
                <w:rFonts w:eastAsia="Calibri"/>
                <w:b/>
                <w:bCs/>
                <w:sz w:val="22"/>
                <w:szCs w:val="22"/>
              </w:rPr>
            </w:pPr>
            <w:r w:rsidRPr="005E0FEB">
              <w:rPr>
                <w:rFonts w:eastAsia="Calibri"/>
                <w:b/>
                <w:bCs/>
                <w:sz w:val="22"/>
                <w:szCs w:val="22"/>
              </w:rPr>
              <w:t xml:space="preserve">Final </w:t>
            </w:r>
            <w:r w:rsidRPr="00F0789C">
              <w:rPr>
                <w:rFonts w:eastAsia="Calibri"/>
                <w:b/>
                <w:bCs/>
                <w:sz w:val="22"/>
                <w:szCs w:val="22"/>
              </w:rPr>
              <w:t>Rule</w:t>
            </w:r>
            <w:r w:rsidRPr="005E0FEB">
              <w:rPr>
                <w:rFonts w:eastAsia="Calibri"/>
                <w:b/>
                <w:bCs/>
                <w:sz w:val="22"/>
                <w:szCs w:val="22"/>
              </w:rPr>
              <w:t xml:space="preserve">: Publish date </w:t>
            </w:r>
            <w:proofErr w:type="gramStart"/>
            <w:r w:rsidRPr="005E0FEB">
              <w:rPr>
                <w:rFonts w:eastAsia="Calibri"/>
                <w:b/>
                <w:bCs/>
                <w:sz w:val="22"/>
                <w:szCs w:val="22"/>
              </w:rPr>
              <w:t>5/10/24</w:t>
            </w:r>
            <w:proofErr w:type="gramEnd"/>
          </w:p>
          <w:p w14:paraId="0FA9ADCF" w14:textId="0D3A2D82" w:rsidR="00394A4C" w:rsidRPr="00394A4C" w:rsidRDefault="00394A4C" w:rsidP="00394A4C">
            <w:pPr>
              <w:pStyle w:val="ListParagraph"/>
              <w:numPr>
                <w:ilvl w:val="0"/>
                <w:numId w:val="31"/>
              </w:numPr>
              <w:rPr>
                <w:rFonts w:eastAsia="Calibri"/>
                <w:sz w:val="22"/>
                <w:szCs w:val="22"/>
              </w:rPr>
            </w:pPr>
            <w:r w:rsidRPr="00394A4C">
              <w:rPr>
                <w:rFonts w:eastAsia="Calibri"/>
                <w:sz w:val="22"/>
                <w:szCs w:val="22"/>
              </w:rPr>
              <w:t>Finalizing §438.330(d)(4) as proposed</w:t>
            </w:r>
            <w:r w:rsidR="004B35C9">
              <w:rPr>
                <w:rFonts w:eastAsia="Calibri"/>
                <w:sz w:val="22"/>
                <w:szCs w:val="22"/>
              </w:rPr>
              <w:t>.</w:t>
            </w:r>
          </w:p>
        </w:tc>
      </w:tr>
      <w:tr w:rsidR="00292D10" w:rsidRPr="003B773F" w14:paraId="1F746AB9" w14:textId="77777777" w:rsidTr="001A785E">
        <w:trPr>
          <w:trHeight w:val="360"/>
        </w:trPr>
        <w:tc>
          <w:tcPr>
            <w:tcW w:w="13657" w:type="dxa"/>
            <w:gridSpan w:val="4"/>
            <w:shd w:val="clear" w:color="auto" w:fill="auto"/>
          </w:tcPr>
          <w:p w14:paraId="2F2AFE8E" w14:textId="04B4AEFF" w:rsidR="00292D10" w:rsidRPr="00BC42A3" w:rsidRDefault="00D0731F" w:rsidP="003B2375">
            <w:pPr>
              <w:rPr>
                <w:rFonts w:eastAsia="Calibri"/>
                <w:b/>
                <w:bCs/>
                <w:sz w:val="22"/>
                <w:szCs w:val="22"/>
              </w:rPr>
            </w:pPr>
            <w:r>
              <w:rPr>
                <w:rFonts w:eastAsia="Calibri"/>
                <w:b/>
                <w:bCs/>
                <w:sz w:val="22"/>
                <w:szCs w:val="22"/>
              </w:rPr>
              <w:t>§</w:t>
            </w:r>
            <w:r w:rsidR="00292D10" w:rsidRPr="003B2375">
              <w:rPr>
                <w:rFonts w:eastAsia="Calibri"/>
                <w:b/>
                <w:bCs/>
                <w:sz w:val="22"/>
                <w:szCs w:val="22"/>
              </w:rPr>
              <w:t>438.334</w:t>
            </w:r>
            <w:r w:rsidR="00AE1170">
              <w:rPr>
                <w:rFonts w:eastAsia="Calibri"/>
                <w:b/>
                <w:bCs/>
                <w:sz w:val="22"/>
                <w:szCs w:val="22"/>
              </w:rPr>
              <w:t xml:space="preserve">—Quality Rating System </w:t>
            </w:r>
            <w:r w:rsidR="00292D10" w:rsidRPr="003B2375">
              <w:rPr>
                <w:rFonts w:eastAsia="Calibri"/>
                <w:b/>
                <w:bCs/>
                <w:sz w:val="22"/>
                <w:szCs w:val="22"/>
              </w:rPr>
              <w:t>[Removed and reserved]</w:t>
            </w:r>
            <w:r w:rsidR="00E14E8A">
              <w:rPr>
                <w:rFonts w:eastAsia="Calibri"/>
                <w:b/>
                <w:bCs/>
                <w:sz w:val="22"/>
                <w:szCs w:val="22"/>
              </w:rPr>
              <w:t xml:space="preserve"> Quality Rating System proposed and finalized at </w:t>
            </w:r>
            <w:r w:rsidR="00BC42A3" w:rsidRPr="00BC42A3">
              <w:rPr>
                <w:rFonts w:eastAsia="Calibri"/>
                <w:b/>
                <w:bCs/>
                <w:sz w:val="22"/>
                <w:szCs w:val="22"/>
              </w:rPr>
              <w:t>Subpart G—Medicaid Managed Care Quality Rating System</w:t>
            </w:r>
            <w:r w:rsidR="00BC42A3">
              <w:rPr>
                <w:rFonts w:eastAsia="Calibri"/>
                <w:b/>
                <w:bCs/>
                <w:sz w:val="22"/>
                <w:szCs w:val="22"/>
              </w:rPr>
              <w:t xml:space="preserve"> </w:t>
            </w:r>
            <w:r w:rsidR="00BC42A3" w:rsidRPr="00BC42A3">
              <w:rPr>
                <w:rFonts w:eastAsia="Calibri"/>
                <w:b/>
                <w:bCs/>
                <w:sz w:val="22"/>
                <w:szCs w:val="22"/>
              </w:rPr>
              <w:t xml:space="preserve">§438.500 through </w:t>
            </w:r>
            <w:r w:rsidR="005B6BA5" w:rsidRPr="005B6BA5">
              <w:rPr>
                <w:rFonts w:eastAsia="Calibri"/>
                <w:b/>
                <w:bCs/>
                <w:sz w:val="22"/>
                <w:szCs w:val="22"/>
              </w:rPr>
              <w:t>§</w:t>
            </w:r>
            <w:r w:rsidR="00BC42A3" w:rsidRPr="00BC42A3">
              <w:rPr>
                <w:rFonts w:eastAsia="Calibri"/>
                <w:b/>
                <w:bCs/>
                <w:sz w:val="22"/>
                <w:szCs w:val="22"/>
              </w:rPr>
              <w:t>438.535</w:t>
            </w:r>
            <w:r w:rsidR="00BC42A3">
              <w:rPr>
                <w:rFonts w:eastAsia="Calibri"/>
                <w:b/>
                <w:bCs/>
                <w:sz w:val="22"/>
                <w:szCs w:val="22"/>
              </w:rPr>
              <w:t>.</w:t>
            </w:r>
          </w:p>
        </w:tc>
      </w:tr>
      <w:tr w:rsidR="00AE1170" w:rsidRPr="003B773F" w14:paraId="29E5F437" w14:textId="77777777" w:rsidTr="001A785E">
        <w:trPr>
          <w:trHeight w:val="360"/>
        </w:trPr>
        <w:tc>
          <w:tcPr>
            <w:tcW w:w="13657" w:type="dxa"/>
            <w:gridSpan w:val="4"/>
            <w:shd w:val="clear" w:color="auto" w:fill="auto"/>
          </w:tcPr>
          <w:p w14:paraId="6B1DB24A" w14:textId="77777777" w:rsidR="00AE1170" w:rsidRPr="005E0FEB" w:rsidRDefault="00AE1170" w:rsidP="00AE1170">
            <w:pPr>
              <w:spacing w:before="40" w:after="40"/>
              <w:rPr>
                <w:rFonts w:eastAsia="Calibri"/>
                <w:b/>
                <w:bCs/>
                <w:sz w:val="22"/>
                <w:szCs w:val="22"/>
              </w:rPr>
            </w:pPr>
            <w:r w:rsidRPr="005E0FEB">
              <w:rPr>
                <w:rFonts w:eastAsia="Calibri"/>
                <w:b/>
                <w:bCs/>
                <w:sz w:val="22"/>
                <w:szCs w:val="22"/>
              </w:rPr>
              <w:t xml:space="preserve">Final </w:t>
            </w:r>
            <w:r w:rsidRPr="00F0789C">
              <w:rPr>
                <w:rFonts w:eastAsia="Calibri"/>
                <w:b/>
                <w:bCs/>
                <w:sz w:val="22"/>
                <w:szCs w:val="22"/>
              </w:rPr>
              <w:t>Rule</w:t>
            </w:r>
            <w:r w:rsidRPr="005E0FEB">
              <w:rPr>
                <w:rFonts w:eastAsia="Calibri"/>
                <w:b/>
                <w:bCs/>
                <w:sz w:val="22"/>
                <w:szCs w:val="22"/>
              </w:rPr>
              <w:t xml:space="preserve">: Publish date </w:t>
            </w:r>
            <w:proofErr w:type="gramStart"/>
            <w:r w:rsidRPr="005E0FEB">
              <w:rPr>
                <w:rFonts w:eastAsia="Calibri"/>
                <w:b/>
                <w:bCs/>
                <w:sz w:val="22"/>
                <w:szCs w:val="22"/>
              </w:rPr>
              <w:t>5/10/24</w:t>
            </w:r>
            <w:proofErr w:type="gramEnd"/>
          </w:p>
          <w:p w14:paraId="74ED28BF" w14:textId="77777777" w:rsidR="00AE1170" w:rsidRPr="00FB5C4C" w:rsidRDefault="00240406" w:rsidP="00240406">
            <w:pPr>
              <w:pStyle w:val="ListParagraph"/>
              <w:numPr>
                <w:ilvl w:val="0"/>
                <w:numId w:val="31"/>
              </w:numPr>
              <w:rPr>
                <w:rFonts w:eastAsia="Calibri"/>
                <w:b/>
                <w:bCs/>
                <w:sz w:val="22"/>
                <w:szCs w:val="22"/>
              </w:rPr>
            </w:pPr>
            <w:r w:rsidRPr="00240406">
              <w:rPr>
                <w:rFonts w:eastAsia="Calibri"/>
                <w:sz w:val="22"/>
                <w:szCs w:val="22"/>
              </w:rPr>
              <w:t xml:space="preserve">Finalizing most provisions related to the mandatory measure list, the flexibility for States to request to implement an alternative MAC QRS, the proposed </w:t>
            </w:r>
            <w:proofErr w:type="spellStart"/>
            <w:r w:rsidRPr="00240406">
              <w:rPr>
                <w:rFonts w:eastAsia="Calibri"/>
                <w:sz w:val="22"/>
                <w:szCs w:val="22"/>
              </w:rPr>
              <w:t>subregulatory</w:t>
            </w:r>
            <w:proofErr w:type="spellEnd"/>
            <w:r w:rsidRPr="00240406">
              <w:rPr>
                <w:rFonts w:eastAsia="Calibri"/>
                <w:sz w:val="22"/>
                <w:szCs w:val="22"/>
              </w:rPr>
              <w:t xml:space="preserve"> process to make updates to the mandatory measure list in the future, and the ability for States to include additional measures </w:t>
            </w:r>
            <w:r w:rsidRPr="00240406">
              <w:rPr>
                <w:rFonts w:eastAsia="Calibri"/>
                <w:sz w:val="22"/>
                <w:szCs w:val="22"/>
              </w:rPr>
              <w:lastRenderedPageBreak/>
              <w:t xml:space="preserve">in their MAC QRS. We are finalizing several modifications from our proposal to clarify the scope of the alternative QRS and to reduce the implementation resources States need for their MAC QRS, including when, or if, a State chooses to adopt an </w:t>
            </w:r>
            <w:proofErr w:type="gramStart"/>
            <w:r w:rsidRPr="00240406">
              <w:rPr>
                <w:rFonts w:eastAsia="Calibri"/>
                <w:sz w:val="22"/>
                <w:szCs w:val="22"/>
              </w:rPr>
              <w:t>alternative</w:t>
            </w:r>
            <w:r>
              <w:rPr>
                <w:rFonts w:eastAsia="Calibri"/>
                <w:sz w:val="22"/>
                <w:szCs w:val="22"/>
              </w:rPr>
              <w:t xml:space="preserve"> </w:t>
            </w:r>
            <w:r w:rsidRPr="00240406">
              <w:rPr>
                <w:rFonts w:eastAsia="Calibri"/>
                <w:sz w:val="22"/>
                <w:szCs w:val="22"/>
              </w:rPr>
              <w:t>QRS.</w:t>
            </w:r>
            <w:proofErr w:type="gramEnd"/>
          </w:p>
          <w:p w14:paraId="2B90F27B" w14:textId="25558FDE" w:rsidR="00FB5C4C" w:rsidRPr="00FB5C4C" w:rsidRDefault="00FB5C4C" w:rsidP="00FB5C4C">
            <w:pPr>
              <w:pStyle w:val="ListParagraph"/>
              <w:numPr>
                <w:ilvl w:val="0"/>
                <w:numId w:val="31"/>
              </w:numPr>
              <w:rPr>
                <w:rFonts w:eastAsia="Calibri"/>
                <w:b/>
                <w:bCs/>
                <w:sz w:val="22"/>
                <w:szCs w:val="22"/>
              </w:rPr>
            </w:pPr>
            <w:r w:rsidRPr="00FB5C4C">
              <w:rPr>
                <w:rFonts w:eastAsia="Calibri"/>
                <w:sz w:val="22"/>
                <w:szCs w:val="22"/>
              </w:rPr>
              <w:t>We proposed to change the existing QRS rule (reflected in the regulation at §438.334(c)), to allow States to include additional measures, meaning that States would include these measures in addition to the CMS-identified mandatory measures for the QRS. Upon review of the comments, we realized that this was misinterpreted, and that commenters thought that our proposal was intended to allow States to implement alternative mandatory measures to replace CMS-identified selected</w:t>
            </w:r>
            <w:r>
              <w:rPr>
                <w:rFonts w:eastAsia="Calibri"/>
                <w:sz w:val="22"/>
                <w:szCs w:val="22"/>
              </w:rPr>
              <w:t xml:space="preserve"> </w:t>
            </w:r>
            <w:r w:rsidRPr="00FB5C4C">
              <w:rPr>
                <w:rFonts w:eastAsia="Calibri"/>
                <w:sz w:val="22"/>
                <w:szCs w:val="22"/>
              </w:rPr>
              <w:t>measures as opposed to being in addition to those measures.</w:t>
            </w:r>
          </w:p>
          <w:p w14:paraId="337B3CC3" w14:textId="5E7D0F8A" w:rsidR="00FB5C4C" w:rsidRPr="001B39ED" w:rsidRDefault="00BD7FC7" w:rsidP="00BD7FC7">
            <w:pPr>
              <w:pStyle w:val="ListParagraph"/>
              <w:numPr>
                <w:ilvl w:val="0"/>
                <w:numId w:val="31"/>
              </w:numPr>
              <w:rPr>
                <w:rFonts w:eastAsia="Calibri"/>
                <w:b/>
                <w:bCs/>
                <w:sz w:val="22"/>
                <w:szCs w:val="22"/>
              </w:rPr>
            </w:pPr>
            <w:proofErr w:type="gramStart"/>
            <w:r w:rsidRPr="00BD7FC7">
              <w:rPr>
                <w:rFonts w:eastAsia="Calibri"/>
                <w:sz w:val="22"/>
                <w:szCs w:val="22"/>
              </w:rPr>
              <w:t>A number of</w:t>
            </w:r>
            <w:proofErr w:type="gramEnd"/>
            <w:r w:rsidRPr="00BD7FC7">
              <w:rPr>
                <w:rFonts w:eastAsia="Calibri"/>
                <w:sz w:val="22"/>
                <w:szCs w:val="22"/>
              </w:rPr>
              <w:t xml:space="preserve"> commenters also misunderstood our proposal and thought that we proposed to allow States to request alternatives to the website display features proposed in §438.520 as a</w:t>
            </w:r>
            <w:r>
              <w:rPr>
                <w:rFonts w:eastAsia="Calibri"/>
                <w:sz w:val="22"/>
                <w:szCs w:val="22"/>
              </w:rPr>
              <w:t xml:space="preserve"> </w:t>
            </w:r>
            <w:r w:rsidRPr="00BD7FC7">
              <w:rPr>
                <w:rFonts w:eastAsia="Calibri"/>
                <w:sz w:val="22"/>
                <w:szCs w:val="22"/>
              </w:rPr>
              <w:t>third MAC QRS framework component.</w:t>
            </w:r>
          </w:p>
          <w:p w14:paraId="1458B35F" w14:textId="38A1A26F" w:rsidR="001B39ED" w:rsidRPr="00AE1170" w:rsidRDefault="001B39ED" w:rsidP="001B39ED">
            <w:pPr>
              <w:pStyle w:val="ListParagraph"/>
              <w:numPr>
                <w:ilvl w:val="0"/>
                <w:numId w:val="31"/>
              </w:numPr>
              <w:rPr>
                <w:rFonts w:eastAsia="Calibri"/>
                <w:b/>
                <w:bCs/>
                <w:sz w:val="22"/>
                <w:szCs w:val="22"/>
              </w:rPr>
            </w:pPr>
            <w:r w:rsidRPr="00863052">
              <w:rPr>
                <w:rFonts w:eastAsia="Calibri"/>
                <w:b/>
                <w:bCs/>
                <w:sz w:val="22"/>
                <w:szCs w:val="22"/>
              </w:rPr>
              <w:t>Clarification</w:t>
            </w:r>
            <w:r w:rsidRPr="001B39ED">
              <w:rPr>
                <w:rFonts w:eastAsia="Calibri"/>
                <w:sz w:val="22"/>
                <w:szCs w:val="22"/>
              </w:rPr>
              <w:t xml:space="preserve">: States must request CMS approval to apply an alternative methodology but need not seek CMS approval to include additional measures or additional website display features in their MAC QRS. We stress that these changes in the final rule compared to the proposed rule are merely organizational. Under this final rule, States will have the flexibility to display </w:t>
            </w:r>
            <w:r w:rsidRPr="001B39ED">
              <w:rPr>
                <w:rFonts w:eastAsia="Calibri"/>
                <w:i/>
                <w:iCs/>
                <w:sz w:val="22"/>
                <w:szCs w:val="22"/>
              </w:rPr>
              <w:t>additional</w:t>
            </w:r>
            <w:r w:rsidRPr="001B39ED">
              <w:rPr>
                <w:rFonts w:eastAsia="Calibri"/>
                <w:sz w:val="22"/>
                <w:szCs w:val="22"/>
              </w:rPr>
              <w:t xml:space="preserve"> measures not included in the mandatory measure set, as</w:t>
            </w:r>
            <w:r>
              <w:rPr>
                <w:rFonts w:eastAsia="Calibri"/>
                <w:sz w:val="22"/>
                <w:szCs w:val="22"/>
              </w:rPr>
              <w:t xml:space="preserve"> </w:t>
            </w:r>
            <w:r w:rsidRPr="001B39ED">
              <w:rPr>
                <w:rFonts w:eastAsia="Calibri"/>
                <w:sz w:val="22"/>
                <w:szCs w:val="22"/>
              </w:rPr>
              <w:t xml:space="preserve">well as to develop </w:t>
            </w:r>
            <w:r w:rsidRPr="00E14E8A">
              <w:rPr>
                <w:rFonts w:eastAsia="Calibri"/>
                <w:i/>
                <w:iCs/>
                <w:sz w:val="22"/>
                <w:szCs w:val="22"/>
              </w:rPr>
              <w:t>additional</w:t>
            </w:r>
            <w:r w:rsidRPr="001B39ED">
              <w:rPr>
                <w:rFonts w:eastAsia="Calibri"/>
                <w:sz w:val="22"/>
                <w:szCs w:val="22"/>
              </w:rPr>
              <w:t xml:space="preserve"> QRS website display features, as proposed.</w:t>
            </w:r>
          </w:p>
        </w:tc>
      </w:tr>
      <w:tr w:rsidR="003B2375" w:rsidRPr="003B773F" w14:paraId="1993B1E5" w14:textId="77777777" w:rsidTr="001A785E">
        <w:trPr>
          <w:trHeight w:val="360"/>
        </w:trPr>
        <w:tc>
          <w:tcPr>
            <w:tcW w:w="2317" w:type="dxa"/>
            <w:shd w:val="clear" w:color="auto" w:fill="auto"/>
          </w:tcPr>
          <w:p w14:paraId="6827B86F" w14:textId="7168C38D" w:rsidR="003B2375" w:rsidRDefault="00D0731F" w:rsidP="003B2375">
            <w:pPr>
              <w:rPr>
                <w:rFonts w:eastAsia="Calibri"/>
                <w:b/>
                <w:bCs/>
                <w:sz w:val="22"/>
                <w:szCs w:val="22"/>
              </w:rPr>
            </w:pPr>
            <w:r>
              <w:rPr>
                <w:rFonts w:eastAsia="Calibri"/>
                <w:b/>
                <w:bCs/>
                <w:sz w:val="22"/>
                <w:szCs w:val="22"/>
              </w:rPr>
              <w:lastRenderedPageBreak/>
              <w:t>§</w:t>
            </w:r>
            <w:r w:rsidR="00292D10" w:rsidRPr="00292D10">
              <w:rPr>
                <w:rFonts w:eastAsia="Calibri"/>
                <w:b/>
                <w:bCs/>
                <w:sz w:val="22"/>
                <w:szCs w:val="22"/>
              </w:rPr>
              <w:t>438.340</w:t>
            </w:r>
          </w:p>
          <w:p w14:paraId="6C29773A" w14:textId="6ED480DE" w:rsidR="00292D10" w:rsidRPr="001C3FBB" w:rsidRDefault="00292D10" w:rsidP="00292D10">
            <w:pPr>
              <w:rPr>
                <w:rFonts w:eastAsia="Calibri"/>
                <w:b/>
                <w:i/>
                <w:iCs/>
                <w:sz w:val="22"/>
                <w:szCs w:val="22"/>
              </w:rPr>
            </w:pPr>
            <w:r w:rsidRPr="001C3FBB">
              <w:rPr>
                <w:rFonts w:eastAsia="Calibri"/>
                <w:b/>
                <w:i/>
                <w:iCs/>
                <w:sz w:val="22"/>
                <w:szCs w:val="22"/>
              </w:rPr>
              <w:t>Revising</w:t>
            </w:r>
          </w:p>
          <w:p w14:paraId="0DCFDA4B" w14:textId="404A327F" w:rsidR="00292D10" w:rsidRPr="00292D10" w:rsidRDefault="00292D10" w:rsidP="00292D10">
            <w:pPr>
              <w:rPr>
                <w:rFonts w:eastAsia="Calibri"/>
                <w:bCs/>
                <w:sz w:val="22"/>
                <w:szCs w:val="22"/>
              </w:rPr>
            </w:pPr>
            <w:r w:rsidRPr="00292D10">
              <w:rPr>
                <w:rFonts w:eastAsia="Calibri"/>
                <w:bCs/>
                <w:sz w:val="22"/>
                <w:szCs w:val="22"/>
              </w:rPr>
              <w:t>(b)(4), (c)(1) introductory</w:t>
            </w:r>
          </w:p>
          <w:p w14:paraId="0DCF71FB" w14:textId="77777777" w:rsidR="00292D10" w:rsidRDefault="00292D10" w:rsidP="00292D10">
            <w:pPr>
              <w:rPr>
                <w:rFonts w:eastAsia="Calibri"/>
                <w:bCs/>
                <w:sz w:val="22"/>
                <w:szCs w:val="22"/>
              </w:rPr>
            </w:pPr>
            <w:r w:rsidRPr="00292D10">
              <w:rPr>
                <w:rFonts w:eastAsia="Calibri"/>
                <w:bCs/>
                <w:sz w:val="22"/>
                <w:szCs w:val="22"/>
              </w:rPr>
              <w:t>text, (c)(2)(ii), and (c)(3)</w:t>
            </w:r>
          </w:p>
          <w:p w14:paraId="413272B9" w14:textId="77777777" w:rsidR="001C3FBB" w:rsidRDefault="001C3FBB" w:rsidP="00292D10">
            <w:pPr>
              <w:rPr>
                <w:rFonts w:eastAsia="Calibri"/>
                <w:bCs/>
                <w:sz w:val="22"/>
                <w:szCs w:val="22"/>
              </w:rPr>
            </w:pPr>
          </w:p>
          <w:p w14:paraId="4A852151" w14:textId="4E6E71F3" w:rsidR="001C3FBB" w:rsidRPr="00985236" w:rsidRDefault="001C3FBB" w:rsidP="00292D10">
            <w:pPr>
              <w:rPr>
                <w:rFonts w:eastAsia="Calibri"/>
                <w:b/>
                <w:i/>
                <w:iCs/>
                <w:sz w:val="22"/>
                <w:szCs w:val="22"/>
              </w:rPr>
            </w:pPr>
            <w:r w:rsidRPr="00985236">
              <w:rPr>
                <w:rFonts w:eastAsia="Calibri"/>
                <w:b/>
                <w:i/>
                <w:iCs/>
                <w:sz w:val="22"/>
                <w:szCs w:val="22"/>
              </w:rPr>
              <w:t>Applicability date</w:t>
            </w:r>
          </w:p>
          <w:p w14:paraId="2601835E" w14:textId="7D6FDAA7" w:rsidR="00985236" w:rsidRPr="00985236" w:rsidRDefault="00985236" w:rsidP="00985236">
            <w:pPr>
              <w:rPr>
                <w:rFonts w:eastAsia="Calibri"/>
                <w:bCs/>
                <w:sz w:val="22"/>
                <w:szCs w:val="22"/>
              </w:rPr>
            </w:pPr>
            <w:r>
              <w:rPr>
                <w:rFonts w:eastAsia="Calibri"/>
                <w:bCs/>
                <w:sz w:val="22"/>
                <w:szCs w:val="22"/>
              </w:rPr>
              <w:t>N</w:t>
            </w:r>
            <w:r w:rsidRPr="00985236">
              <w:rPr>
                <w:rFonts w:eastAsia="Calibri"/>
                <w:bCs/>
                <w:sz w:val="22"/>
                <w:szCs w:val="22"/>
              </w:rPr>
              <w:t>o later than 1 year</w:t>
            </w:r>
          </w:p>
          <w:p w14:paraId="7627D8FE" w14:textId="0BF08143" w:rsidR="001C3FBB" w:rsidRDefault="00985236" w:rsidP="00985236">
            <w:pPr>
              <w:rPr>
                <w:rFonts w:eastAsia="Calibri"/>
                <w:bCs/>
                <w:sz w:val="22"/>
                <w:szCs w:val="22"/>
              </w:rPr>
            </w:pPr>
            <w:r w:rsidRPr="00985236">
              <w:rPr>
                <w:rFonts w:eastAsia="Calibri"/>
                <w:bCs/>
                <w:sz w:val="22"/>
                <w:szCs w:val="22"/>
              </w:rPr>
              <w:t>from the effective date of the final rule</w:t>
            </w:r>
            <w:r w:rsidR="004B35C9">
              <w:rPr>
                <w:rFonts w:eastAsia="Calibri"/>
                <w:bCs/>
                <w:sz w:val="22"/>
                <w:szCs w:val="22"/>
              </w:rPr>
              <w:t>.</w:t>
            </w:r>
          </w:p>
          <w:p w14:paraId="62BD40CC" w14:textId="67628B41" w:rsidR="001C3FBB" w:rsidRPr="003B773F" w:rsidRDefault="001C3FBB" w:rsidP="00292D10">
            <w:pPr>
              <w:rPr>
                <w:rFonts w:eastAsia="Calibri"/>
                <w:b/>
                <w:sz w:val="22"/>
                <w:szCs w:val="22"/>
              </w:rPr>
            </w:pPr>
          </w:p>
        </w:tc>
        <w:tc>
          <w:tcPr>
            <w:tcW w:w="4410" w:type="dxa"/>
            <w:shd w:val="clear" w:color="auto" w:fill="auto"/>
          </w:tcPr>
          <w:p w14:paraId="7B4E4A0C" w14:textId="076198C0" w:rsidR="003B2375" w:rsidRPr="002036C0" w:rsidRDefault="00D0731F" w:rsidP="003B2375">
            <w:pPr>
              <w:rPr>
                <w:rFonts w:eastAsia="Calibri"/>
                <w:b/>
                <w:bCs/>
                <w:i/>
                <w:iCs/>
                <w:sz w:val="22"/>
                <w:szCs w:val="22"/>
              </w:rPr>
            </w:pPr>
            <w:r>
              <w:rPr>
                <w:rFonts w:eastAsia="Calibri"/>
                <w:b/>
                <w:bCs/>
                <w:sz w:val="22"/>
                <w:szCs w:val="22"/>
              </w:rPr>
              <w:t>§</w:t>
            </w:r>
            <w:r w:rsidR="003B2375" w:rsidRPr="003B2375">
              <w:rPr>
                <w:rFonts w:eastAsia="Calibri"/>
                <w:b/>
                <w:bCs/>
                <w:sz w:val="22"/>
                <w:szCs w:val="22"/>
              </w:rPr>
              <w:t>438.34</w:t>
            </w:r>
            <w:r w:rsidR="00985236">
              <w:rPr>
                <w:rFonts w:eastAsia="Calibri"/>
                <w:b/>
                <w:bCs/>
                <w:sz w:val="22"/>
                <w:szCs w:val="22"/>
              </w:rPr>
              <w:t>0—</w:t>
            </w:r>
            <w:r w:rsidR="003B2375" w:rsidRPr="002036C0">
              <w:rPr>
                <w:rFonts w:eastAsia="Calibri"/>
                <w:b/>
                <w:bCs/>
                <w:i/>
                <w:iCs/>
                <w:sz w:val="22"/>
                <w:szCs w:val="22"/>
              </w:rPr>
              <w:t>Managed care State quality</w:t>
            </w:r>
          </w:p>
          <w:p w14:paraId="438AF286" w14:textId="462DB2E0" w:rsidR="003B2375" w:rsidRPr="002036C0" w:rsidRDefault="003B2375" w:rsidP="003B2375">
            <w:pPr>
              <w:rPr>
                <w:rFonts w:eastAsia="Calibri"/>
                <w:i/>
                <w:iCs/>
                <w:sz w:val="22"/>
                <w:szCs w:val="22"/>
              </w:rPr>
            </w:pPr>
            <w:r w:rsidRPr="002036C0">
              <w:rPr>
                <w:rFonts w:eastAsia="Calibri"/>
                <w:b/>
                <w:bCs/>
                <w:i/>
                <w:iCs/>
                <w:sz w:val="22"/>
                <w:szCs w:val="22"/>
              </w:rPr>
              <w:t>strategy</w:t>
            </w:r>
          </w:p>
          <w:p w14:paraId="4CD15BED" w14:textId="65FD178B" w:rsidR="00292D10" w:rsidRPr="00292D10" w:rsidRDefault="00292D10" w:rsidP="00292D10">
            <w:pPr>
              <w:rPr>
                <w:rFonts w:eastAsia="Calibri"/>
                <w:sz w:val="22"/>
                <w:szCs w:val="22"/>
              </w:rPr>
            </w:pPr>
            <w:r w:rsidRPr="00292D10">
              <w:rPr>
                <w:rFonts w:eastAsia="Calibri"/>
                <w:sz w:val="22"/>
                <w:szCs w:val="22"/>
              </w:rPr>
              <w:t>(b) Elements of the State quality</w:t>
            </w:r>
            <w:r>
              <w:rPr>
                <w:rFonts w:eastAsia="Calibri"/>
                <w:sz w:val="22"/>
                <w:szCs w:val="22"/>
              </w:rPr>
              <w:t xml:space="preserve"> </w:t>
            </w:r>
            <w:r w:rsidRPr="00292D10">
              <w:rPr>
                <w:rFonts w:eastAsia="Calibri"/>
                <w:sz w:val="22"/>
                <w:szCs w:val="22"/>
              </w:rPr>
              <w:t>strategy. At a minimum, the State’s</w:t>
            </w:r>
            <w:r>
              <w:rPr>
                <w:rFonts w:eastAsia="Calibri"/>
                <w:sz w:val="22"/>
                <w:szCs w:val="22"/>
              </w:rPr>
              <w:t xml:space="preserve"> </w:t>
            </w:r>
            <w:r w:rsidRPr="00292D10">
              <w:rPr>
                <w:rFonts w:eastAsia="Calibri"/>
                <w:sz w:val="22"/>
                <w:szCs w:val="22"/>
              </w:rPr>
              <w:t>quality strategy must include the</w:t>
            </w:r>
            <w:r>
              <w:rPr>
                <w:rFonts w:eastAsia="Calibri"/>
                <w:sz w:val="22"/>
                <w:szCs w:val="22"/>
              </w:rPr>
              <w:t xml:space="preserve"> </w:t>
            </w:r>
            <w:r w:rsidRPr="00292D10">
              <w:rPr>
                <w:rFonts w:eastAsia="Calibri"/>
                <w:sz w:val="22"/>
                <w:szCs w:val="22"/>
              </w:rPr>
              <w:t>following:</w:t>
            </w:r>
          </w:p>
          <w:p w14:paraId="626BFA09" w14:textId="511C53B0" w:rsidR="00292D10" w:rsidRPr="00292D10" w:rsidRDefault="00292D10" w:rsidP="00292D10">
            <w:pPr>
              <w:rPr>
                <w:rFonts w:eastAsia="Calibri"/>
                <w:sz w:val="22"/>
                <w:szCs w:val="22"/>
              </w:rPr>
            </w:pPr>
            <w:r w:rsidRPr="00292D10">
              <w:rPr>
                <w:rFonts w:eastAsia="Calibri"/>
                <w:sz w:val="22"/>
                <w:szCs w:val="22"/>
              </w:rPr>
              <w:t>(4) Arrangements for annual, external</w:t>
            </w:r>
            <w:r w:rsidR="00202C6A">
              <w:rPr>
                <w:rFonts w:eastAsia="Calibri"/>
                <w:sz w:val="22"/>
                <w:szCs w:val="22"/>
              </w:rPr>
              <w:t xml:space="preserve"> </w:t>
            </w:r>
            <w:r w:rsidRPr="00292D10">
              <w:rPr>
                <w:rFonts w:eastAsia="Calibri"/>
                <w:sz w:val="22"/>
                <w:szCs w:val="22"/>
              </w:rPr>
              <w:t>independent reviews, in accordance</w:t>
            </w:r>
          </w:p>
          <w:p w14:paraId="63633F28" w14:textId="5508BF60" w:rsidR="00292D10" w:rsidRDefault="00292D10" w:rsidP="00292D10">
            <w:pPr>
              <w:rPr>
                <w:rFonts w:eastAsia="Calibri"/>
                <w:sz w:val="22"/>
                <w:szCs w:val="22"/>
              </w:rPr>
            </w:pPr>
            <w:r w:rsidRPr="00292D10">
              <w:rPr>
                <w:rFonts w:eastAsia="Calibri"/>
                <w:sz w:val="22"/>
                <w:szCs w:val="22"/>
              </w:rPr>
              <w:t xml:space="preserve">with </w:t>
            </w:r>
            <w:r w:rsidR="006E3460">
              <w:rPr>
                <w:rFonts w:eastAsia="Calibri"/>
                <w:sz w:val="22"/>
                <w:szCs w:val="22"/>
              </w:rPr>
              <w:t>§</w:t>
            </w:r>
            <w:r w:rsidRPr="00292D10">
              <w:rPr>
                <w:rFonts w:eastAsia="Calibri"/>
                <w:sz w:val="22"/>
                <w:szCs w:val="22"/>
              </w:rPr>
              <w:t>438.350, of the quality outcomes</w:t>
            </w:r>
            <w:r w:rsidR="00202C6A">
              <w:rPr>
                <w:rFonts w:eastAsia="Calibri"/>
                <w:sz w:val="22"/>
                <w:szCs w:val="22"/>
              </w:rPr>
              <w:t xml:space="preserve"> </w:t>
            </w:r>
            <w:r w:rsidRPr="00292D10">
              <w:rPr>
                <w:rFonts w:eastAsia="Calibri"/>
                <w:sz w:val="22"/>
                <w:szCs w:val="22"/>
              </w:rPr>
              <w:t xml:space="preserve">and </w:t>
            </w:r>
            <w:r w:rsidR="00202C6A">
              <w:rPr>
                <w:rFonts w:eastAsia="Calibri"/>
                <w:sz w:val="22"/>
                <w:szCs w:val="22"/>
              </w:rPr>
              <w:t>t</w:t>
            </w:r>
            <w:r w:rsidRPr="00292D10">
              <w:rPr>
                <w:rFonts w:eastAsia="Calibri"/>
                <w:sz w:val="22"/>
                <w:szCs w:val="22"/>
              </w:rPr>
              <w:t>imeliness of, and access to, the</w:t>
            </w:r>
            <w:r w:rsidR="00202C6A">
              <w:rPr>
                <w:rFonts w:eastAsia="Calibri"/>
                <w:sz w:val="22"/>
                <w:szCs w:val="22"/>
              </w:rPr>
              <w:t xml:space="preserve"> </w:t>
            </w:r>
            <w:r w:rsidRPr="00292D10">
              <w:rPr>
                <w:rFonts w:eastAsia="Calibri"/>
                <w:sz w:val="22"/>
                <w:szCs w:val="22"/>
              </w:rPr>
              <w:t>services covered under each MCO,</w:t>
            </w:r>
            <w:r w:rsidR="00202C6A">
              <w:rPr>
                <w:rFonts w:eastAsia="Calibri"/>
                <w:sz w:val="22"/>
                <w:szCs w:val="22"/>
              </w:rPr>
              <w:t xml:space="preserve"> </w:t>
            </w:r>
            <w:r w:rsidRPr="00292D10">
              <w:rPr>
                <w:rFonts w:eastAsia="Calibri"/>
                <w:sz w:val="22"/>
                <w:szCs w:val="22"/>
              </w:rPr>
              <w:t>PIHP, and PAHP contract.</w:t>
            </w:r>
          </w:p>
          <w:p w14:paraId="5729DF49" w14:textId="174DCB6D" w:rsidR="00FF256C" w:rsidRPr="002036C0" w:rsidRDefault="00D0731F" w:rsidP="00FF256C">
            <w:pPr>
              <w:rPr>
                <w:rFonts w:eastAsia="Calibri"/>
                <w:i/>
                <w:iCs/>
                <w:sz w:val="22"/>
                <w:szCs w:val="22"/>
              </w:rPr>
            </w:pPr>
            <w:r>
              <w:rPr>
                <w:rFonts w:eastAsia="Calibri"/>
                <w:b/>
                <w:bCs/>
                <w:sz w:val="22"/>
                <w:szCs w:val="22"/>
              </w:rPr>
              <w:t>§</w:t>
            </w:r>
            <w:r w:rsidR="00FF256C" w:rsidRPr="00FF256C">
              <w:rPr>
                <w:rFonts w:eastAsia="Calibri"/>
                <w:b/>
                <w:bCs/>
                <w:sz w:val="22"/>
                <w:szCs w:val="22"/>
              </w:rPr>
              <w:t>438.340</w:t>
            </w:r>
            <w:r w:rsidR="00FF256C">
              <w:rPr>
                <w:rFonts w:eastAsia="Calibri"/>
                <w:b/>
                <w:bCs/>
                <w:sz w:val="22"/>
                <w:szCs w:val="22"/>
              </w:rPr>
              <w:t>(c)</w:t>
            </w:r>
            <w:r w:rsidR="00FF256C" w:rsidRPr="00FF256C">
              <w:rPr>
                <w:rFonts w:eastAsia="Calibri"/>
                <w:b/>
                <w:bCs/>
                <w:i/>
                <w:iCs/>
                <w:sz w:val="22"/>
                <w:szCs w:val="22"/>
              </w:rPr>
              <w:t xml:space="preserve"> </w:t>
            </w:r>
            <w:r w:rsidR="00FF256C" w:rsidRPr="002036C0">
              <w:rPr>
                <w:rFonts w:eastAsia="Calibri"/>
                <w:i/>
                <w:iCs/>
                <w:sz w:val="22"/>
                <w:szCs w:val="22"/>
              </w:rPr>
              <w:t>Development, evaluation, and</w:t>
            </w:r>
          </w:p>
          <w:p w14:paraId="66D67D8F" w14:textId="77777777" w:rsidR="002036C0" w:rsidRDefault="00FF256C" w:rsidP="00FF256C">
            <w:pPr>
              <w:rPr>
                <w:rFonts w:eastAsia="Calibri"/>
                <w:i/>
                <w:iCs/>
                <w:sz w:val="22"/>
                <w:szCs w:val="22"/>
              </w:rPr>
            </w:pPr>
            <w:r w:rsidRPr="002036C0">
              <w:rPr>
                <w:rFonts w:eastAsia="Calibri"/>
                <w:i/>
                <w:iCs/>
                <w:sz w:val="22"/>
                <w:szCs w:val="22"/>
              </w:rPr>
              <w:t>revision</w:t>
            </w:r>
            <w:r w:rsidRPr="00FF256C">
              <w:rPr>
                <w:rFonts w:eastAsia="Calibri"/>
                <w:i/>
                <w:iCs/>
                <w:sz w:val="22"/>
                <w:szCs w:val="22"/>
              </w:rPr>
              <w:t xml:space="preserve"> </w:t>
            </w:r>
          </w:p>
          <w:p w14:paraId="3529F500" w14:textId="1FCBC1CC" w:rsidR="00FF256C" w:rsidRPr="00FF256C" w:rsidRDefault="00FF256C" w:rsidP="00FF256C">
            <w:pPr>
              <w:rPr>
                <w:rFonts w:eastAsia="Calibri"/>
                <w:sz w:val="22"/>
                <w:szCs w:val="22"/>
              </w:rPr>
            </w:pPr>
            <w:r w:rsidRPr="00FF256C">
              <w:rPr>
                <w:rFonts w:eastAsia="Calibri"/>
                <w:sz w:val="22"/>
                <w:szCs w:val="22"/>
              </w:rPr>
              <w:t>In drafting or revising its</w:t>
            </w:r>
            <w:r w:rsidR="00202C6A">
              <w:rPr>
                <w:rFonts w:eastAsia="Calibri"/>
                <w:sz w:val="22"/>
                <w:szCs w:val="22"/>
              </w:rPr>
              <w:t xml:space="preserve"> </w:t>
            </w:r>
            <w:r w:rsidRPr="00FF256C">
              <w:rPr>
                <w:rFonts w:eastAsia="Calibri"/>
                <w:sz w:val="22"/>
                <w:szCs w:val="22"/>
              </w:rPr>
              <w:t>quality strategy, the State must:</w:t>
            </w:r>
          </w:p>
          <w:p w14:paraId="13A30958" w14:textId="2486CE38" w:rsidR="00FF256C" w:rsidRPr="00FF256C" w:rsidRDefault="00FF256C" w:rsidP="00FF256C">
            <w:pPr>
              <w:rPr>
                <w:rFonts w:eastAsia="Calibri"/>
                <w:sz w:val="22"/>
                <w:szCs w:val="22"/>
              </w:rPr>
            </w:pPr>
            <w:r w:rsidRPr="00FF256C">
              <w:rPr>
                <w:rFonts w:eastAsia="Calibri"/>
                <w:sz w:val="22"/>
                <w:szCs w:val="22"/>
              </w:rPr>
              <w:t>(1)</w:t>
            </w:r>
            <w:r>
              <w:rPr>
                <w:rFonts w:eastAsia="Calibri"/>
                <w:b/>
                <w:bCs/>
                <w:sz w:val="22"/>
                <w:szCs w:val="22"/>
              </w:rPr>
              <w:t xml:space="preserve"> </w:t>
            </w:r>
            <w:r w:rsidRPr="00FF256C">
              <w:rPr>
                <w:rFonts w:eastAsia="Calibri"/>
                <w:sz w:val="22"/>
                <w:szCs w:val="22"/>
              </w:rPr>
              <w:t>Make the strategy available for</w:t>
            </w:r>
          </w:p>
          <w:p w14:paraId="46A643A6" w14:textId="77777777" w:rsidR="00FF256C" w:rsidRDefault="00FF256C" w:rsidP="00FF256C">
            <w:pPr>
              <w:rPr>
                <w:rFonts w:eastAsia="Calibri"/>
                <w:sz w:val="22"/>
                <w:szCs w:val="22"/>
              </w:rPr>
            </w:pPr>
            <w:r w:rsidRPr="00FF256C">
              <w:rPr>
                <w:rFonts w:eastAsia="Calibri"/>
                <w:sz w:val="22"/>
                <w:szCs w:val="22"/>
              </w:rPr>
              <w:lastRenderedPageBreak/>
              <w:t>public comment before submitting the</w:t>
            </w:r>
            <w:r>
              <w:rPr>
                <w:rFonts w:eastAsia="Calibri"/>
                <w:sz w:val="22"/>
                <w:szCs w:val="22"/>
              </w:rPr>
              <w:t xml:space="preserve"> </w:t>
            </w:r>
            <w:r w:rsidRPr="00FF256C">
              <w:rPr>
                <w:rFonts w:eastAsia="Calibri"/>
                <w:sz w:val="22"/>
                <w:szCs w:val="22"/>
              </w:rPr>
              <w:t>strategy to CMS for review in</w:t>
            </w:r>
            <w:r>
              <w:rPr>
                <w:rFonts w:eastAsia="Calibri"/>
                <w:sz w:val="22"/>
                <w:szCs w:val="22"/>
              </w:rPr>
              <w:t xml:space="preserve"> </w:t>
            </w:r>
            <w:r w:rsidRPr="00FF256C">
              <w:rPr>
                <w:rFonts w:eastAsia="Calibri"/>
                <w:sz w:val="22"/>
                <w:szCs w:val="22"/>
              </w:rPr>
              <w:t>accordance with paragraph (c)(3) of this</w:t>
            </w:r>
            <w:r>
              <w:rPr>
                <w:rFonts w:eastAsia="Calibri"/>
                <w:sz w:val="22"/>
                <w:szCs w:val="22"/>
              </w:rPr>
              <w:t xml:space="preserve"> </w:t>
            </w:r>
            <w:r w:rsidRPr="00FF256C">
              <w:rPr>
                <w:rFonts w:eastAsia="Calibri"/>
                <w:sz w:val="22"/>
                <w:szCs w:val="22"/>
              </w:rPr>
              <w:t>section, including:</w:t>
            </w:r>
          </w:p>
          <w:p w14:paraId="2FE33709" w14:textId="77A28781" w:rsidR="00FF256C" w:rsidRPr="00FF256C" w:rsidRDefault="00D0731F" w:rsidP="00FF256C">
            <w:pPr>
              <w:rPr>
                <w:rFonts w:eastAsia="Calibri"/>
                <w:sz w:val="22"/>
                <w:szCs w:val="22"/>
              </w:rPr>
            </w:pPr>
            <w:r>
              <w:rPr>
                <w:rFonts w:eastAsia="Calibri"/>
                <w:b/>
                <w:bCs/>
                <w:sz w:val="22"/>
                <w:szCs w:val="22"/>
              </w:rPr>
              <w:t>§</w:t>
            </w:r>
            <w:r w:rsidR="00FF256C" w:rsidRPr="00FF256C">
              <w:rPr>
                <w:rFonts w:eastAsia="Calibri"/>
                <w:b/>
                <w:bCs/>
                <w:sz w:val="22"/>
                <w:szCs w:val="22"/>
              </w:rPr>
              <w:t>438.340(c)(</w:t>
            </w:r>
            <w:r w:rsidR="00FF256C">
              <w:rPr>
                <w:rFonts w:eastAsia="Calibri"/>
                <w:b/>
                <w:bCs/>
                <w:sz w:val="22"/>
                <w:szCs w:val="22"/>
              </w:rPr>
              <w:t>2</w:t>
            </w:r>
            <w:r w:rsidR="00FF256C" w:rsidRPr="00FF256C">
              <w:rPr>
                <w:rFonts w:eastAsia="Calibri"/>
                <w:b/>
                <w:bCs/>
                <w:sz w:val="22"/>
                <w:szCs w:val="22"/>
              </w:rPr>
              <w:t>)</w:t>
            </w:r>
            <w:r w:rsidR="00FF256C" w:rsidRPr="00FF256C">
              <w:rPr>
                <w:rFonts w:ascii="Melior" w:eastAsiaTheme="minorHAnsi" w:hAnsi="Melior" w:cs="Melior"/>
                <w:sz w:val="18"/>
                <w:szCs w:val="18"/>
              </w:rPr>
              <w:t xml:space="preserve"> </w:t>
            </w:r>
            <w:r w:rsidR="00FF256C" w:rsidRPr="00FF256C">
              <w:rPr>
                <w:rFonts w:eastAsia="Calibri"/>
                <w:sz w:val="22"/>
                <w:szCs w:val="22"/>
              </w:rPr>
              <w:t>Review and update the quality</w:t>
            </w:r>
          </w:p>
          <w:p w14:paraId="3AC31B74" w14:textId="77777777" w:rsidR="00FF256C" w:rsidRPr="00FF256C" w:rsidRDefault="00FF256C" w:rsidP="00FF256C">
            <w:pPr>
              <w:rPr>
                <w:rFonts w:eastAsia="Calibri"/>
                <w:sz w:val="22"/>
                <w:szCs w:val="22"/>
              </w:rPr>
            </w:pPr>
            <w:r w:rsidRPr="00FF256C">
              <w:rPr>
                <w:rFonts w:eastAsia="Calibri"/>
                <w:sz w:val="22"/>
                <w:szCs w:val="22"/>
              </w:rPr>
              <w:t xml:space="preserve">strategy as needed, but no less than </w:t>
            </w:r>
            <w:proofErr w:type="gramStart"/>
            <w:r w:rsidRPr="00FF256C">
              <w:rPr>
                <w:rFonts w:eastAsia="Calibri"/>
                <w:sz w:val="22"/>
                <w:szCs w:val="22"/>
              </w:rPr>
              <w:t>once</w:t>
            </w:r>
            <w:proofErr w:type="gramEnd"/>
          </w:p>
          <w:p w14:paraId="0338367C" w14:textId="77777777" w:rsidR="00FF256C" w:rsidRPr="00FF256C" w:rsidRDefault="00FF256C" w:rsidP="00FF256C">
            <w:pPr>
              <w:rPr>
                <w:rFonts w:eastAsia="Calibri"/>
                <w:sz w:val="22"/>
                <w:szCs w:val="22"/>
              </w:rPr>
            </w:pPr>
            <w:r w:rsidRPr="00FF256C">
              <w:rPr>
                <w:rFonts w:eastAsia="Calibri"/>
                <w:sz w:val="22"/>
                <w:szCs w:val="22"/>
              </w:rPr>
              <w:t>every 3 years.</w:t>
            </w:r>
          </w:p>
          <w:p w14:paraId="31B0F8C3" w14:textId="3801529B" w:rsidR="00FF256C" w:rsidRDefault="00FF256C" w:rsidP="00FF256C">
            <w:pPr>
              <w:rPr>
                <w:rFonts w:eastAsia="Calibri"/>
                <w:sz w:val="22"/>
                <w:szCs w:val="22"/>
              </w:rPr>
            </w:pPr>
            <w:r w:rsidRPr="00FF256C">
              <w:rPr>
                <w:rFonts w:eastAsia="Calibri"/>
                <w:sz w:val="22"/>
                <w:szCs w:val="22"/>
              </w:rPr>
              <w:t>(ii)</w:t>
            </w:r>
            <w:r w:rsidRPr="00FF256C">
              <w:rPr>
                <w:rFonts w:ascii="Melior" w:eastAsiaTheme="minorHAnsi" w:hAnsi="Melior" w:cs="Melior"/>
                <w:sz w:val="18"/>
                <w:szCs w:val="18"/>
              </w:rPr>
              <w:t xml:space="preserve"> </w:t>
            </w:r>
            <w:r w:rsidRPr="00FF256C">
              <w:rPr>
                <w:rFonts w:eastAsia="Calibri"/>
                <w:sz w:val="22"/>
                <w:szCs w:val="22"/>
              </w:rPr>
              <w:t>The State must make the results of</w:t>
            </w:r>
            <w:r w:rsidR="00202C6A">
              <w:rPr>
                <w:rFonts w:eastAsia="Calibri"/>
                <w:sz w:val="22"/>
                <w:szCs w:val="22"/>
              </w:rPr>
              <w:t xml:space="preserve"> </w:t>
            </w:r>
            <w:r w:rsidRPr="00FF256C">
              <w:rPr>
                <w:rFonts w:eastAsia="Calibri"/>
                <w:sz w:val="22"/>
                <w:szCs w:val="22"/>
              </w:rPr>
              <w:t>the review, including the evaluation</w:t>
            </w:r>
            <w:r w:rsidR="00202C6A">
              <w:rPr>
                <w:rFonts w:eastAsia="Calibri"/>
                <w:sz w:val="22"/>
                <w:szCs w:val="22"/>
              </w:rPr>
              <w:t xml:space="preserve"> </w:t>
            </w:r>
            <w:r w:rsidRPr="00FF256C">
              <w:rPr>
                <w:rFonts w:eastAsia="Calibri"/>
                <w:sz w:val="22"/>
                <w:szCs w:val="22"/>
              </w:rPr>
              <w:t>conducted pursuant to paragraph</w:t>
            </w:r>
            <w:r w:rsidR="00202C6A">
              <w:rPr>
                <w:rFonts w:eastAsia="Calibri"/>
                <w:sz w:val="22"/>
                <w:szCs w:val="22"/>
              </w:rPr>
              <w:t xml:space="preserve"> </w:t>
            </w:r>
            <w:r w:rsidRPr="00FF256C">
              <w:rPr>
                <w:rFonts w:eastAsia="Calibri"/>
                <w:sz w:val="22"/>
                <w:szCs w:val="22"/>
              </w:rPr>
              <w:t>(c)(2)(</w:t>
            </w:r>
            <w:proofErr w:type="spellStart"/>
            <w:r w:rsidRPr="00FF256C">
              <w:rPr>
                <w:rFonts w:eastAsia="Calibri"/>
                <w:sz w:val="22"/>
                <w:szCs w:val="22"/>
              </w:rPr>
              <w:t>i</w:t>
            </w:r>
            <w:proofErr w:type="spellEnd"/>
            <w:r w:rsidRPr="00FF256C">
              <w:rPr>
                <w:rFonts w:eastAsia="Calibri"/>
                <w:sz w:val="22"/>
                <w:szCs w:val="22"/>
              </w:rPr>
              <w:t>) of this section, available on the</w:t>
            </w:r>
            <w:r w:rsidR="00202C6A">
              <w:rPr>
                <w:rFonts w:eastAsia="Calibri"/>
                <w:sz w:val="22"/>
                <w:szCs w:val="22"/>
              </w:rPr>
              <w:t xml:space="preserve"> </w:t>
            </w:r>
            <w:r w:rsidRPr="00FF256C">
              <w:rPr>
                <w:rFonts w:eastAsia="Calibri"/>
                <w:sz w:val="22"/>
                <w:szCs w:val="22"/>
              </w:rPr>
              <w:t xml:space="preserve">website required under </w:t>
            </w:r>
            <w:r w:rsidR="006E3460">
              <w:rPr>
                <w:rFonts w:eastAsia="Calibri"/>
                <w:sz w:val="22"/>
                <w:szCs w:val="22"/>
              </w:rPr>
              <w:t>§</w:t>
            </w:r>
            <w:r w:rsidRPr="00FF256C">
              <w:rPr>
                <w:rFonts w:eastAsia="Calibri"/>
                <w:sz w:val="22"/>
                <w:szCs w:val="22"/>
              </w:rPr>
              <w:t>438.10(c)(3).</w:t>
            </w:r>
          </w:p>
          <w:p w14:paraId="65B634C4" w14:textId="68F24FA4" w:rsidR="00FF256C" w:rsidRPr="00FF256C" w:rsidRDefault="00D0731F" w:rsidP="00FF256C">
            <w:pPr>
              <w:rPr>
                <w:rFonts w:eastAsia="Calibri"/>
                <w:sz w:val="22"/>
                <w:szCs w:val="22"/>
              </w:rPr>
            </w:pPr>
            <w:r>
              <w:rPr>
                <w:rFonts w:eastAsia="Calibri"/>
                <w:b/>
                <w:bCs/>
                <w:sz w:val="22"/>
                <w:szCs w:val="22"/>
              </w:rPr>
              <w:t>§</w:t>
            </w:r>
            <w:r w:rsidR="00FF256C" w:rsidRPr="00FF256C">
              <w:rPr>
                <w:rFonts w:eastAsia="Calibri"/>
                <w:b/>
                <w:bCs/>
                <w:sz w:val="22"/>
                <w:szCs w:val="22"/>
              </w:rPr>
              <w:t>438.340(c)(</w:t>
            </w:r>
            <w:r w:rsidR="00FF256C">
              <w:rPr>
                <w:rFonts w:eastAsia="Calibri"/>
                <w:b/>
                <w:bCs/>
                <w:sz w:val="22"/>
                <w:szCs w:val="22"/>
              </w:rPr>
              <w:t>3</w:t>
            </w:r>
            <w:r w:rsidR="00FF256C" w:rsidRPr="00FF256C">
              <w:rPr>
                <w:rFonts w:eastAsia="Calibri"/>
                <w:b/>
                <w:bCs/>
                <w:sz w:val="22"/>
                <w:szCs w:val="22"/>
              </w:rPr>
              <w:t>)</w:t>
            </w:r>
            <w:r w:rsidR="00FF256C" w:rsidRPr="00FF256C">
              <w:rPr>
                <w:rFonts w:ascii="Melior" w:eastAsiaTheme="minorHAnsi" w:hAnsi="Melior" w:cs="Melior"/>
                <w:sz w:val="18"/>
                <w:szCs w:val="18"/>
              </w:rPr>
              <w:t xml:space="preserve"> </w:t>
            </w:r>
            <w:r w:rsidR="00FF256C" w:rsidRPr="00202C6A">
              <w:rPr>
                <w:rFonts w:eastAsia="Calibri"/>
                <w:sz w:val="22"/>
                <w:szCs w:val="22"/>
              </w:rPr>
              <w:t>Prior to adopting as final, submit</w:t>
            </w:r>
            <w:r w:rsidR="00202C6A">
              <w:rPr>
                <w:rFonts w:eastAsia="Calibri"/>
                <w:sz w:val="22"/>
                <w:szCs w:val="22"/>
              </w:rPr>
              <w:t xml:space="preserve"> </w:t>
            </w:r>
            <w:r w:rsidR="00FF256C" w:rsidRPr="00FF256C">
              <w:rPr>
                <w:rFonts w:eastAsia="Calibri"/>
                <w:sz w:val="22"/>
                <w:szCs w:val="22"/>
              </w:rPr>
              <w:t>to CMS the following:</w:t>
            </w:r>
          </w:p>
          <w:p w14:paraId="6C142C3B" w14:textId="21E40B2F" w:rsidR="00FF256C" w:rsidRPr="00FF256C" w:rsidRDefault="00FF256C" w:rsidP="00FF256C">
            <w:pPr>
              <w:rPr>
                <w:rFonts w:eastAsia="Calibri"/>
                <w:sz w:val="22"/>
                <w:szCs w:val="22"/>
              </w:rPr>
            </w:pPr>
            <w:r w:rsidRPr="00FF256C">
              <w:rPr>
                <w:rFonts w:eastAsia="Calibri"/>
                <w:sz w:val="22"/>
                <w:szCs w:val="22"/>
              </w:rPr>
              <w:t>(</w:t>
            </w:r>
            <w:proofErr w:type="spellStart"/>
            <w:r w:rsidRPr="00FF256C">
              <w:rPr>
                <w:rFonts w:eastAsia="Calibri"/>
                <w:sz w:val="22"/>
                <w:szCs w:val="22"/>
              </w:rPr>
              <w:t>i</w:t>
            </w:r>
            <w:proofErr w:type="spellEnd"/>
            <w:r w:rsidRPr="00FF256C">
              <w:rPr>
                <w:rFonts w:eastAsia="Calibri"/>
                <w:sz w:val="22"/>
                <w:szCs w:val="22"/>
              </w:rPr>
              <w:t>) A copy of the initial strategy for</w:t>
            </w:r>
            <w:r w:rsidR="00202C6A">
              <w:rPr>
                <w:rFonts w:eastAsia="Calibri"/>
                <w:sz w:val="22"/>
                <w:szCs w:val="22"/>
              </w:rPr>
              <w:t xml:space="preserve"> </w:t>
            </w:r>
            <w:r w:rsidRPr="00FF256C">
              <w:rPr>
                <w:rFonts w:eastAsia="Calibri"/>
                <w:sz w:val="22"/>
                <w:szCs w:val="22"/>
              </w:rPr>
              <w:t>CMS comment and feedback.</w:t>
            </w:r>
          </w:p>
          <w:p w14:paraId="5CF1D43C" w14:textId="77777777" w:rsidR="00FF256C" w:rsidRPr="00FF256C" w:rsidRDefault="00FF256C" w:rsidP="00FF256C">
            <w:pPr>
              <w:rPr>
                <w:rFonts w:eastAsia="Calibri"/>
                <w:sz w:val="22"/>
                <w:szCs w:val="22"/>
              </w:rPr>
            </w:pPr>
            <w:r w:rsidRPr="00FF256C">
              <w:rPr>
                <w:rFonts w:eastAsia="Calibri"/>
                <w:sz w:val="22"/>
                <w:szCs w:val="22"/>
              </w:rPr>
              <w:t>(ii) A copy of the strategy—</w:t>
            </w:r>
          </w:p>
          <w:p w14:paraId="60C63DD9" w14:textId="10F1EAC1" w:rsidR="00FF256C" w:rsidRPr="00FF256C" w:rsidRDefault="00FF256C" w:rsidP="00FF256C">
            <w:pPr>
              <w:rPr>
                <w:rFonts w:eastAsia="Calibri"/>
                <w:sz w:val="22"/>
                <w:szCs w:val="22"/>
              </w:rPr>
            </w:pPr>
            <w:r w:rsidRPr="00FF256C">
              <w:rPr>
                <w:rFonts w:eastAsia="Calibri"/>
                <w:sz w:val="22"/>
                <w:szCs w:val="22"/>
              </w:rPr>
              <w:t>(A) Every 3 years following the review</w:t>
            </w:r>
            <w:r w:rsidR="00202C6A">
              <w:rPr>
                <w:rFonts w:eastAsia="Calibri"/>
                <w:sz w:val="22"/>
                <w:szCs w:val="22"/>
              </w:rPr>
              <w:t xml:space="preserve"> </w:t>
            </w:r>
            <w:r w:rsidRPr="00FF256C">
              <w:rPr>
                <w:rFonts w:eastAsia="Calibri"/>
                <w:sz w:val="22"/>
                <w:szCs w:val="22"/>
              </w:rPr>
              <w:t xml:space="preserve">in paragraph (c)(2) of this </w:t>
            </w:r>
            <w:proofErr w:type="gramStart"/>
            <w:r w:rsidRPr="00FF256C">
              <w:rPr>
                <w:rFonts w:eastAsia="Calibri"/>
                <w:sz w:val="22"/>
                <w:szCs w:val="22"/>
              </w:rPr>
              <w:t>section;</w:t>
            </w:r>
            <w:proofErr w:type="gramEnd"/>
          </w:p>
          <w:p w14:paraId="3420674F" w14:textId="3DF21F41" w:rsidR="00FF256C" w:rsidRPr="00FF256C" w:rsidRDefault="00FF256C" w:rsidP="00FF256C">
            <w:pPr>
              <w:rPr>
                <w:rFonts w:eastAsia="Calibri"/>
                <w:sz w:val="22"/>
                <w:szCs w:val="22"/>
              </w:rPr>
            </w:pPr>
            <w:r w:rsidRPr="00FF256C">
              <w:rPr>
                <w:rFonts w:eastAsia="Calibri"/>
                <w:sz w:val="22"/>
                <w:szCs w:val="22"/>
              </w:rPr>
              <w:t>(B) Whenever significant changes, as</w:t>
            </w:r>
            <w:r w:rsidR="00202C6A">
              <w:rPr>
                <w:rFonts w:eastAsia="Calibri"/>
                <w:sz w:val="22"/>
                <w:szCs w:val="22"/>
              </w:rPr>
              <w:t xml:space="preserve"> </w:t>
            </w:r>
            <w:r w:rsidRPr="00FF256C">
              <w:rPr>
                <w:rFonts w:eastAsia="Calibri"/>
                <w:sz w:val="22"/>
                <w:szCs w:val="22"/>
              </w:rPr>
              <w:t>defined in the State’s quality strategy</w:t>
            </w:r>
            <w:r w:rsidR="00202C6A">
              <w:rPr>
                <w:rFonts w:eastAsia="Calibri"/>
                <w:sz w:val="22"/>
                <w:szCs w:val="22"/>
              </w:rPr>
              <w:t xml:space="preserve"> </w:t>
            </w:r>
            <w:r w:rsidRPr="00FF256C">
              <w:rPr>
                <w:rFonts w:eastAsia="Calibri"/>
                <w:sz w:val="22"/>
                <w:szCs w:val="22"/>
              </w:rPr>
              <w:t>per paragraph (b)(10) of this section, are</w:t>
            </w:r>
            <w:r w:rsidR="00202C6A">
              <w:rPr>
                <w:rFonts w:eastAsia="Calibri"/>
                <w:sz w:val="22"/>
                <w:szCs w:val="22"/>
              </w:rPr>
              <w:t xml:space="preserve"> </w:t>
            </w:r>
            <w:r w:rsidRPr="00FF256C">
              <w:rPr>
                <w:rFonts w:eastAsia="Calibri"/>
                <w:sz w:val="22"/>
                <w:szCs w:val="22"/>
              </w:rPr>
              <w:t xml:space="preserve">made to the </w:t>
            </w:r>
            <w:proofErr w:type="gramStart"/>
            <w:r w:rsidR="00202C6A">
              <w:rPr>
                <w:rFonts w:eastAsia="Calibri"/>
                <w:sz w:val="22"/>
                <w:szCs w:val="22"/>
              </w:rPr>
              <w:t>d</w:t>
            </w:r>
            <w:r w:rsidRPr="00FF256C">
              <w:rPr>
                <w:rFonts w:eastAsia="Calibri"/>
                <w:sz w:val="22"/>
                <w:szCs w:val="22"/>
              </w:rPr>
              <w:t>ocument;</w:t>
            </w:r>
            <w:proofErr w:type="gramEnd"/>
          </w:p>
          <w:p w14:paraId="116BB8B0" w14:textId="68479BD4" w:rsidR="00FF256C" w:rsidRPr="003B2375" w:rsidRDefault="00FF256C" w:rsidP="00202C6A">
            <w:pPr>
              <w:rPr>
                <w:rFonts w:eastAsia="Calibri"/>
                <w:b/>
                <w:bCs/>
                <w:sz w:val="22"/>
                <w:szCs w:val="22"/>
              </w:rPr>
            </w:pPr>
            <w:r w:rsidRPr="00FF256C">
              <w:rPr>
                <w:rFonts w:eastAsia="Calibri"/>
                <w:sz w:val="22"/>
                <w:szCs w:val="22"/>
              </w:rPr>
              <w:t>(C) Whenever significant changes</w:t>
            </w:r>
            <w:r w:rsidR="00202C6A">
              <w:rPr>
                <w:rFonts w:eastAsia="Calibri"/>
                <w:sz w:val="22"/>
                <w:szCs w:val="22"/>
              </w:rPr>
              <w:t xml:space="preserve"> </w:t>
            </w:r>
            <w:r w:rsidRPr="00FF256C">
              <w:rPr>
                <w:rFonts w:eastAsia="Calibri"/>
                <w:sz w:val="22"/>
                <w:szCs w:val="22"/>
              </w:rPr>
              <w:t>occur within the State’s Medicaid</w:t>
            </w:r>
            <w:r w:rsidR="00202C6A">
              <w:rPr>
                <w:rFonts w:eastAsia="Calibri"/>
                <w:sz w:val="22"/>
                <w:szCs w:val="22"/>
              </w:rPr>
              <w:t xml:space="preserve"> </w:t>
            </w:r>
            <w:r w:rsidRPr="00202C6A">
              <w:rPr>
                <w:rFonts w:eastAsia="Calibri"/>
                <w:sz w:val="22"/>
                <w:szCs w:val="22"/>
              </w:rPr>
              <w:t>program.</w:t>
            </w:r>
          </w:p>
        </w:tc>
        <w:tc>
          <w:tcPr>
            <w:tcW w:w="5400" w:type="dxa"/>
            <w:shd w:val="clear" w:color="auto" w:fill="auto"/>
          </w:tcPr>
          <w:p w14:paraId="758FE6AF" w14:textId="43EBFE38" w:rsidR="003B2375" w:rsidRDefault="00FF256C" w:rsidP="003B2375">
            <w:pPr>
              <w:rPr>
                <w:rFonts w:eastAsia="Calibri"/>
                <w:sz w:val="22"/>
                <w:szCs w:val="22"/>
              </w:rPr>
            </w:pPr>
            <w:r>
              <w:rPr>
                <w:rFonts w:eastAsia="Calibri"/>
                <w:sz w:val="22"/>
                <w:szCs w:val="22"/>
              </w:rPr>
              <w:lastRenderedPageBreak/>
              <w:t>W</w:t>
            </w:r>
            <w:r w:rsidRPr="001C5137">
              <w:rPr>
                <w:rFonts w:eastAsia="Calibri"/>
                <w:sz w:val="22"/>
                <w:szCs w:val="22"/>
              </w:rPr>
              <w:t>e propose to remove</w:t>
            </w:r>
            <w:r w:rsidRPr="00FF256C">
              <w:rPr>
                <w:rFonts w:eastAsia="Calibri"/>
                <w:sz w:val="22"/>
                <w:szCs w:val="22"/>
              </w:rPr>
              <w:t xml:space="preserve"> </w:t>
            </w:r>
            <w:r w:rsidRPr="001C5137">
              <w:rPr>
                <w:rFonts w:eastAsia="Calibri"/>
                <w:sz w:val="22"/>
                <w:szCs w:val="22"/>
              </w:rPr>
              <w:t>PCCM entities described in</w:t>
            </w:r>
            <w:r w:rsidRPr="00FF256C">
              <w:rPr>
                <w:rFonts w:eastAsia="Calibri"/>
                <w:sz w:val="22"/>
                <w:szCs w:val="22"/>
              </w:rPr>
              <w:t xml:space="preserve"> </w:t>
            </w:r>
            <w:r w:rsidR="006E3460">
              <w:rPr>
                <w:rFonts w:eastAsia="Calibri"/>
                <w:sz w:val="22"/>
                <w:szCs w:val="22"/>
              </w:rPr>
              <w:t>§</w:t>
            </w:r>
            <w:r w:rsidRPr="001C5137">
              <w:rPr>
                <w:rFonts w:eastAsia="Calibri"/>
                <w:sz w:val="22"/>
                <w:szCs w:val="22"/>
              </w:rPr>
              <w:t>438.310(c)(2) from the managed care</w:t>
            </w:r>
            <w:r w:rsidRPr="00FF256C">
              <w:rPr>
                <w:rFonts w:eastAsia="Calibri"/>
                <w:sz w:val="22"/>
                <w:szCs w:val="22"/>
              </w:rPr>
              <w:t xml:space="preserve"> </w:t>
            </w:r>
            <w:r w:rsidRPr="001C5137">
              <w:rPr>
                <w:rFonts w:eastAsia="Calibri"/>
                <w:sz w:val="22"/>
                <w:szCs w:val="22"/>
              </w:rPr>
              <w:t xml:space="preserve">entities subject to EQR under </w:t>
            </w:r>
            <w:r w:rsidR="00D0731F">
              <w:rPr>
                <w:rFonts w:eastAsia="Calibri"/>
                <w:sz w:val="22"/>
                <w:szCs w:val="22"/>
              </w:rPr>
              <w:t>§</w:t>
            </w:r>
            <w:r w:rsidRPr="001C5137">
              <w:rPr>
                <w:rFonts w:eastAsia="Calibri"/>
                <w:sz w:val="22"/>
                <w:szCs w:val="22"/>
              </w:rPr>
              <w:t>438.350.</w:t>
            </w:r>
          </w:p>
          <w:p w14:paraId="6E67FD86" w14:textId="77777777" w:rsidR="00202C6A" w:rsidRDefault="00202C6A" w:rsidP="003B2375">
            <w:pPr>
              <w:rPr>
                <w:rFonts w:eastAsia="Calibri"/>
                <w:sz w:val="22"/>
                <w:szCs w:val="22"/>
              </w:rPr>
            </w:pPr>
          </w:p>
          <w:p w14:paraId="0A660908" w14:textId="2C791219" w:rsidR="00202C6A" w:rsidRPr="00202C6A" w:rsidRDefault="0065753E" w:rsidP="00202C6A">
            <w:pPr>
              <w:rPr>
                <w:rFonts w:eastAsia="Calibri"/>
                <w:sz w:val="22"/>
                <w:szCs w:val="22"/>
              </w:rPr>
            </w:pPr>
            <w:r>
              <w:rPr>
                <w:rFonts w:eastAsia="Calibri"/>
                <w:sz w:val="22"/>
                <w:szCs w:val="22"/>
              </w:rPr>
              <w:t xml:space="preserve">At </w:t>
            </w:r>
            <w:r w:rsidR="006E3460">
              <w:rPr>
                <w:rFonts w:eastAsia="Calibri"/>
                <w:b/>
                <w:bCs/>
                <w:sz w:val="22"/>
                <w:szCs w:val="22"/>
              </w:rPr>
              <w:t>§</w:t>
            </w:r>
            <w:r w:rsidRPr="0065753E">
              <w:rPr>
                <w:rFonts w:eastAsia="Calibri"/>
                <w:b/>
                <w:bCs/>
                <w:sz w:val="22"/>
                <w:szCs w:val="22"/>
              </w:rPr>
              <w:t>438.340</w:t>
            </w:r>
            <w:r>
              <w:rPr>
                <w:rFonts w:eastAsia="Calibri"/>
                <w:b/>
                <w:bCs/>
                <w:sz w:val="22"/>
                <w:szCs w:val="22"/>
              </w:rPr>
              <w:t>(c)</w:t>
            </w:r>
            <w:r w:rsidRPr="0065753E">
              <w:rPr>
                <w:rFonts w:eastAsia="Calibri"/>
                <w:b/>
                <w:bCs/>
                <w:sz w:val="22"/>
                <w:szCs w:val="22"/>
              </w:rPr>
              <w:t xml:space="preserve"> </w:t>
            </w:r>
            <w:r w:rsidR="00202C6A" w:rsidRPr="00202C6A">
              <w:rPr>
                <w:rFonts w:eastAsia="Calibri"/>
                <w:sz w:val="22"/>
                <w:szCs w:val="22"/>
              </w:rPr>
              <w:t>we are proposing to clarify</w:t>
            </w:r>
            <w:r>
              <w:rPr>
                <w:rFonts w:eastAsia="Calibri"/>
                <w:sz w:val="22"/>
                <w:szCs w:val="22"/>
              </w:rPr>
              <w:t xml:space="preserve"> </w:t>
            </w:r>
            <w:r w:rsidR="00202C6A" w:rsidRPr="00202C6A">
              <w:rPr>
                <w:rFonts w:eastAsia="Calibri"/>
                <w:sz w:val="22"/>
                <w:szCs w:val="22"/>
              </w:rPr>
              <w:t>when States must submit a copy of their</w:t>
            </w:r>
            <w:r>
              <w:rPr>
                <w:rFonts w:eastAsia="Calibri"/>
                <w:sz w:val="22"/>
                <w:szCs w:val="22"/>
              </w:rPr>
              <w:t xml:space="preserve"> </w:t>
            </w:r>
            <w:r w:rsidR="00202C6A" w:rsidRPr="00202C6A">
              <w:rPr>
                <w:rFonts w:eastAsia="Calibri"/>
                <w:sz w:val="22"/>
                <w:szCs w:val="22"/>
              </w:rPr>
              <w:t>quality strategy to CMS. Current</w:t>
            </w:r>
            <w:r>
              <w:rPr>
                <w:rFonts w:eastAsia="Calibri"/>
                <w:sz w:val="22"/>
                <w:szCs w:val="22"/>
              </w:rPr>
              <w:t xml:space="preserve"> </w:t>
            </w:r>
            <w:r w:rsidR="00202C6A" w:rsidRPr="00202C6A">
              <w:rPr>
                <w:rFonts w:eastAsia="Calibri"/>
                <w:sz w:val="22"/>
                <w:szCs w:val="22"/>
              </w:rPr>
              <w:t xml:space="preserve">regulations at </w:t>
            </w:r>
            <w:r w:rsidR="00D0731F">
              <w:rPr>
                <w:rFonts w:eastAsia="Calibri"/>
                <w:sz w:val="22"/>
                <w:szCs w:val="22"/>
              </w:rPr>
              <w:t>§</w:t>
            </w:r>
            <w:r w:rsidR="00202C6A" w:rsidRPr="00202C6A">
              <w:rPr>
                <w:rFonts w:eastAsia="Calibri"/>
                <w:sz w:val="22"/>
                <w:szCs w:val="22"/>
              </w:rPr>
              <w:t>438.340(c)(3) require</w:t>
            </w:r>
            <w:r>
              <w:rPr>
                <w:rFonts w:eastAsia="Calibri"/>
                <w:sz w:val="22"/>
                <w:szCs w:val="22"/>
              </w:rPr>
              <w:t xml:space="preserve"> </w:t>
            </w:r>
            <w:r w:rsidR="00202C6A" w:rsidRPr="00202C6A">
              <w:rPr>
                <w:rFonts w:eastAsia="Calibri"/>
                <w:sz w:val="22"/>
                <w:szCs w:val="22"/>
              </w:rPr>
              <w:t>that States submit to CMS a copy of</w:t>
            </w:r>
            <w:r>
              <w:rPr>
                <w:rFonts w:eastAsia="Calibri"/>
                <w:sz w:val="22"/>
                <w:szCs w:val="22"/>
              </w:rPr>
              <w:t xml:space="preserve"> </w:t>
            </w:r>
            <w:r w:rsidR="00202C6A" w:rsidRPr="00202C6A">
              <w:rPr>
                <w:rFonts w:eastAsia="Calibri"/>
                <w:sz w:val="22"/>
                <w:szCs w:val="22"/>
              </w:rPr>
              <w:t>their initial quality strategy for feedback</w:t>
            </w:r>
            <w:r>
              <w:rPr>
                <w:rFonts w:eastAsia="Calibri"/>
                <w:sz w:val="22"/>
                <w:szCs w:val="22"/>
              </w:rPr>
              <w:t xml:space="preserve"> </w:t>
            </w:r>
            <w:r w:rsidR="00202C6A" w:rsidRPr="00202C6A">
              <w:rPr>
                <w:rFonts w:eastAsia="Calibri"/>
                <w:sz w:val="22"/>
                <w:szCs w:val="22"/>
              </w:rPr>
              <w:t>and a copy of the revised quality</w:t>
            </w:r>
            <w:r>
              <w:rPr>
                <w:rFonts w:eastAsia="Calibri"/>
                <w:sz w:val="22"/>
                <w:szCs w:val="22"/>
              </w:rPr>
              <w:t xml:space="preserve"> </w:t>
            </w:r>
            <w:r w:rsidR="00202C6A" w:rsidRPr="00202C6A">
              <w:rPr>
                <w:rFonts w:eastAsia="Calibri"/>
                <w:sz w:val="22"/>
                <w:szCs w:val="22"/>
              </w:rPr>
              <w:t xml:space="preserve">strategy </w:t>
            </w:r>
            <w:r>
              <w:rPr>
                <w:rFonts w:eastAsia="Calibri"/>
                <w:sz w:val="22"/>
                <w:szCs w:val="22"/>
              </w:rPr>
              <w:t>w</w:t>
            </w:r>
            <w:r w:rsidR="00202C6A" w:rsidRPr="00202C6A">
              <w:rPr>
                <w:rFonts w:eastAsia="Calibri"/>
                <w:sz w:val="22"/>
                <w:szCs w:val="22"/>
              </w:rPr>
              <w:t>henever significant changes</w:t>
            </w:r>
            <w:r>
              <w:rPr>
                <w:rFonts w:eastAsia="Calibri"/>
                <w:sz w:val="22"/>
                <w:szCs w:val="22"/>
              </w:rPr>
              <w:t xml:space="preserve"> </w:t>
            </w:r>
            <w:r w:rsidR="00202C6A" w:rsidRPr="00202C6A">
              <w:rPr>
                <w:rFonts w:eastAsia="Calibri"/>
                <w:sz w:val="22"/>
                <w:szCs w:val="22"/>
              </w:rPr>
              <w:t>are made. The current regulations do</w:t>
            </w:r>
            <w:r>
              <w:rPr>
                <w:rFonts w:eastAsia="Calibri"/>
                <w:sz w:val="22"/>
                <w:szCs w:val="22"/>
              </w:rPr>
              <w:t xml:space="preserve"> </w:t>
            </w:r>
            <w:r w:rsidR="00202C6A" w:rsidRPr="00202C6A">
              <w:rPr>
                <w:rFonts w:eastAsia="Calibri"/>
                <w:sz w:val="22"/>
                <w:szCs w:val="22"/>
              </w:rPr>
              <w:t xml:space="preserve">not require States to submit to </w:t>
            </w:r>
            <w:proofErr w:type="gramStart"/>
            <w:r w:rsidR="00202C6A" w:rsidRPr="00202C6A">
              <w:rPr>
                <w:rFonts w:eastAsia="Calibri"/>
                <w:sz w:val="22"/>
                <w:szCs w:val="22"/>
              </w:rPr>
              <w:t>CMS</w:t>
            </w:r>
            <w:proofErr w:type="gramEnd"/>
          </w:p>
          <w:p w14:paraId="4E6DC5EB" w14:textId="6B1F7437" w:rsidR="00202C6A" w:rsidRPr="00202C6A" w:rsidRDefault="00202C6A" w:rsidP="00202C6A">
            <w:pPr>
              <w:rPr>
                <w:rFonts w:eastAsia="Calibri"/>
                <w:sz w:val="22"/>
                <w:szCs w:val="22"/>
              </w:rPr>
            </w:pPr>
            <w:r w:rsidRPr="00202C6A">
              <w:rPr>
                <w:rFonts w:eastAsia="Calibri"/>
                <w:sz w:val="22"/>
                <w:szCs w:val="22"/>
              </w:rPr>
              <w:t>subsequent versions of their quality</w:t>
            </w:r>
            <w:r w:rsidR="0065753E">
              <w:rPr>
                <w:rFonts w:eastAsia="Calibri"/>
                <w:sz w:val="22"/>
                <w:szCs w:val="22"/>
              </w:rPr>
              <w:t xml:space="preserve"> </w:t>
            </w:r>
            <w:r w:rsidRPr="00202C6A">
              <w:rPr>
                <w:rFonts w:eastAsia="Calibri"/>
                <w:sz w:val="22"/>
                <w:szCs w:val="22"/>
              </w:rPr>
              <w:t>strategy unless the State has made</w:t>
            </w:r>
            <w:r w:rsidR="0065753E">
              <w:rPr>
                <w:rFonts w:eastAsia="Calibri"/>
                <w:sz w:val="22"/>
                <w:szCs w:val="22"/>
              </w:rPr>
              <w:t xml:space="preserve"> </w:t>
            </w:r>
            <w:r w:rsidRPr="00202C6A">
              <w:rPr>
                <w:rFonts w:eastAsia="Calibri"/>
                <w:sz w:val="22"/>
                <w:szCs w:val="22"/>
              </w:rPr>
              <w:t>significant changes to the document or</w:t>
            </w:r>
          </w:p>
          <w:p w14:paraId="2939A95A" w14:textId="0601C53C" w:rsidR="00202C6A" w:rsidRPr="00202C6A" w:rsidRDefault="00202C6A" w:rsidP="00202C6A">
            <w:pPr>
              <w:rPr>
                <w:rFonts w:eastAsia="Calibri"/>
                <w:sz w:val="22"/>
                <w:szCs w:val="22"/>
              </w:rPr>
            </w:pPr>
            <w:r w:rsidRPr="00202C6A">
              <w:rPr>
                <w:rFonts w:eastAsia="Calibri"/>
                <w:sz w:val="22"/>
                <w:szCs w:val="22"/>
              </w:rPr>
              <w:t>to their Medicaid program. We are</w:t>
            </w:r>
            <w:r w:rsidR="0065753E">
              <w:rPr>
                <w:rFonts w:eastAsia="Calibri"/>
                <w:sz w:val="22"/>
                <w:szCs w:val="22"/>
              </w:rPr>
              <w:t xml:space="preserve"> p</w:t>
            </w:r>
            <w:r w:rsidRPr="00202C6A">
              <w:rPr>
                <w:rFonts w:eastAsia="Calibri"/>
                <w:sz w:val="22"/>
                <w:szCs w:val="22"/>
              </w:rPr>
              <w:t xml:space="preserve">roposing to modify </w:t>
            </w:r>
            <w:r w:rsidR="006E3460">
              <w:rPr>
                <w:rFonts w:eastAsia="Calibri"/>
                <w:sz w:val="22"/>
                <w:szCs w:val="22"/>
              </w:rPr>
              <w:t>§</w:t>
            </w:r>
            <w:r w:rsidRPr="00202C6A">
              <w:rPr>
                <w:rFonts w:eastAsia="Calibri"/>
                <w:sz w:val="22"/>
                <w:szCs w:val="22"/>
              </w:rPr>
              <w:t>438.340(c)(3)(ii)</w:t>
            </w:r>
            <w:r w:rsidR="0065753E">
              <w:rPr>
                <w:rFonts w:eastAsia="Calibri"/>
                <w:sz w:val="22"/>
                <w:szCs w:val="22"/>
              </w:rPr>
              <w:t xml:space="preserve"> </w:t>
            </w:r>
            <w:r w:rsidRPr="00202C6A">
              <w:rPr>
                <w:rFonts w:eastAsia="Calibri"/>
                <w:sz w:val="22"/>
                <w:szCs w:val="22"/>
              </w:rPr>
              <w:t>to require that States, prior to finalizing</w:t>
            </w:r>
            <w:r w:rsidR="0065753E">
              <w:rPr>
                <w:rFonts w:eastAsia="Calibri"/>
                <w:sz w:val="22"/>
                <w:szCs w:val="22"/>
              </w:rPr>
              <w:t xml:space="preserve"> </w:t>
            </w:r>
            <w:r w:rsidRPr="00202C6A">
              <w:rPr>
                <w:rFonts w:eastAsia="Calibri"/>
                <w:sz w:val="22"/>
                <w:szCs w:val="22"/>
              </w:rPr>
              <w:lastRenderedPageBreak/>
              <w:t>a revised or renewed quality strategy as</w:t>
            </w:r>
            <w:r w:rsidR="0065753E">
              <w:rPr>
                <w:rFonts w:eastAsia="Calibri"/>
                <w:sz w:val="22"/>
                <w:szCs w:val="22"/>
              </w:rPr>
              <w:t xml:space="preserve"> </w:t>
            </w:r>
            <w:r w:rsidRPr="00202C6A">
              <w:rPr>
                <w:rFonts w:eastAsia="Calibri"/>
                <w:sz w:val="22"/>
                <w:szCs w:val="22"/>
              </w:rPr>
              <w:t xml:space="preserve">final, submit a </w:t>
            </w:r>
            <w:r w:rsidR="0065753E">
              <w:rPr>
                <w:rFonts w:eastAsia="Calibri"/>
                <w:sz w:val="22"/>
                <w:szCs w:val="22"/>
              </w:rPr>
              <w:t>c</w:t>
            </w:r>
            <w:r w:rsidRPr="00202C6A">
              <w:rPr>
                <w:rFonts w:eastAsia="Calibri"/>
                <w:sz w:val="22"/>
                <w:szCs w:val="22"/>
              </w:rPr>
              <w:t>opy of the revised</w:t>
            </w:r>
            <w:r w:rsidR="0065753E">
              <w:rPr>
                <w:rFonts w:eastAsia="Calibri"/>
                <w:sz w:val="22"/>
                <w:szCs w:val="22"/>
              </w:rPr>
              <w:t xml:space="preserve"> </w:t>
            </w:r>
            <w:r w:rsidRPr="00202C6A">
              <w:rPr>
                <w:rFonts w:eastAsia="Calibri"/>
                <w:sz w:val="22"/>
                <w:szCs w:val="22"/>
              </w:rPr>
              <w:t xml:space="preserve">strategy to CMS at minimum every </w:t>
            </w:r>
            <w:proofErr w:type="gramStart"/>
            <w:r w:rsidRPr="00202C6A">
              <w:rPr>
                <w:rFonts w:eastAsia="Calibri"/>
                <w:sz w:val="22"/>
                <w:szCs w:val="22"/>
              </w:rPr>
              <w:t>3</w:t>
            </w:r>
            <w:proofErr w:type="gramEnd"/>
          </w:p>
          <w:p w14:paraId="6C9904F6" w14:textId="29BA589F" w:rsidR="00202C6A" w:rsidRPr="00FF256C" w:rsidRDefault="00202C6A" w:rsidP="0065753E">
            <w:pPr>
              <w:rPr>
                <w:rFonts w:eastAsia="Calibri"/>
                <w:sz w:val="22"/>
                <w:szCs w:val="22"/>
              </w:rPr>
            </w:pPr>
            <w:r w:rsidRPr="00202C6A">
              <w:rPr>
                <w:rFonts w:eastAsia="Calibri"/>
                <w:sz w:val="22"/>
                <w:szCs w:val="22"/>
              </w:rPr>
              <w:t>years, following the review and</w:t>
            </w:r>
            <w:r w:rsidR="0065753E">
              <w:rPr>
                <w:rFonts w:eastAsia="Calibri"/>
                <w:sz w:val="22"/>
                <w:szCs w:val="22"/>
              </w:rPr>
              <w:t xml:space="preserve"> </w:t>
            </w:r>
            <w:r w:rsidRPr="00202C6A">
              <w:rPr>
                <w:rFonts w:eastAsia="Calibri"/>
                <w:sz w:val="22"/>
                <w:szCs w:val="22"/>
              </w:rPr>
              <w:t>evaluation of the strategy described at</w:t>
            </w:r>
            <w:r w:rsidR="0065753E">
              <w:rPr>
                <w:rFonts w:eastAsia="Calibri"/>
                <w:sz w:val="22"/>
                <w:szCs w:val="22"/>
              </w:rPr>
              <w:t xml:space="preserve"> </w:t>
            </w:r>
            <w:r w:rsidR="006E3460">
              <w:rPr>
                <w:rFonts w:eastAsia="Calibri"/>
                <w:sz w:val="22"/>
                <w:szCs w:val="22"/>
              </w:rPr>
              <w:t>§</w:t>
            </w:r>
            <w:r w:rsidRPr="00202C6A">
              <w:rPr>
                <w:rFonts w:eastAsia="Calibri"/>
                <w:sz w:val="22"/>
                <w:szCs w:val="22"/>
              </w:rPr>
              <w:t>438.340(c)(2), in addition to when</w:t>
            </w:r>
            <w:r w:rsidR="0065753E">
              <w:rPr>
                <w:rFonts w:eastAsia="Calibri"/>
                <w:sz w:val="22"/>
                <w:szCs w:val="22"/>
              </w:rPr>
              <w:t xml:space="preserve"> </w:t>
            </w:r>
            <w:r w:rsidRPr="00202C6A">
              <w:rPr>
                <w:rFonts w:eastAsia="Calibri"/>
                <w:sz w:val="22"/>
                <w:szCs w:val="22"/>
              </w:rPr>
              <w:t>significant changes are made.</w:t>
            </w:r>
          </w:p>
        </w:tc>
        <w:tc>
          <w:tcPr>
            <w:tcW w:w="1530" w:type="dxa"/>
            <w:shd w:val="clear" w:color="auto" w:fill="auto"/>
          </w:tcPr>
          <w:p w14:paraId="006012D2" w14:textId="77777777" w:rsidR="003B2375" w:rsidRPr="00202C6A" w:rsidRDefault="00202C6A" w:rsidP="003B2375">
            <w:pPr>
              <w:rPr>
                <w:rFonts w:eastAsia="Calibri"/>
                <w:sz w:val="22"/>
                <w:szCs w:val="22"/>
              </w:rPr>
            </w:pPr>
            <w:r>
              <w:rPr>
                <w:rFonts w:eastAsia="Calibri"/>
                <w:b/>
                <w:sz w:val="22"/>
                <w:szCs w:val="22"/>
              </w:rPr>
              <w:lastRenderedPageBreak/>
              <w:t>Yes</w:t>
            </w:r>
          </w:p>
          <w:p w14:paraId="4AFF2436" w14:textId="11815B0A" w:rsidR="00B56133" w:rsidRDefault="006E3460" w:rsidP="003B2375">
            <w:pPr>
              <w:rPr>
                <w:rFonts w:eastAsia="Calibri"/>
                <w:sz w:val="22"/>
                <w:szCs w:val="22"/>
              </w:rPr>
            </w:pPr>
            <w:r>
              <w:rPr>
                <w:rFonts w:eastAsia="Calibri"/>
                <w:sz w:val="22"/>
                <w:szCs w:val="22"/>
              </w:rPr>
              <w:t>§</w:t>
            </w:r>
            <w:r w:rsidR="00202C6A" w:rsidRPr="00292D10">
              <w:rPr>
                <w:rFonts w:eastAsia="Calibri"/>
                <w:sz w:val="22"/>
                <w:szCs w:val="22"/>
              </w:rPr>
              <w:t xml:space="preserve">457.1201(n)(2), </w:t>
            </w:r>
            <w:r>
              <w:rPr>
                <w:rFonts w:eastAsia="Calibri"/>
                <w:sz w:val="22"/>
                <w:szCs w:val="22"/>
              </w:rPr>
              <w:t>§</w:t>
            </w:r>
            <w:r w:rsidR="00202C6A" w:rsidRPr="00292D10">
              <w:rPr>
                <w:rFonts w:eastAsia="Calibri"/>
                <w:sz w:val="22"/>
                <w:szCs w:val="22"/>
              </w:rPr>
              <w:t>457.1250(a)</w:t>
            </w:r>
          </w:p>
          <w:p w14:paraId="2E9C1C1B" w14:textId="306DE81E" w:rsidR="00B56133" w:rsidRDefault="006E3460" w:rsidP="003B2375">
            <w:pPr>
              <w:rPr>
                <w:rFonts w:eastAsia="Calibri"/>
                <w:sz w:val="22"/>
                <w:szCs w:val="22"/>
              </w:rPr>
            </w:pPr>
            <w:r>
              <w:rPr>
                <w:rFonts w:eastAsia="Calibri"/>
                <w:sz w:val="22"/>
                <w:szCs w:val="22"/>
              </w:rPr>
              <w:t>§</w:t>
            </w:r>
            <w:r w:rsidR="00B56133" w:rsidRPr="00B56133">
              <w:rPr>
                <w:rFonts w:eastAsia="Calibri"/>
                <w:sz w:val="22"/>
                <w:szCs w:val="22"/>
              </w:rPr>
              <w:t>457.1240(e)</w:t>
            </w:r>
            <w:r w:rsidR="00B56133">
              <w:rPr>
                <w:rFonts w:eastAsia="Calibri"/>
                <w:sz w:val="22"/>
                <w:szCs w:val="22"/>
              </w:rPr>
              <w:t xml:space="preserve"> and</w:t>
            </w:r>
          </w:p>
          <w:p w14:paraId="757E1590" w14:textId="45C30836" w:rsidR="00202C6A" w:rsidRDefault="006E3460" w:rsidP="003B2375">
            <w:pPr>
              <w:rPr>
                <w:rFonts w:eastAsia="Calibri"/>
                <w:sz w:val="22"/>
                <w:szCs w:val="22"/>
              </w:rPr>
            </w:pPr>
            <w:r>
              <w:rPr>
                <w:rFonts w:eastAsia="Calibri"/>
                <w:sz w:val="22"/>
                <w:szCs w:val="22"/>
              </w:rPr>
              <w:t>§</w:t>
            </w:r>
            <w:r w:rsidR="00202C6A" w:rsidRPr="00202C6A">
              <w:rPr>
                <w:rFonts w:eastAsia="Calibri"/>
                <w:sz w:val="22"/>
                <w:szCs w:val="22"/>
              </w:rPr>
              <w:t>457.1240(f).</w:t>
            </w:r>
          </w:p>
          <w:p w14:paraId="1910DBBD" w14:textId="77777777" w:rsidR="00B56133" w:rsidRDefault="00B56133" w:rsidP="003B2375">
            <w:pPr>
              <w:rPr>
                <w:rFonts w:eastAsia="Calibri"/>
                <w:sz w:val="22"/>
                <w:szCs w:val="22"/>
              </w:rPr>
            </w:pPr>
          </w:p>
          <w:p w14:paraId="45604714" w14:textId="61D6CD3E" w:rsidR="00B56133" w:rsidRDefault="00B56133" w:rsidP="003B2375">
            <w:pPr>
              <w:rPr>
                <w:rFonts w:eastAsia="Calibri"/>
                <w:b/>
                <w:sz w:val="22"/>
                <w:szCs w:val="22"/>
              </w:rPr>
            </w:pPr>
          </w:p>
        </w:tc>
      </w:tr>
      <w:tr w:rsidR="0052504E" w:rsidRPr="003B773F" w14:paraId="6A18D0EA" w14:textId="77777777" w:rsidTr="00C577C0">
        <w:trPr>
          <w:trHeight w:val="360"/>
        </w:trPr>
        <w:tc>
          <w:tcPr>
            <w:tcW w:w="13657" w:type="dxa"/>
            <w:gridSpan w:val="4"/>
            <w:shd w:val="clear" w:color="auto" w:fill="auto"/>
          </w:tcPr>
          <w:p w14:paraId="36A9D1D1" w14:textId="77777777" w:rsidR="0052504E" w:rsidRPr="005E0FEB" w:rsidRDefault="0052504E" w:rsidP="0052504E">
            <w:pPr>
              <w:spacing w:before="40" w:after="40"/>
              <w:rPr>
                <w:rFonts w:eastAsia="Calibri"/>
                <w:b/>
                <w:bCs/>
                <w:sz w:val="22"/>
                <w:szCs w:val="22"/>
              </w:rPr>
            </w:pPr>
            <w:r w:rsidRPr="005E0FEB">
              <w:rPr>
                <w:rFonts w:eastAsia="Calibri"/>
                <w:b/>
                <w:bCs/>
                <w:sz w:val="22"/>
                <w:szCs w:val="22"/>
              </w:rPr>
              <w:t xml:space="preserve">Final </w:t>
            </w:r>
            <w:r w:rsidRPr="00F0789C">
              <w:rPr>
                <w:rFonts w:eastAsia="Calibri"/>
                <w:b/>
                <w:bCs/>
                <w:sz w:val="22"/>
                <w:szCs w:val="22"/>
              </w:rPr>
              <w:t>Rule</w:t>
            </w:r>
            <w:r w:rsidRPr="005E0FEB">
              <w:rPr>
                <w:rFonts w:eastAsia="Calibri"/>
                <w:b/>
                <w:bCs/>
                <w:sz w:val="22"/>
                <w:szCs w:val="22"/>
              </w:rPr>
              <w:t xml:space="preserve">: Publish date </w:t>
            </w:r>
            <w:proofErr w:type="gramStart"/>
            <w:r w:rsidRPr="005E0FEB">
              <w:rPr>
                <w:rFonts w:eastAsia="Calibri"/>
                <w:b/>
                <w:bCs/>
                <w:sz w:val="22"/>
                <w:szCs w:val="22"/>
              </w:rPr>
              <w:t>5/10/24</w:t>
            </w:r>
            <w:proofErr w:type="gramEnd"/>
          </w:p>
          <w:p w14:paraId="1CA91C36" w14:textId="1EE6FFE4" w:rsidR="0052504E" w:rsidRDefault="005708DE" w:rsidP="005F09C4">
            <w:pPr>
              <w:pStyle w:val="ListParagraph"/>
              <w:numPr>
                <w:ilvl w:val="0"/>
                <w:numId w:val="31"/>
              </w:numPr>
              <w:rPr>
                <w:rFonts w:eastAsia="Calibri"/>
                <w:bCs/>
                <w:sz w:val="22"/>
                <w:szCs w:val="22"/>
              </w:rPr>
            </w:pPr>
            <w:r w:rsidRPr="005F09C4">
              <w:rPr>
                <w:rFonts w:eastAsia="Calibri"/>
                <w:bCs/>
                <w:sz w:val="22"/>
                <w:szCs w:val="22"/>
              </w:rPr>
              <w:t>Finalizing a technical correction to replace “paragraph (b)(11)” with “paragraph (b)(10)” in §438.340(c)(3)(ii)</w:t>
            </w:r>
            <w:r w:rsidR="005F09C4" w:rsidRPr="005F09C4">
              <w:rPr>
                <w:rFonts w:eastAsia="Calibri"/>
                <w:bCs/>
                <w:sz w:val="22"/>
                <w:szCs w:val="22"/>
              </w:rPr>
              <w:t>.</w:t>
            </w:r>
          </w:p>
          <w:p w14:paraId="35BE8C4A" w14:textId="4DFC2EC3" w:rsidR="009D2AF3" w:rsidRPr="005F09C4" w:rsidRDefault="009D2AF3" w:rsidP="009D2AF3">
            <w:pPr>
              <w:pStyle w:val="ListParagraph"/>
              <w:numPr>
                <w:ilvl w:val="0"/>
                <w:numId w:val="31"/>
              </w:numPr>
              <w:rPr>
                <w:rFonts w:eastAsia="Calibri"/>
                <w:bCs/>
                <w:sz w:val="22"/>
                <w:szCs w:val="22"/>
              </w:rPr>
            </w:pPr>
            <w:r>
              <w:rPr>
                <w:rFonts w:eastAsia="Calibri"/>
                <w:bCs/>
                <w:sz w:val="22"/>
                <w:szCs w:val="22"/>
              </w:rPr>
              <w:t>F</w:t>
            </w:r>
            <w:r w:rsidRPr="009D2AF3">
              <w:rPr>
                <w:rFonts w:eastAsia="Calibri"/>
                <w:bCs/>
                <w:sz w:val="22"/>
                <w:szCs w:val="22"/>
              </w:rPr>
              <w:t>inalizing the rules for the quality strategy</w:t>
            </w:r>
            <w:r>
              <w:rPr>
                <w:rFonts w:eastAsia="Calibri"/>
                <w:bCs/>
                <w:sz w:val="22"/>
                <w:szCs w:val="22"/>
              </w:rPr>
              <w:t xml:space="preserve"> and the applicability dates </w:t>
            </w:r>
            <w:r w:rsidRPr="009D2AF3">
              <w:rPr>
                <w:rFonts w:eastAsia="Calibri"/>
                <w:bCs/>
                <w:sz w:val="22"/>
                <w:szCs w:val="22"/>
              </w:rPr>
              <w:t>as proposed.</w:t>
            </w:r>
          </w:p>
        </w:tc>
      </w:tr>
      <w:tr w:rsidR="003B2375" w:rsidRPr="003B773F" w14:paraId="47D74396" w14:textId="77777777" w:rsidTr="001A785E">
        <w:trPr>
          <w:trHeight w:val="360"/>
        </w:trPr>
        <w:tc>
          <w:tcPr>
            <w:tcW w:w="2317" w:type="dxa"/>
            <w:shd w:val="clear" w:color="auto" w:fill="auto"/>
          </w:tcPr>
          <w:p w14:paraId="3AA4844A" w14:textId="0A4BB8CA" w:rsidR="00C67C98" w:rsidRDefault="006E3460" w:rsidP="00C67C98">
            <w:pPr>
              <w:rPr>
                <w:rFonts w:eastAsia="Calibri"/>
                <w:b/>
                <w:bCs/>
                <w:sz w:val="22"/>
                <w:szCs w:val="22"/>
              </w:rPr>
            </w:pPr>
            <w:r>
              <w:rPr>
                <w:rFonts w:eastAsia="Calibri"/>
                <w:b/>
                <w:bCs/>
                <w:sz w:val="22"/>
                <w:szCs w:val="22"/>
              </w:rPr>
              <w:lastRenderedPageBreak/>
              <w:t>§</w:t>
            </w:r>
            <w:r w:rsidR="00E9299D" w:rsidRPr="00E9299D">
              <w:rPr>
                <w:rFonts w:eastAsia="Calibri"/>
                <w:b/>
                <w:bCs/>
                <w:sz w:val="22"/>
                <w:szCs w:val="22"/>
              </w:rPr>
              <w:t>438.350</w:t>
            </w:r>
          </w:p>
          <w:p w14:paraId="37E19B69" w14:textId="77777777" w:rsidR="00C67C98" w:rsidRPr="00985236" w:rsidRDefault="00C67C98" w:rsidP="00C67C98">
            <w:pPr>
              <w:rPr>
                <w:rFonts w:eastAsia="Calibri"/>
                <w:b/>
                <w:bCs/>
                <w:i/>
                <w:iCs/>
                <w:sz w:val="22"/>
                <w:szCs w:val="22"/>
              </w:rPr>
            </w:pPr>
            <w:r w:rsidRPr="00985236">
              <w:rPr>
                <w:rFonts w:eastAsia="Calibri"/>
                <w:b/>
                <w:bCs/>
                <w:i/>
                <w:iCs/>
                <w:sz w:val="22"/>
                <w:szCs w:val="22"/>
              </w:rPr>
              <w:t xml:space="preserve">Revising </w:t>
            </w:r>
          </w:p>
          <w:p w14:paraId="400995DD" w14:textId="7B4F025B" w:rsidR="00C67C98" w:rsidRPr="009567E8" w:rsidRDefault="009567E8" w:rsidP="009567E8">
            <w:pPr>
              <w:rPr>
                <w:rFonts w:eastAsia="Calibri"/>
                <w:bCs/>
                <w:sz w:val="22"/>
                <w:szCs w:val="22"/>
              </w:rPr>
            </w:pPr>
            <w:r w:rsidRPr="009567E8">
              <w:rPr>
                <w:rFonts w:eastAsia="Calibri"/>
                <w:bCs/>
                <w:sz w:val="22"/>
                <w:szCs w:val="22"/>
              </w:rPr>
              <w:t>The</w:t>
            </w:r>
            <w:r>
              <w:rPr>
                <w:rFonts w:eastAsia="Calibri"/>
                <w:bCs/>
                <w:sz w:val="22"/>
                <w:szCs w:val="22"/>
              </w:rPr>
              <w:t xml:space="preserve"> </w:t>
            </w:r>
            <w:r w:rsidRPr="009567E8">
              <w:rPr>
                <w:rFonts w:eastAsia="Calibri"/>
                <w:bCs/>
                <w:sz w:val="22"/>
                <w:szCs w:val="22"/>
              </w:rPr>
              <w:t>introductory text and paragraph (a)</w:t>
            </w:r>
          </w:p>
          <w:p w14:paraId="77F845EA" w14:textId="77777777" w:rsidR="00E9299D" w:rsidRDefault="00E9299D" w:rsidP="003B2375">
            <w:pPr>
              <w:rPr>
                <w:rFonts w:eastAsia="Calibri"/>
                <w:b/>
                <w:sz w:val="22"/>
                <w:szCs w:val="22"/>
              </w:rPr>
            </w:pPr>
          </w:p>
          <w:p w14:paraId="64A9B5FB" w14:textId="2974A0F0" w:rsidR="00250E15" w:rsidRPr="00250E15" w:rsidRDefault="00250E15" w:rsidP="00250E15">
            <w:pPr>
              <w:rPr>
                <w:rFonts w:eastAsia="Calibri"/>
                <w:bCs/>
                <w:sz w:val="22"/>
                <w:szCs w:val="22"/>
              </w:rPr>
            </w:pPr>
            <w:r w:rsidRPr="00250E15">
              <w:rPr>
                <w:rFonts w:eastAsia="Calibri"/>
                <w:b/>
                <w:i/>
                <w:iCs/>
                <w:sz w:val="22"/>
                <w:szCs w:val="22"/>
              </w:rPr>
              <w:t>Applicability</w:t>
            </w:r>
            <w:r w:rsidR="00985236">
              <w:rPr>
                <w:rFonts w:eastAsia="Calibri"/>
                <w:b/>
                <w:i/>
                <w:iCs/>
                <w:sz w:val="22"/>
                <w:szCs w:val="22"/>
              </w:rPr>
              <w:t xml:space="preserve"> date</w:t>
            </w:r>
          </w:p>
          <w:p w14:paraId="1D9B957C" w14:textId="249BA130" w:rsidR="00E9299D" w:rsidRPr="003B773F" w:rsidRDefault="00250E15" w:rsidP="00250E15">
            <w:pPr>
              <w:rPr>
                <w:rFonts w:eastAsia="Calibri"/>
                <w:b/>
                <w:sz w:val="22"/>
                <w:szCs w:val="22"/>
              </w:rPr>
            </w:pPr>
            <w:r w:rsidRPr="00250E15">
              <w:rPr>
                <w:rFonts w:eastAsia="Calibri"/>
                <w:bCs/>
                <w:sz w:val="22"/>
                <w:szCs w:val="22"/>
              </w:rPr>
              <w:t>The effective date of the final rule</w:t>
            </w:r>
            <w:r w:rsidR="004B35C9">
              <w:rPr>
                <w:rFonts w:eastAsia="Calibri"/>
                <w:bCs/>
                <w:sz w:val="22"/>
                <w:szCs w:val="22"/>
              </w:rPr>
              <w:t>.</w:t>
            </w:r>
          </w:p>
        </w:tc>
        <w:tc>
          <w:tcPr>
            <w:tcW w:w="4410" w:type="dxa"/>
            <w:shd w:val="clear" w:color="auto" w:fill="auto"/>
          </w:tcPr>
          <w:p w14:paraId="58FFC246" w14:textId="6616EC09" w:rsidR="003B2375" w:rsidRDefault="00D0731F" w:rsidP="003B2375">
            <w:pPr>
              <w:rPr>
                <w:rFonts w:eastAsia="Calibri"/>
                <w:b/>
                <w:bCs/>
                <w:sz w:val="22"/>
                <w:szCs w:val="22"/>
              </w:rPr>
            </w:pPr>
            <w:r>
              <w:rPr>
                <w:rFonts w:eastAsia="Calibri"/>
                <w:b/>
                <w:bCs/>
                <w:sz w:val="22"/>
                <w:szCs w:val="22"/>
              </w:rPr>
              <w:t>§</w:t>
            </w:r>
            <w:r w:rsidR="003B2375" w:rsidRPr="003B2375">
              <w:rPr>
                <w:rFonts w:eastAsia="Calibri"/>
                <w:b/>
                <w:bCs/>
                <w:sz w:val="22"/>
                <w:szCs w:val="22"/>
              </w:rPr>
              <w:t>438.350</w:t>
            </w:r>
            <w:r w:rsidR="00985236">
              <w:rPr>
                <w:rFonts w:eastAsia="Calibri"/>
                <w:b/>
                <w:bCs/>
                <w:sz w:val="22"/>
                <w:szCs w:val="22"/>
              </w:rPr>
              <w:t>—</w:t>
            </w:r>
            <w:r w:rsidR="003B2375" w:rsidRPr="002036C0">
              <w:rPr>
                <w:rFonts w:eastAsia="Calibri"/>
                <w:b/>
                <w:bCs/>
                <w:i/>
                <w:iCs/>
                <w:sz w:val="22"/>
                <w:szCs w:val="22"/>
              </w:rPr>
              <w:t>External quality review</w:t>
            </w:r>
          </w:p>
          <w:p w14:paraId="3C25B83F" w14:textId="77777777" w:rsidR="00144E47" w:rsidRPr="00144E47" w:rsidRDefault="00144E47" w:rsidP="00144E47">
            <w:pPr>
              <w:rPr>
                <w:rFonts w:eastAsia="Calibri"/>
                <w:sz w:val="22"/>
                <w:szCs w:val="22"/>
              </w:rPr>
            </w:pPr>
            <w:r w:rsidRPr="00144E47">
              <w:rPr>
                <w:rFonts w:eastAsia="Calibri"/>
                <w:sz w:val="22"/>
                <w:szCs w:val="22"/>
              </w:rPr>
              <w:t>Each State that contracts with MCOs,</w:t>
            </w:r>
          </w:p>
          <w:p w14:paraId="0E1A1B89" w14:textId="77777777" w:rsidR="00144E47" w:rsidRPr="00144E47" w:rsidRDefault="00144E47" w:rsidP="00144E47">
            <w:pPr>
              <w:rPr>
                <w:rFonts w:eastAsia="Calibri"/>
                <w:sz w:val="22"/>
                <w:szCs w:val="22"/>
              </w:rPr>
            </w:pPr>
            <w:r w:rsidRPr="00144E47">
              <w:rPr>
                <w:rFonts w:eastAsia="Calibri"/>
                <w:sz w:val="22"/>
                <w:szCs w:val="22"/>
              </w:rPr>
              <w:t>PIHPs, or PAHPs must ensure that—</w:t>
            </w:r>
          </w:p>
          <w:p w14:paraId="1A9F17A9" w14:textId="609C9D09" w:rsidR="00144E47" w:rsidRPr="00144E47" w:rsidRDefault="00144E47" w:rsidP="00144E47">
            <w:pPr>
              <w:rPr>
                <w:rFonts w:eastAsia="Calibri"/>
                <w:sz w:val="22"/>
                <w:szCs w:val="22"/>
              </w:rPr>
            </w:pPr>
            <w:r w:rsidRPr="00144E47">
              <w:rPr>
                <w:rFonts w:eastAsia="Calibri"/>
                <w:sz w:val="22"/>
                <w:szCs w:val="22"/>
              </w:rPr>
              <w:t xml:space="preserve">(a) Except as provided in </w:t>
            </w:r>
            <w:r w:rsidR="00D0731F">
              <w:rPr>
                <w:rFonts w:eastAsia="Calibri"/>
                <w:sz w:val="22"/>
                <w:szCs w:val="22"/>
              </w:rPr>
              <w:t>§</w:t>
            </w:r>
            <w:r w:rsidRPr="00144E47">
              <w:rPr>
                <w:rFonts w:eastAsia="Calibri"/>
                <w:sz w:val="22"/>
                <w:szCs w:val="22"/>
              </w:rPr>
              <w:t>438.362, a</w:t>
            </w:r>
          </w:p>
          <w:p w14:paraId="645B6D68" w14:textId="77777777" w:rsidR="00144E47" w:rsidRPr="00144E47" w:rsidRDefault="00144E47" w:rsidP="00144E47">
            <w:pPr>
              <w:rPr>
                <w:rFonts w:eastAsia="Calibri"/>
                <w:sz w:val="22"/>
                <w:szCs w:val="22"/>
              </w:rPr>
            </w:pPr>
            <w:r w:rsidRPr="00144E47">
              <w:rPr>
                <w:rFonts w:eastAsia="Calibri"/>
                <w:sz w:val="22"/>
                <w:szCs w:val="22"/>
              </w:rPr>
              <w:t>qualified EQRO performs an annual</w:t>
            </w:r>
          </w:p>
          <w:p w14:paraId="228125C5" w14:textId="77777777" w:rsidR="00144E47" w:rsidRPr="00144E47" w:rsidRDefault="00144E47" w:rsidP="00144E47">
            <w:pPr>
              <w:rPr>
                <w:rFonts w:eastAsia="Calibri"/>
                <w:sz w:val="22"/>
                <w:szCs w:val="22"/>
              </w:rPr>
            </w:pPr>
            <w:r w:rsidRPr="00144E47">
              <w:rPr>
                <w:rFonts w:eastAsia="Calibri"/>
                <w:sz w:val="22"/>
                <w:szCs w:val="22"/>
              </w:rPr>
              <w:t>EQR for each such contracting MCO,</w:t>
            </w:r>
          </w:p>
          <w:p w14:paraId="74C266BF" w14:textId="4F92BB20" w:rsidR="00C67C98" w:rsidRPr="003B2375" w:rsidRDefault="00144E47" w:rsidP="00144E47">
            <w:pPr>
              <w:rPr>
                <w:rFonts w:eastAsia="Calibri"/>
                <w:b/>
                <w:bCs/>
                <w:sz w:val="22"/>
                <w:szCs w:val="22"/>
              </w:rPr>
            </w:pPr>
            <w:r w:rsidRPr="00144E47">
              <w:rPr>
                <w:rFonts w:eastAsia="Calibri"/>
                <w:sz w:val="22"/>
                <w:szCs w:val="22"/>
              </w:rPr>
              <w:t>PIHP, or PAHP.</w:t>
            </w:r>
          </w:p>
        </w:tc>
        <w:tc>
          <w:tcPr>
            <w:tcW w:w="5400" w:type="dxa"/>
            <w:shd w:val="clear" w:color="auto" w:fill="auto"/>
          </w:tcPr>
          <w:p w14:paraId="60ECB023" w14:textId="2BF696BD" w:rsidR="00E9299D" w:rsidRPr="00C67C98" w:rsidRDefault="00250E15" w:rsidP="00E9299D">
            <w:pPr>
              <w:rPr>
                <w:rFonts w:eastAsia="Calibri"/>
                <w:bCs/>
                <w:sz w:val="22"/>
                <w:szCs w:val="22"/>
              </w:rPr>
            </w:pPr>
            <w:r>
              <w:rPr>
                <w:rFonts w:eastAsia="Calibri"/>
                <w:bCs/>
                <w:sz w:val="22"/>
                <w:szCs w:val="22"/>
              </w:rPr>
              <w:t>{Removed PCCM entities} see above</w:t>
            </w:r>
          </w:p>
        </w:tc>
        <w:tc>
          <w:tcPr>
            <w:tcW w:w="1530" w:type="dxa"/>
            <w:shd w:val="clear" w:color="auto" w:fill="auto"/>
          </w:tcPr>
          <w:p w14:paraId="4DAF18AC" w14:textId="66507206" w:rsidR="00E9299D" w:rsidRPr="002036C0" w:rsidRDefault="00E9299D" w:rsidP="003B2375">
            <w:pPr>
              <w:rPr>
                <w:rFonts w:eastAsia="Calibri"/>
                <w:bCs/>
                <w:sz w:val="22"/>
                <w:szCs w:val="22"/>
              </w:rPr>
            </w:pPr>
            <w:r w:rsidRPr="002036C0">
              <w:rPr>
                <w:rFonts w:eastAsia="Calibri"/>
                <w:bCs/>
                <w:sz w:val="22"/>
                <w:szCs w:val="22"/>
              </w:rPr>
              <w:t>Yes</w:t>
            </w:r>
          </w:p>
          <w:p w14:paraId="732E0734" w14:textId="79CD3E25" w:rsidR="003B2375" w:rsidRDefault="006E3460" w:rsidP="003B2375">
            <w:pPr>
              <w:rPr>
                <w:rFonts w:eastAsia="Calibri"/>
                <w:b/>
                <w:sz w:val="22"/>
                <w:szCs w:val="22"/>
              </w:rPr>
            </w:pPr>
            <w:r>
              <w:rPr>
                <w:rFonts w:eastAsia="Calibri"/>
                <w:b/>
                <w:bCs/>
                <w:sz w:val="22"/>
                <w:szCs w:val="22"/>
              </w:rPr>
              <w:t>§</w:t>
            </w:r>
            <w:r w:rsidR="00C87CF0" w:rsidRPr="00292D10">
              <w:rPr>
                <w:rFonts w:eastAsia="Calibri"/>
                <w:b/>
                <w:bCs/>
                <w:sz w:val="22"/>
                <w:szCs w:val="22"/>
              </w:rPr>
              <w:t>457.1250(a)</w:t>
            </w:r>
          </w:p>
        </w:tc>
      </w:tr>
      <w:tr w:rsidR="003B2375" w:rsidRPr="003B773F" w14:paraId="62DB1D9D" w14:textId="77777777" w:rsidTr="001A785E">
        <w:trPr>
          <w:trHeight w:val="360"/>
        </w:trPr>
        <w:tc>
          <w:tcPr>
            <w:tcW w:w="2317" w:type="dxa"/>
            <w:shd w:val="clear" w:color="auto" w:fill="auto"/>
          </w:tcPr>
          <w:p w14:paraId="732EDDD7" w14:textId="2B10144D" w:rsidR="00C87CF0" w:rsidRDefault="00D0731F" w:rsidP="00C87CF0">
            <w:pPr>
              <w:rPr>
                <w:rFonts w:eastAsia="Calibri"/>
                <w:b/>
                <w:sz w:val="22"/>
                <w:szCs w:val="22"/>
              </w:rPr>
            </w:pPr>
            <w:r>
              <w:rPr>
                <w:rFonts w:eastAsia="Calibri"/>
                <w:b/>
                <w:sz w:val="22"/>
                <w:szCs w:val="22"/>
              </w:rPr>
              <w:t>§</w:t>
            </w:r>
            <w:r w:rsidR="00C87CF0" w:rsidRPr="00C87CF0">
              <w:rPr>
                <w:rFonts w:eastAsia="Calibri"/>
                <w:b/>
                <w:sz w:val="22"/>
                <w:szCs w:val="22"/>
              </w:rPr>
              <w:t xml:space="preserve">438.354 </w:t>
            </w:r>
          </w:p>
          <w:p w14:paraId="3805E13E" w14:textId="79BCD7C1" w:rsidR="00C87CF0" w:rsidRPr="00985236" w:rsidRDefault="00C87CF0" w:rsidP="00C87CF0">
            <w:pPr>
              <w:rPr>
                <w:rFonts w:eastAsia="Calibri"/>
                <w:b/>
                <w:i/>
                <w:iCs/>
                <w:sz w:val="22"/>
                <w:szCs w:val="22"/>
              </w:rPr>
            </w:pPr>
            <w:r w:rsidRPr="00985236">
              <w:rPr>
                <w:rFonts w:eastAsia="Calibri"/>
                <w:b/>
                <w:i/>
                <w:iCs/>
                <w:sz w:val="22"/>
                <w:szCs w:val="22"/>
              </w:rPr>
              <w:t>Revising</w:t>
            </w:r>
          </w:p>
          <w:p w14:paraId="46B8D98F" w14:textId="04D3B107" w:rsidR="003B2375" w:rsidRDefault="00C87CF0" w:rsidP="00C87CF0">
            <w:pPr>
              <w:rPr>
                <w:rFonts w:eastAsia="Calibri"/>
                <w:bCs/>
                <w:sz w:val="22"/>
                <w:szCs w:val="22"/>
              </w:rPr>
            </w:pPr>
            <w:r w:rsidRPr="00C87CF0">
              <w:rPr>
                <w:rFonts w:eastAsia="Calibri"/>
                <w:bCs/>
                <w:sz w:val="22"/>
                <w:szCs w:val="22"/>
              </w:rPr>
              <w:t>(c)(2)(iii)</w:t>
            </w:r>
          </w:p>
          <w:p w14:paraId="483B1782" w14:textId="1E01B863" w:rsidR="00985236" w:rsidRDefault="00985236" w:rsidP="00C87CF0">
            <w:pPr>
              <w:rPr>
                <w:rFonts w:eastAsia="Calibri"/>
                <w:bCs/>
                <w:sz w:val="22"/>
                <w:szCs w:val="22"/>
              </w:rPr>
            </w:pPr>
          </w:p>
          <w:p w14:paraId="430B5F7E" w14:textId="5C8C2C0B" w:rsidR="00985236" w:rsidRPr="00985236" w:rsidRDefault="00985236" w:rsidP="00C87CF0">
            <w:pPr>
              <w:rPr>
                <w:rFonts w:eastAsia="Calibri"/>
                <w:b/>
                <w:i/>
                <w:iCs/>
                <w:sz w:val="22"/>
                <w:szCs w:val="22"/>
              </w:rPr>
            </w:pPr>
            <w:r w:rsidRPr="00985236">
              <w:rPr>
                <w:rFonts w:eastAsia="Calibri"/>
                <w:b/>
                <w:i/>
                <w:iCs/>
                <w:sz w:val="22"/>
                <w:szCs w:val="22"/>
              </w:rPr>
              <w:t>Applicability date</w:t>
            </w:r>
          </w:p>
          <w:p w14:paraId="7429DB6C" w14:textId="01836A9C" w:rsidR="00985236" w:rsidRDefault="00985236" w:rsidP="00985236">
            <w:pPr>
              <w:rPr>
                <w:rFonts w:eastAsia="Calibri"/>
                <w:bCs/>
                <w:sz w:val="22"/>
                <w:szCs w:val="22"/>
              </w:rPr>
            </w:pPr>
            <w:r w:rsidRPr="00985236">
              <w:rPr>
                <w:rFonts w:eastAsia="Calibri"/>
                <w:bCs/>
                <w:sz w:val="22"/>
                <w:szCs w:val="22"/>
              </w:rPr>
              <w:t>The</w:t>
            </w:r>
            <w:r>
              <w:rPr>
                <w:rFonts w:eastAsia="Calibri"/>
                <w:bCs/>
                <w:sz w:val="22"/>
                <w:szCs w:val="22"/>
              </w:rPr>
              <w:t xml:space="preserve"> </w:t>
            </w:r>
            <w:r w:rsidRPr="00985236">
              <w:rPr>
                <w:rFonts w:eastAsia="Calibri"/>
                <w:bCs/>
                <w:sz w:val="22"/>
                <w:szCs w:val="22"/>
              </w:rPr>
              <w:t>effective date of the final rule</w:t>
            </w:r>
            <w:r w:rsidR="004B35C9">
              <w:rPr>
                <w:rFonts w:eastAsia="Calibri"/>
                <w:bCs/>
                <w:sz w:val="22"/>
                <w:szCs w:val="22"/>
              </w:rPr>
              <w:t>.</w:t>
            </w:r>
          </w:p>
          <w:p w14:paraId="3EDD4A5B" w14:textId="3C7F2136" w:rsidR="00985236" w:rsidRPr="00C87CF0" w:rsidRDefault="00985236" w:rsidP="00C87CF0">
            <w:pPr>
              <w:rPr>
                <w:rFonts w:eastAsia="Calibri"/>
                <w:bCs/>
                <w:sz w:val="22"/>
                <w:szCs w:val="22"/>
              </w:rPr>
            </w:pPr>
          </w:p>
        </w:tc>
        <w:tc>
          <w:tcPr>
            <w:tcW w:w="4410" w:type="dxa"/>
            <w:shd w:val="clear" w:color="auto" w:fill="auto"/>
          </w:tcPr>
          <w:p w14:paraId="0B164961" w14:textId="0897D38E" w:rsidR="003B2375" w:rsidRPr="002036C0" w:rsidRDefault="00D0731F" w:rsidP="003B2375">
            <w:pPr>
              <w:rPr>
                <w:rFonts w:eastAsia="Calibri"/>
                <w:b/>
                <w:bCs/>
                <w:i/>
                <w:iCs/>
                <w:sz w:val="22"/>
                <w:szCs w:val="22"/>
              </w:rPr>
            </w:pPr>
            <w:r>
              <w:rPr>
                <w:rFonts w:eastAsia="Calibri"/>
                <w:b/>
                <w:bCs/>
                <w:sz w:val="22"/>
                <w:szCs w:val="22"/>
              </w:rPr>
              <w:t>§</w:t>
            </w:r>
            <w:r w:rsidR="003B2375" w:rsidRPr="003B2375">
              <w:rPr>
                <w:rFonts w:eastAsia="Calibri"/>
                <w:b/>
                <w:bCs/>
                <w:sz w:val="22"/>
                <w:szCs w:val="22"/>
              </w:rPr>
              <w:t>438.354</w:t>
            </w:r>
            <w:r w:rsidR="00985236">
              <w:rPr>
                <w:rFonts w:eastAsia="Calibri"/>
                <w:b/>
                <w:bCs/>
                <w:sz w:val="22"/>
                <w:szCs w:val="22"/>
              </w:rPr>
              <w:t>—</w:t>
            </w:r>
            <w:r w:rsidR="003B2375" w:rsidRPr="002036C0">
              <w:rPr>
                <w:rFonts w:eastAsia="Calibri"/>
                <w:b/>
                <w:bCs/>
                <w:i/>
                <w:iCs/>
                <w:sz w:val="22"/>
                <w:szCs w:val="22"/>
              </w:rPr>
              <w:t>Qualifications of external quality</w:t>
            </w:r>
          </w:p>
          <w:p w14:paraId="5192E476" w14:textId="31EFF586" w:rsidR="003B2375" w:rsidRPr="002036C0" w:rsidRDefault="003B2375" w:rsidP="003B2375">
            <w:pPr>
              <w:rPr>
                <w:rFonts w:eastAsia="Calibri"/>
                <w:b/>
                <w:bCs/>
                <w:i/>
                <w:iCs/>
                <w:sz w:val="22"/>
                <w:szCs w:val="22"/>
              </w:rPr>
            </w:pPr>
            <w:r w:rsidRPr="002036C0">
              <w:rPr>
                <w:rFonts w:eastAsia="Calibri"/>
                <w:b/>
                <w:bCs/>
                <w:i/>
                <w:iCs/>
                <w:sz w:val="22"/>
                <w:szCs w:val="22"/>
              </w:rPr>
              <w:t>review organizations</w:t>
            </w:r>
          </w:p>
          <w:p w14:paraId="3712D99F" w14:textId="461CFD16" w:rsidR="00C87CF0" w:rsidRPr="00C87CF0" w:rsidRDefault="00C87CF0" w:rsidP="00C87CF0">
            <w:pPr>
              <w:rPr>
                <w:rFonts w:eastAsia="Calibri"/>
                <w:sz w:val="22"/>
                <w:szCs w:val="22"/>
              </w:rPr>
            </w:pPr>
            <w:r w:rsidRPr="00985236">
              <w:rPr>
                <w:rFonts w:eastAsia="Calibri"/>
                <w:sz w:val="22"/>
                <w:szCs w:val="22"/>
              </w:rPr>
              <w:t>(c)</w:t>
            </w:r>
            <w:r w:rsidRPr="00C87CF0">
              <w:rPr>
                <w:rFonts w:eastAsia="Calibri"/>
                <w:b/>
                <w:bCs/>
                <w:sz w:val="22"/>
                <w:szCs w:val="22"/>
              </w:rPr>
              <w:t xml:space="preserve"> </w:t>
            </w:r>
            <w:r w:rsidRPr="00C87CF0">
              <w:rPr>
                <w:rFonts w:eastAsia="Calibri"/>
                <w:i/>
                <w:iCs/>
                <w:sz w:val="22"/>
                <w:szCs w:val="22"/>
              </w:rPr>
              <w:t xml:space="preserve">Independence. </w:t>
            </w:r>
            <w:r w:rsidRPr="00C87CF0">
              <w:rPr>
                <w:rFonts w:eastAsia="Calibri"/>
                <w:sz w:val="22"/>
                <w:szCs w:val="22"/>
              </w:rPr>
              <w:t>The EQRO and its</w:t>
            </w:r>
          </w:p>
          <w:p w14:paraId="69337E41" w14:textId="77777777" w:rsidR="00C87CF0" w:rsidRPr="00C87CF0" w:rsidRDefault="00C87CF0" w:rsidP="00C87CF0">
            <w:pPr>
              <w:rPr>
                <w:rFonts w:eastAsia="Calibri"/>
                <w:sz w:val="22"/>
                <w:szCs w:val="22"/>
              </w:rPr>
            </w:pPr>
            <w:r w:rsidRPr="00C87CF0">
              <w:rPr>
                <w:rFonts w:eastAsia="Calibri"/>
                <w:sz w:val="22"/>
                <w:szCs w:val="22"/>
              </w:rPr>
              <w:t xml:space="preserve">subcontractors must be </w:t>
            </w:r>
            <w:proofErr w:type="gramStart"/>
            <w:r w:rsidRPr="00C87CF0">
              <w:rPr>
                <w:rFonts w:eastAsia="Calibri"/>
                <w:sz w:val="22"/>
                <w:szCs w:val="22"/>
              </w:rPr>
              <w:t>independent</w:t>
            </w:r>
            <w:proofErr w:type="gramEnd"/>
          </w:p>
          <w:p w14:paraId="777F671D" w14:textId="77777777" w:rsidR="00C87CF0" w:rsidRPr="00C87CF0" w:rsidRDefault="00C87CF0" w:rsidP="00C87CF0">
            <w:pPr>
              <w:rPr>
                <w:rFonts w:eastAsia="Calibri"/>
                <w:sz w:val="22"/>
                <w:szCs w:val="22"/>
              </w:rPr>
            </w:pPr>
            <w:r w:rsidRPr="00C87CF0">
              <w:rPr>
                <w:rFonts w:eastAsia="Calibri"/>
                <w:sz w:val="22"/>
                <w:szCs w:val="22"/>
              </w:rPr>
              <w:t>from the State Medicaid agency and</w:t>
            </w:r>
          </w:p>
          <w:p w14:paraId="6DA3CC21" w14:textId="77777777" w:rsidR="00C87CF0" w:rsidRPr="00C87CF0" w:rsidRDefault="00C87CF0" w:rsidP="00C87CF0">
            <w:pPr>
              <w:rPr>
                <w:rFonts w:eastAsia="Calibri"/>
                <w:sz w:val="22"/>
                <w:szCs w:val="22"/>
              </w:rPr>
            </w:pPr>
            <w:r w:rsidRPr="00C87CF0">
              <w:rPr>
                <w:rFonts w:eastAsia="Calibri"/>
                <w:sz w:val="22"/>
                <w:szCs w:val="22"/>
              </w:rPr>
              <w:t>from the MCOs, PIHPs, PAHPs, or</w:t>
            </w:r>
          </w:p>
          <w:p w14:paraId="3FDAECEC" w14:textId="77777777" w:rsidR="00C87CF0" w:rsidRPr="00C87CF0" w:rsidRDefault="00C87CF0" w:rsidP="00C87CF0">
            <w:pPr>
              <w:rPr>
                <w:rFonts w:eastAsia="Calibri"/>
                <w:sz w:val="22"/>
                <w:szCs w:val="22"/>
              </w:rPr>
            </w:pPr>
            <w:r w:rsidRPr="00C87CF0">
              <w:rPr>
                <w:rFonts w:eastAsia="Calibri"/>
                <w:sz w:val="22"/>
                <w:szCs w:val="22"/>
              </w:rPr>
              <w:t>PCCM entities (described in</w:t>
            </w:r>
          </w:p>
          <w:p w14:paraId="4CBFF8F8" w14:textId="3647E33B" w:rsidR="00C87CF0" w:rsidRPr="00C87CF0" w:rsidRDefault="00D0731F" w:rsidP="00C87CF0">
            <w:pPr>
              <w:rPr>
                <w:rFonts w:eastAsia="Calibri"/>
                <w:sz w:val="22"/>
                <w:szCs w:val="22"/>
              </w:rPr>
            </w:pPr>
            <w:r>
              <w:rPr>
                <w:rFonts w:eastAsia="Calibri"/>
                <w:sz w:val="22"/>
                <w:szCs w:val="22"/>
              </w:rPr>
              <w:t>§</w:t>
            </w:r>
            <w:r w:rsidR="00C87CF0" w:rsidRPr="00C87CF0">
              <w:rPr>
                <w:rFonts w:eastAsia="Calibri"/>
                <w:sz w:val="22"/>
                <w:szCs w:val="22"/>
              </w:rPr>
              <w:t>438.310(c)(2)) that they review. To</w:t>
            </w:r>
          </w:p>
          <w:p w14:paraId="3EF8E417" w14:textId="77777777" w:rsidR="00C87CF0" w:rsidRDefault="00C87CF0" w:rsidP="00C87CF0">
            <w:pPr>
              <w:rPr>
                <w:rFonts w:eastAsia="Calibri"/>
                <w:sz w:val="22"/>
                <w:szCs w:val="22"/>
              </w:rPr>
            </w:pPr>
            <w:r w:rsidRPr="00C87CF0">
              <w:rPr>
                <w:rFonts w:eastAsia="Calibri"/>
                <w:sz w:val="22"/>
                <w:szCs w:val="22"/>
              </w:rPr>
              <w:t>qualify as ‘‘independent’’—</w:t>
            </w:r>
          </w:p>
          <w:p w14:paraId="773BE72F" w14:textId="77777777" w:rsidR="00C87CF0" w:rsidRDefault="00C87CF0" w:rsidP="00C87CF0">
            <w:pPr>
              <w:rPr>
                <w:rFonts w:eastAsia="Calibri"/>
                <w:sz w:val="22"/>
                <w:szCs w:val="22"/>
              </w:rPr>
            </w:pPr>
            <w:r>
              <w:rPr>
                <w:rFonts w:eastAsia="Calibri"/>
                <w:sz w:val="22"/>
                <w:szCs w:val="22"/>
              </w:rPr>
              <w:t xml:space="preserve">(2) </w:t>
            </w:r>
            <w:r w:rsidRPr="00C87CF0">
              <w:rPr>
                <w:rFonts w:eastAsia="Calibri"/>
                <w:sz w:val="22"/>
                <w:szCs w:val="22"/>
              </w:rPr>
              <w:t>An EQRO may not:</w:t>
            </w:r>
          </w:p>
          <w:p w14:paraId="476FEEEC" w14:textId="053A8609" w:rsidR="00C87CF0" w:rsidRPr="00C87CF0" w:rsidRDefault="00C87CF0" w:rsidP="00C87CF0">
            <w:pPr>
              <w:rPr>
                <w:rFonts w:eastAsia="Calibri"/>
                <w:sz w:val="22"/>
                <w:szCs w:val="22"/>
              </w:rPr>
            </w:pPr>
            <w:r>
              <w:rPr>
                <w:rFonts w:eastAsia="Calibri"/>
                <w:sz w:val="22"/>
                <w:szCs w:val="22"/>
              </w:rPr>
              <w:t>(iii)</w:t>
            </w:r>
            <w:r w:rsidRPr="00C87CF0">
              <w:rPr>
                <w:rFonts w:eastAsia="Calibri"/>
                <w:sz w:val="22"/>
                <w:szCs w:val="22"/>
              </w:rPr>
              <w:t xml:space="preserve"> Conduct, on the State’s behalf,</w:t>
            </w:r>
          </w:p>
          <w:p w14:paraId="2C2DB298" w14:textId="77777777" w:rsidR="00C87CF0" w:rsidRPr="00C87CF0" w:rsidRDefault="00C87CF0" w:rsidP="00C87CF0">
            <w:pPr>
              <w:rPr>
                <w:rFonts w:eastAsia="Calibri"/>
                <w:sz w:val="22"/>
                <w:szCs w:val="22"/>
              </w:rPr>
            </w:pPr>
            <w:r w:rsidRPr="00C87CF0">
              <w:rPr>
                <w:rFonts w:eastAsia="Calibri"/>
                <w:sz w:val="22"/>
                <w:szCs w:val="22"/>
              </w:rPr>
              <w:t>ongoing Medicaid managed care</w:t>
            </w:r>
          </w:p>
          <w:p w14:paraId="70294968" w14:textId="77777777" w:rsidR="00C87CF0" w:rsidRPr="00C87CF0" w:rsidRDefault="00C87CF0" w:rsidP="00C87CF0">
            <w:pPr>
              <w:rPr>
                <w:rFonts w:eastAsia="Calibri"/>
                <w:sz w:val="22"/>
                <w:szCs w:val="22"/>
              </w:rPr>
            </w:pPr>
            <w:r w:rsidRPr="00C87CF0">
              <w:rPr>
                <w:rFonts w:eastAsia="Calibri"/>
                <w:sz w:val="22"/>
                <w:szCs w:val="22"/>
              </w:rPr>
              <w:t xml:space="preserve">program operations related to </w:t>
            </w:r>
            <w:proofErr w:type="gramStart"/>
            <w:r w:rsidRPr="00C87CF0">
              <w:rPr>
                <w:rFonts w:eastAsia="Calibri"/>
                <w:sz w:val="22"/>
                <w:szCs w:val="22"/>
              </w:rPr>
              <w:t>oversight</w:t>
            </w:r>
            <w:proofErr w:type="gramEnd"/>
          </w:p>
          <w:p w14:paraId="7AF212F7" w14:textId="77777777" w:rsidR="00C87CF0" w:rsidRPr="00C87CF0" w:rsidRDefault="00C87CF0" w:rsidP="00C87CF0">
            <w:pPr>
              <w:rPr>
                <w:rFonts w:eastAsia="Calibri"/>
                <w:sz w:val="22"/>
                <w:szCs w:val="22"/>
              </w:rPr>
            </w:pPr>
            <w:r w:rsidRPr="00C87CF0">
              <w:rPr>
                <w:rFonts w:eastAsia="Calibri"/>
                <w:sz w:val="22"/>
                <w:szCs w:val="22"/>
              </w:rPr>
              <w:t>of the quality of MCO, PIHP, PAHP, or</w:t>
            </w:r>
          </w:p>
          <w:p w14:paraId="33CE750F" w14:textId="77777777" w:rsidR="00C87CF0" w:rsidRPr="00C87CF0" w:rsidRDefault="00C87CF0" w:rsidP="00C87CF0">
            <w:pPr>
              <w:rPr>
                <w:rFonts w:eastAsia="Calibri"/>
                <w:sz w:val="22"/>
                <w:szCs w:val="22"/>
              </w:rPr>
            </w:pPr>
            <w:r w:rsidRPr="00C87CF0">
              <w:rPr>
                <w:rFonts w:eastAsia="Calibri"/>
                <w:sz w:val="22"/>
                <w:szCs w:val="22"/>
              </w:rPr>
              <w:t>PCCM entity (described in</w:t>
            </w:r>
          </w:p>
          <w:p w14:paraId="126D8683" w14:textId="37CE1C89" w:rsidR="00C87CF0" w:rsidRPr="00C87CF0" w:rsidRDefault="00D0731F" w:rsidP="00C87CF0">
            <w:pPr>
              <w:rPr>
                <w:rFonts w:eastAsia="Calibri"/>
                <w:sz w:val="22"/>
                <w:szCs w:val="22"/>
              </w:rPr>
            </w:pPr>
            <w:r>
              <w:rPr>
                <w:rFonts w:eastAsia="Calibri"/>
                <w:sz w:val="22"/>
                <w:szCs w:val="22"/>
              </w:rPr>
              <w:t>§</w:t>
            </w:r>
            <w:r w:rsidR="00C87CF0" w:rsidRPr="00C87CF0">
              <w:rPr>
                <w:rFonts w:eastAsia="Calibri"/>
                <w:sz w:val="22"/>
                <w:szCs w:val="22"/>
              </w:rPr>
              <w:t>438.310(c)(2)) services, except for the</w:t>
            </w:r>
          </w:p>
          <w:p w14:paraId="4A7A6797" w14:textId="474A8C73" w:rsidR="00C87CF0" w:rsidRPr="003B2375" w:rsidRDefault="00C87CF0" w:rsidP="00C87CF0">
            <w:pPr>
              <w:rPr>
                <w:rFonts w:eastAsia="Calibri"/>
                <w:b/>
                <w:bCs/>
                <w:sz w:val="22"/>
                <w:szCs w:val="22"/>
              </w:rPr>
            </w:pPr>
            <w:r w:rsidRPr="00C87CF0">
              <w:rPr>
                <w:rFonts w:eastAsia="Calibri"/>
                <w:sz w:val="22"/>
                <w:szCs w:val="22"/>
              </w:rPr>
              <w:t xml:space="preserve">related activities specified in </w:t>
            </w:r>
            <w:r w:rsidR="00D0731F">
              <w:rPr>
                <w:rFonts w:eastAsia="Calibri"/>
                <w:sz w:val="22"/>
                <w:szCs w:val="22"/>
              </w:rPr>
              <w:t>§</w:t>
            </w:r>
            <w:r w:rsidRPr="00C87CF0">
              <w:rPr>
                <w:rFonts w:eastAsia="Calibri"/>
                <w:sz w:val="22"/>
                <w:szCs w:val="22"/>
              </w:rPr>
              <w:t>438.358;</w:t>
            </w:r>
          </w:p>
        </w:tc>
        <w:tc>
          <w:tcPr>
            <w:tcW w:w="5400" w:type="dxa"/>
            <w:shd w:val="clear" w:color="auto" w:fill="auto"/>
          </w:tcPr>
          <w:p w14:paraId="229B6AA1" w14:textId="65E86B7A" w:rsidR="00C87CF0" w:rsidRPr="00C87CF0" w:rsidRDefault="00C87CF0" w:rsidP="00C87CF0">
            <w:pPr>
              <w:rPr>
                <w:rFonts w:eastAsia="Calibri"/>
                <w:bCs/>
                <w:sz w:val="22"/>
                <w:szCs w:val="22"/>
              </w:rPr>
            </w:pPr>
            <w:r w:rsidRPr="00C87CF0">
              <w:rPr>
                <w:rFonts w:eastAsia="Calibri"/>
                <w:bCs/>
                <w:sz w:val="22"/>
                <w:szCs w:val="22"/>
              </w:rPr>
              <w:t>We maintain that EQROs must be independent from</w:t>
            </w:r>
            <w:r>
              <w:rPr>
                <w:rFonts w:eastAsia="Calibri"/>
                <w:bCs/>
                <w:sz w:val="22"/>
                <w:szCs w:val="22"/>
              </w:rPr>
              <w:t xml:space="preserve"> </w:t>
            </w:r>
            <w:r w:rsidRPr="00C87CF0">
              <w:rPr>
                <w:rFonts w:eastAsia="Calibri"/>
                <w:bCs/>
                <w:sz w:val="22"/>
                <w:szCs w:val="22"/>
              </w:rPr>
              <w:t>any PCCM entities they review at the</w:t>
            </w:r>
            <w:r>
              <w:rPr>
                <w:rFonts w:eastAsia="Calibri"/>
                <w:bCs/>
                <w:sz w:val="22"/>
                <w:szCs w:val="22"/>
              </w:rPr>
              <w:t xml:space="preserve"> </w:t>
            </w:r>
            <w:r w:rsidRPr="00C87CF0">
              <w:rPr>
                <w:rFonts w:eastAsia="Calibri"/>
                <w:bCs/>
                <w:sz w:val="22"/>
                <w:szCs w:val="22"/>
              </w:rPr>
              <w:t>State’s discretion, as currently required</w:t>
            </w:r>
            <w:r>
              <w:rPr>
                <w:rFonts w:eastAsia="Calibri"/>
                <w:bCs/>
                <w:sz w:val="22"/>
                <w:szCs w:val="22"/>
              </w:rPr>
              <w:t xml:space="preserve"> </w:t>
            </w:r>
            <w:r w:rsidRPr="00C87CF0">
              <w:rPr>
                <w:rFonts w:eastAsia="Calibri"/>
                <w:bCs/>
                <w:sz w:val="22"/>
                <w:szCs w:val="22"/>
              </w:rPr>
              <w:t xml:space="preserve">under </w:t>
            </w:r>
            <w:r w:rsidR="00D0731F">
              <w:rPr>
                <w:rFonts w:eastAsia="Calibri"/>
                <w:bCs/>
                <w:sz w:val="22"/>
                <w:szCs w:val="22"/>
              </w:rPr>
              <w:t>§</w:t>
            </w:r>
            <w:r w:rsidRPr="00C87CF0">
              <w:rPr>
                <w:rFonts w:eastAsia="Calibri"/>
                <w:bCs/>
                <w:sz w:val="22"/>
                <w:szCs w:val="22"/>
              </w:rPr>
              <w:t>438.354(c), and propose a</w:t>
            </w:r>
          </w:p>
          <w:p w14:paraId="54E4E039" w14:textId="093056C9" w:rsidR="003B2375" w:rsidRPr="00C87CF0" w:rsidRDefault="00C87CF0" w:rsidP="00C87CF0">
            <w:pPr>
              <w:rPr>
                <w:rFonts w:eastAsia="Calibri"/>
                <w:bCs/>
                <w:sz w:val="22"/>
                <w:szCs w:val="22"/>
              </w:rPr>
            </w:pPr>
            <w:r w:rsidRPr="00C87CF0">
              <w:rPr>
                <w:rFonts w:eastAsia="Calibri"/>
                <w:bCs/>
                <w:sz w:val="22"/>
                <w:szCs w:val="22"/>
              </w:rPr>
              <w:t xml:space="preserve">modification at </w:t>
            </w:r>
            <w:r w:rsidR="00D0731F">
              <w:rPr>
                <w:rFonts w:eastAsia="Calibri"/>
                <w:bCs/>
                <w:sz w:val="22"/>
                <w:szCs w:val="22"/>
              </w:rPr>
              <w:t>§</w:t>
            </w:r>
            <w:r w:rsidRPr="00C87CF0">
              <w:rPr>
                <w:rFonts w:eastAsia="Calibri"/>
                <w:bCs/>
                <w:sz w:val="22"/>
                <w:szCs w:val="22"/>
              </w:rPr>
              <w:t>438.354(c)(2)(iii) to</w:t>
            </w:r>
            <w:r>
              <w:rPr>
                <w:rFonts w:eastAsia="Calibri"/>
                <w:bCs/>
                <w:sz w:val="22"/>
                <w:szCs w:val="22"/>
              </w:rPr>
              <w:t xml:space="preserve"> </w:t>
            </w:r>
            <w:r w:rsidRPr="00C87CF0">
              <w:rPr>
                <w:rFonts w:eastAsia="Calibri"/>
                <w:bCs/>
                <w:sz w:val="22"/>
                <w:szCs w:val="22"/>
              </w:rPr>
              <w:t>clarify this.</w:t>
            </w:r>
          </w:p>
        </w:tc>
        <w:tc>
          <w:tcPr>
            <w:tcW w:w="1530" w:type="dxa"/>
            <w:shd w:val="clear" w:color="auto" w:fill="auto"/>
          </w:tcPr>
          <w:p w14:paraId="295B9BE1" w14:textId="77777777" w:rsidR="00C87CF0" w:rsidRPr="00985236" w:rsidRDefault="00C87CF0" w:rsidP="00C87CF0">
            <w:pPr>
              <w:rPr>
                <w:rFonts w:eastAsia="Calibri"/>
                <w:bCs/>
                <w:sz w:val="22"/>
                <w:szCs w:val="22"/>
              </w:rPr>
            </w:pPr>
            <w:r w:rsidRPr="00985236">
              <w:rPr>
                <w:rFonts w:eastAsia="Calibri"/>
                <w:bCs/>
                <w:sz w:val="22"/>
                <w:szCs w:val="22"/>
              </w:rPr>
              <w:t>Yes</w:t>
            </w:r>
          </w:p>
          <w:p w14:paraId="6B7AD8C6" w14:textId="38F54CED" w:rsidR="003B2375" w:rsidRDefault="006E3460" w:rsidP="00C87CF0">
            <w:pPr>
              <w:rPr>
                <w:rFonts w:eastAsia="Calibri"/>
                <w:b/>
                <w:sz w:val="22"/>
                <w:szCs w:val="22"/>
              </w:rPr>
            </w:pPr>
            <w:r>
              <w:rPr>
                <w:rFonts w:eastAsia="Calibri"/>
                <w:b/>
                <w:bCs/>
                <w:sz w:val="22"/>
                <w:szCs w:val="22"/>
              </w:rPr>
              <w:t>§</w:t>
            </w:r>
            <w:r w:rsidR="00C87CF0" w:rsidRPr="00292D10">
              <w:rPr>
                <w:rFonts w:eastAsia="Calibri"/>
                <w:b/>
                <w:bCs/>
                <w:sz w:val="22"/>
                <w:szCs w:val="22"/>
              </w:rPr>
              <w:t>457.1250(a)</w:t>
            </w:r>
          </w:p>
        </w:tc>
      </w:tr>
      <w:tr w:rsidR="00003161" w:rsidRPr="003B773F" w14:paraId="46BE5824" w14:textId="77777777" w:rsidTr="00C761BF">
        <w:trPr>
          <w:trHeight w:val="360"/>
        </w:trPr>
        <w:tc>
          <w:tcPr>
            <w:tcW w:w="13657" w:type="dxa"/>
            <w:gridSpan w:val="4"/>
            <w:shd w:val="clear" w:color="auto" w:fill="auto"/>
          </w:tcPr>
          <w:p w14:paraId="7A6DB0D8" w14:textId="77777777" w:rsidR="00003161" w:rsidRPr="00003161" w:rsidRDefault="00003161" w:rsidP="00003161">
            <w:pPr>
              <w:rPr>
                <w:rFonts w:eastAsia="Calibri"/>
                <w:b/>
                <w:bCs/>
                <w:sz w:val="22"/>
                <w:szCs w:val="22"/>
              </w:rPr>
            </w:pPr>
            <w:r w:rsidRPr="00003161">
              <w:rPr>
                <w:rFonts w:eastAsia="Calibri"/>
                <w:b/>
                <w:bCs/>
                <w:sz w:val="22"/>
                <w:szCs w:val="22"/>
              </w:rPr>
              <w:t xml:space="preserve">Final Rule: Publish date </w:t>
            </w:r>
            <w:proofErr w:type="gramStart"/>
            <w:r w:rsidRPr="00003161">
              <w:rPr>
                <w:rFonts w:eastAsia="Calibri"/>
                <w:b/>
                <w:bCs/>
                <w:sz w:val="22"/>
                <w:szCs w:val="22"/>
              </w:rPr>
              <w:t>5/10/24</w:t>
            </w:r>
            <w:proofErr w:type="gramEnd"/>
          </w:p>
          <w:p w14:paraId="2DB2FDC6" w14:textId="1B7B79EA" w:rsidR="00003161" w:rsidRPr="00003161" w:rsidRDefault="00003161" w:rsidP="00003161">
            <w:pPr>
              <w:pStyle w:val="ListParagraph"/>
              <w:numPr>
                <w:ilvl w:val="0"/>
                <w:numId w:val="35"/>
              </w:numPr>
              <w:rPr>
                <w:rFonts w:eastAsia="Calibri"/>
                <w:bCs/>
                <w:sz w:val="22"/>
                <w:szCs w:val="22"/>
              </w:rPr>
            </w:pPr>
            <w:r>
              <w:rPr>
                <w:rFonts w:eastAsia="Calibri"/>
                <w:bCs/>
                <w:sz w:val="22"/>
                <w:szCs w:val="22"/>
              </w:rPr>
              <w:t>Finalized as proposed.</w:t>
            </w:r>
          </w:p>
        </w:tc>
      </w:tr>
      <w:tr w:rsidR="00250E15" w:rsidRPr="003B773F" w14:paraId="19D6ABEB" w14:textId="77777777" w:rsidTr="001A785E">
        <w:trPr>
          <w:trHeight w:val="360"/>
        </w:trPr>
        <w:tc>
          <w:tcPr>
            <w:tcW w:w="2317" w:type="dxa"/>
            <w:shd w:val="clear" w:color="auto" w:fill="auto"/>
          </w:tcPr>
          <w:p w14:paraId="39A309B6" w14:textId="306A70AB" w:rsidR="000C68E6" w:rsidRPr="000C68E6" w:rsidRDefault="006E3460" w:rsidP="000C68E6">
            <w:pPr>
              <w:rPr>
                <w:rFonts w:eastAsia="Calibri"/>
                <w:b/>
                <w:sz w:val="22"/>
                <w:szCs w:val="22"/>
              </w:rPr>
            </w:pPr>
            <w:r>
              <w:rPr>
                <w:rFonts w:eastAsia="Calibri"/>
                <w:b/>
                <w:sz w:val="22"/>
                <w:szCs w:val="22"/>
              </w:rPr>
              <w:lastRenderedPageBreak/>
              <w:t>§</w:t>
            </w:r>
            <w:r w:rsidR="000C68E6" w:rsidRPr="000C68E6">
              <w:rPr>
                <w:rFonts w:eastAsia="Calibri"/>
                <w:b/>
                <w:sz w:val="22"/>
                <w:szCs w:val="22"/>
              </w:rPr>
              <w:t xml:space="preserve">438.358 </w:t>
            </w:r>
          </w:p>
          <w:p w14:paraId="1D89414A" w14:textId="359A8495" w:rsidR="000C68E6" w:rsidRDefault="000C68E6" w:rsidP="000C68E6">
            <w:pPr>
              <w:rPr>
                <w:rFonts w:eastAsia="Calibri"/>
                <w:b/>
                <w:i/>
                <w:iCs/>
                <w:sz w:val="22"/>
                <w:szCs w:val="22"/>
              </w:rPr>
            </w:pPr>
            <w:r w:rsidRPr="000C68E6">
              <w:rPr>
                <w:rFonts w:eastAsia="Calibri"/>
                <w:b/>
                <w:i/>
                <w:iCs/>
                <w:sz w:val="22"/>
                <w:szCs w:val="22"/>
              </w:rPr>
              <w:t xml:space="preserve">Revising </w:t>
            </w:r>
          </w:p>
          <w:p w14:paraId="0E212FA6" w14:textId="14C61EC0" w:rsidR="000C68E6" w:rsidRPr="000C68E6" w:rsidRDefault="000C68E6" w:rsidP="000C68E6">
            <w:pPr>
              <w:rPr>
                <w:rFonts w:eastAsia="Calibri"/>
                <w:bCs/>
                <w:sz w:val="22"/>
                <w:szCs w:val="22"/>
              </w:rPr>
            </w:pPr>
            <w:r w:rsidRPr="000C68E6">
              <w:rPr>
                <w:rFonts w:eastAsia="Calibri"/>
                <w:bCs/>
                <w:sz w:val="22"/>
                <w:szCs w:val="22"/>
              </w:rPr>
              <w:t>(a)(1); (b)(1)</w:t>
            </w:r>
          </w:p>
          <w:p w14:paraId="0C4F954F" w14:textId="5823CF23" w:rsidR="000C68E6" w:rsidRPr="000C68E6" w:rsidRDefault="000C68E6" w:rsidP="000C68E6">
            <w:pPr>
              <w:rPr>
                <w:rFonts w:eastAsia="Calibri"/>
                <w:bCs/>
                <w:sz w:val="22"/>
                <w:szCs w:val="22"/>
              </w:rPr>
            </w:pPr>
            <w:r w:rsidRPr="000C68E6">
              <w:rPr>
                <w:rFonts w:eastAsia="Calibri"/>
                <w:bCs/>
                <w:sz w:val="22"/>
                <w:szCs w:val="22"/>
              </w:rPr>
              <w:t>introductory text, (b)(1)(</w:t>
            </w:r>
            <w:proofErr w:type="spellStart"/>
            <w:r w:rsidRPr="000C68E6">
              <w:rPr>
                <w:rFonts w:eastAsia="Calibri"/>
                <w:bCs/>
                <w:sz w:val="22"/>
                <w:szCs w:val="22"/>
              </w:rPr>
              <w:t>i</w:t>
            </w:r>
            <w:proofErr w:type="spellEnd"/>
            <w:r w:rsidRPr="000C68E6">
              <w:rPr>
                <w:rFonts w:eastAsia="Calibri"/>
                <w:bCs/>
                <w:sz w:val="22"/>
                <w:szCs w:val="22"/>
              </w:rPr>
              <w:t xml:space="preserve">), (ii), and (iv) </w:t>
            </w:r>
            <w:r>
              <w:rPr>
                <w:rFonts w:eastAsia="Calibri"/>
                <w:bCs/>
                <w:sz w:val="22"/>
                <w:szCs w:val="22"/>
              </w:rPr>
              <w:t>(</w:t>
            </w:r>
            <w:r w:rsidRPr="000C68E6">
              <w:rPr>
                <w:rFonts w:eastAsia="Calibri"/>
                <w:bCs/>
                <w:sz w:val="22"/>
                <w:szCs w:val="22"/>
              </w:rPr>
              <w:t>c) introductory</w:t>
            </w:r>
          </w:p>
          <w:p w14:paraId="2A2DAFEC" w14:textId="641FA3AE" w:rsidR="000C68E6" w:rsidRPr="000C68E6" w:rsidRDefault="000C68E6" w:rsidP="000C68E6">
            <w:pPr>
              <w:rPr>
                <w:rFonts w:eastAsia="Calibri"/>
                <w:bCs/>
                <w:sz w:val="22"/>
                <w:szCs w:val="22"/>
              </w:rPr>
            </w:pPr>
            <w:r w:rsidRPr="000C68E6">
              <w:rPr>
                <w:rFonts w:eastAsia="Calibri"/>
                <w:bCs/>
                <w:sz w:val="22"/>
                <w:szCs w:val="22"/>
              </w:rPr>
              <w:t>text and (c)(6</w:t>
            </w:r>
            <w:proofErr w:type="gramStart"/>
            <w:r w:rsidRPr="000C68E6">
              <w:rPr>
                <w:rFonts w:eastAsia="Calibri"/>
                <w:bCs/>
                <w:sz w:val="22"/>
                <w:szCs w:val="22"/>
              </w:rPr>
              <w:t>);</w:t>
            </w:r>
            <w:proofErr w:type="gramEnd"/>
          </w:p>
          <w:p w14:paraId="2DD98008" w14:textId="45C7A341" w:rsidR="000C68E6" w:rsidRDefault="000C68E6" w:rsidP="000C68E6">
            <w:pPr>
              <w:rPr>
                <w:rFonts w:eastAsia="Calibri"/>
                <w:bCs/>
                <w:sz w:val="22"/>
                <w:szCs w:val="22"/>
              </w:rPr>
            </w:pPr>
            <w:r w:rsidRPr="000C68E6">
              <w:rPr>
                <w:rFonts w:eastAsia="Calibri"/>
                <w:b/>
                <w:i/>
                <w:iCs/>
                <w:sz w:val="22"/>
                <w:szCs w:val="22"/>
              </w:rPr>
              <w:t>Adding</w:t>
            </w:r>
            <w:r w:rsidRPr="000C68E6">
              <w:rPr>
                <w:rFonts w:eastAsia="Calibri"/>
                <w:bCs/>
                <w:sz w:val="22"/>
                <w:szCs w:val="22"/>
              </w:rPr>
              <w:t xml:space="preserve"> </w:t>
            </w:r>
          </w:p>
          <w:p w14:paraId="2F813B92" w14:textId="23312AD0" w:rsidR="000C68E6" w:rsidRPr="000C68E6" w:rsidRDefault="000C68E6" w:rsidP="000C68E6">
            <w:pPr>
              <w:rPr>
                <w:rFonts w:eastAsia="Calibri"/>
                <w:bCs/>
                <w:sz w:val="22"/>
                <w:szCs w:val="22"/>
              </w:rPr>
            </w:pPr>
            <w:r w:rsidRPr="000C68E6">
              <w:rPr>
                <w:rFonts w:eastAsia="Calibri"/>
                <w:bCs/>
                <w:sz w:val="22"/>
                <w:szCs w:val="22"/>
              </w:rPr>
              <w:t>(c)(7)</w:t>
            </w:r>
          </w:p>
          <w:p w14:paraId="70F04125" w14:textId="426CA84D" w:rsidR="000C68E6" w:rsidRPr="000C68E6" w:rsidRDefault="000C68E6" w:rsidP="000C68E6">
            <w:pPr>
              <w:rPr>
                <w:rFonts w:eastAsia="Calibri"/>
                <w:bCs/>
                <w:sz w:val="22"/>
                <w:szCs w:val="22"/>
              </w:rPr>
            </w:pPr>
            <w:r w:rsidRPr="000C68E6">
              <w:rPr>
                <w:rFonts w:eastAsia="Calibri"/>
                <w:b/>
                <w:i/>
                <w:iCs/>
                <w:sz w:val="22"/>
                <w:szCs w:val="22"/>
              </w:rPr>
              <w:t xml:space="preserve">Removing and </w:t>
            </w:r>
            <w:r>
              <w:rPr>
                <w:rFonts w:eastAsia="Calibri"/>
                <w:b/>
                <w:i/>
                <w:iCs/>
                <w:sz w:val="22"/>
                <w:szCs w:val="22"/>
              </w:rPr>
              <w:t>R</w:t>
            </w:r>
            <w:r w:rsidRPr="000C68E6">
              <w:rPr>
                <w:rFonts w:eastAsia="Calibri"/>
                <w:b/>
                <w:i/>
                <w:iCs/>
                <w:sz w:val="22"/>
                <w:szCs w:val="22"/>
              </w:rPr>
              <w:t>eserving</w:t>
            </w:r>
            <w:r w:rsidRPr="000C68E6">
              <w:rPr>
                <w:rFonts w:eastAsia="Calibri"/>
                <w:bCs/>
                <w:sz w:val="22"/>
                <w:szCs w:val="22"/>
              </w:rPr>
              <w:t xml:space="preserve"> </w:t>
            </w:r>
          </w:p>
          <w:p w14:paraId="4C000F3E" w14:textId="2ED5726A" w:rsidR="000C68E6" w:rsidRPr="000C68E6" w:rsidRDefault="000C68E6" w:rsidP="000C68E6">
            <w:pPr>
              <w:rPr>
                <w:rFonts w:eastAsia="Calibri"/>
                <w:bCs/>
                <w:sz w:val="22"/>
                <w:szCs w:val="22"/>
              </w:rPr>
            </w:pPr>
            <w:r w:rsidRPr="000C68E6">
              <w:rPr>
                <w:rFonts w:eastAsia="Calibri"/>
                <w:bCs/>
                <w:sz w:val="22"/>
                <w:szCs w:val="22"/>
              </w:rPr>
              <w:t>(b)(2)</w:t>
            </w:r>
          </w:p>
          <w:p w14:paraId="7870E34A" w14:textId="77777777" w:rsidR="00C87CF0" w:rsidRDefault="00C87CF0" w:rsidP="00250E15">
            <w:pPr>
              <w:rPr>
                <w:rFonts w:eastAsia="Calibri"/>
                <w:b/>
                <w:i/>
                <w:iCs/>
                <w:sz w:val="22"/>
                <w:szCs w:val="22"/>
              </w:rPr>
            </w:pPr>
          </w:p>
          <w:p w14:paraId="0726179E" w14:textId="54AFD450" w:rsidR="00250E15" w:rsidRPr="00E9299D" w:rsidRDefault="00250E15" w:rsidP="00250E15">
            <w:pPr>
              <w:rPr>
                <w:rFonts w:eastAsia="Calibri"/>
                <w:b/>
                <w:i/>
                <w:iCs/>
                <w:sz w:val="22"/>
                <w:szCs w:val="22"/>
              </w:rPr>
            </w:pPr>
            <w:r w:rsidRPr="00E9299D">
              <w:rPr>
                <w:rFonts w:eastAsia="Calibri"/>
                <w:b/>
                <w:i/>
                <w:iCs/>
                <w:sz w:val="22"/>
                <w:szCs w:val="22"/>
              </w:rPr>
              <w:t>Applicability</w:t>
            </w:r>
          </w:p>
          <w:p w14:paraId="67A3A022" w14:textId="41DD96E1" w:rsidR="000D185A" w:rsidRPr="000D185A" w:rsidRDefault="000D185A" w:rsidP="000D185A">
            <w:pPr>
              <w:rPr>
                <w:rFonts w:eastAsia="Calibri"/>
                <w:bCs/>
                <w:sz w:val="22"/>
                <w:szCs w:val="22"/>
              </w:rPr>
            </w:pPr>
            <w:r w:rsidRPr="000D185A">
              <w:rPr>
                <w:rFonts w:eastAsia="Calibri"/>
                <w:bCs/>
                <w:sz w:val="22"/>
                <w:szCs w:val="22"/>
              </w:rPr>
              <w:t>For the EQR-related activities</w:t>
            </w:r>
            <w:r>
              <w:rPr>
                <w:rFonts w:eastAsia="Calibri"/>
                <w:bCs/>
                <w:sz w:val="22"/>
                <w:szCs w:val="22"/>
              </w:rPr>
              <w:t xml:space="preserve"> </w:t>
            </w:r>
            <w:r w:rsidRPr="000D185A">
              <w:rPr>
                <w:rFonts w:eastAsia="Calibri"/>
                <w:bCs/>
                <w:sz w:val="22"/>
                <w:szCs w:val="22"/>
              </w:rPr>
              <w:t xml:space="preserve">described in </w:t>
            </w:r>
            <w:r w:rsidR="006E3460">
              <w:rPr>
                <w:rFonts w:eastAsia="Calibri"/>
                <w:bCs/>
                <w:sz w:val="22"/>
                <w:szCs w:val="22"/>
              </w:rPr>
              <w:t>§</w:t>
            </w:r>
            <w:r w:rsidRPr="000D185A">
              <w:rPr>
                <w:rFonts w:eastAsia="Calibri"/>
                <w:bCs/>
                <w:sz w:val="22"/>
                <w:szCs w:val="22"/>
              </w:rPr>
              <w:t>438.350(b)(1) and (c) of</w:t>
            </w:r>
            <w:r>
              <w:rPr>
                <w:rFonts w:eastAsia="Calibri"/>
                <w:bCs/>
                <w:sz w:val="22"/>
                <w:szCs w:val="22"/>
              </w:rPr>
              <w:t xml:space="preserve"> </w:t>
            </w:r>
            <w:r w:rsidRPr="000D185A">
              <w:rPr>
                <w:rFonts w:eastAsia="Calibri"/>
                <w:bCs/>
                <w:sz w:val="22"/>
                <w:szCs w:val="22"/>
              </w:rPr>
              <w:t xml:space="preserve">this </w:t>
            </w:r>
            <w:r w:rsidR="00961FED">
              <w:rPr>
                <w:rFonts w:eastAsia="Calibri"/>
                <w:bCs/>
                <w:sz w:val="22"/>
                <w:szCs w:val="22"/>
              </w:rPr>
              <w:t>S</w:t>
            </w:r>
            <w:r w:rsidRPr="000D185A">
              <w:rPr>
                <w:rFonts w:eastAsia="Calibri"/>
                <w:bCs/>
                <w:sz w:val="22"/>
                <w:szCs w:val="22"/>
              </w:rPr>
              <w:t xml:space="preserve">ubpart (except </w:t>
            </w:r>
            <w:r w:rsidR="00D0731F">
              <w:rPr>
                <w:rFonts w:eastAsia="Calibri"/>
                <w:bCs/>
                <w:sz w:val="22"/>
                <w:szCs w:val="22"/>
              </w:rPr>
              <w:t>§</w:t>
            </w:r>
            <w:r w:rsidRPr="000D185A">
              <w:rPr>
                <w:rFonts w:eastAsia="Calibri"/>
                <w:bCs/>
                <w:sz w:val="22"/>
                <w:szCs w:val="22"/>
              </w:rPr>
              <w:t>438.350(b)(1)(iii)),</w:t>
            </w:r>
            <w:r>
              <w:rPr>
                <w:rFonts w:eastAsia="Calibri"/>
                <w:bCs/>
                <w:sz w:val="22"/>
                <w:szCs w:val="22"/>
              </w:rPr>
              <w:t xml:space="preserve"> </w:t>
            </w:r>
            <w:r w:rsidRPr="000D185A">
              <w:rPr>
                <w:rFonts w:eastAsia="Calibri"/>
                <w:bCs/>
                <w:sz w:val="22"/>
                <w:szCs w:val="22"/>
              </w:rPr>
              <w:t xml:space="preserve">the review period </w:t>
            </w:r>
            <w:r>
              <w:rPr>
                <w:rFonts w:eastAsia="Calibri"/>
                <w:bCs/>
                <w:sz w:val="22"/>
                <w:szCs w:val="22"/>
              </w:rPr>
              <w:t>b</w:t>
            </w:r>
            <w:r w:rsidRPr="000D185A">
              <w:rPr>
                <w:rFonts w:eastAsia="Calibri"/>
                <w:bCs/>
                <w:sz w:val="22"/>
                <w:szCs w:val="22"/>
              </w:rPr>
              <w:t xml:space="preserve">egins on the first </w:t>
            </w:r>
            <w:proofErr w:type="gramStart"/>
            <w:r w:rsidRPr="000D185A">
              <w:rPr>
                <w:rFonts w:eastAsia="Calibri"/>
                <w:bCs/>
                <w:sz w:val="22"/>
                <w:szCs w:val="22"/>
              </w:rPr>
              <w:t>day</w:t>
            </w:r>
            <w:proofErr w:type="gramEnd"/>
          </w:p>
          <w:p w14:paraId="0B43212E" w14:textId="77777777" w:rsidR="000D185A" w:rsidRPr="000D185A" w:rsidRDefault="000D185A" w:rsidP="000D185A">
            <w:pPr>
              <w:rPr>
                <w:rFonts w:eastAsia="Calibri"/>
                <w:bCs/>
                <w:sz w:val="22"/>
                <w:szCs w:val="22"/>
              </w:rPr>
            </w:pPr>
            <w:r w:rsidRPr="000D185A">
              <w:rPr>
                <w:rFonts w:eastAsia="Calibri"/>
                <w:bCs/>
                <w:sz w:val="22"/>
                <w:szCs w:val="22"/>
              </w:rPr>
              <w:t>of the most recently concluded contract</w:t>
            </w:r>
          </w:p>
          <w:p w14:paraId="136A3B75" w14:textId="55E653A6" w:rsidR="000D185A" w:rsidRDefault="000D185A" w:rsidP="000D185A">
            <w:pPr>
              <w:rPr>
                <w:rFonts w:eastAsia="Calibri"/>
                <w:bCs/>
                <w:sz w:val="22"/>
                <w:szCs w:val="22"/>
              </w:rPr>
            </w:pPr>
            <w:r w:rsidRPr="000D185A">
              <w:rPr>
                <w:rFonts w:eastAsia="Calibri"/>
                <w:bCs/>
                <w:sz w:val="22"/>
                <w:szCs w:val="22"/>
              </w:rPr>
              <w:t>year or calendar year, whichever is</w:t>
            </w:r>
            <w:r>
              <w:rPr>
                <w:rFonts w:eastAsia="Calibri"/>
                <w:bCs/>
                <w:sz w:val="22"/>
                <w:szCs w:val="22"/>
              </w:rPr>
              <w:t xml:space="preserve"> </w:t>
            </w:r>
            <w:r w:rsidRPr="000D185A">
              <w:rPr>
                <w:rFonts w:eastAsia="Calibri"/>
                <w:bCs/>
                <w:sz w:val="22"/>
                <w:szCs w:val="22"/>
              </w:rPr>
              <w:t>nearest to the date of the EQR-related</w:t>
            </w:r>
            <w:r>
              <w:rPr>
                <w:rFonts w:eastAsia="Calibri"/>
                <w:bCs/>
                <w:sz w:val="22"/>
                <w:szCs w:val="22"/>
              </w:rPr>
              <w:t xml:space="preserve"> </w:t>
            </w:r>
            <w:proofErr w:type="gramStart"/>
            <w:r w:rsidRPr="000D185A">
              <w:rPr>
                <w:rFonts w:eastAsia="Calibri"/>
                <w:bCs/>
                <w:sz w:val="22"/>
                <w:szCs w:val="22"/>
              </w:rPr>
              <w:t>activity, and</w:t>
            </w:r>
            <w:proofErr w:type="gramEnd"/>
            <w:r w:rsidRPr="000D185A">
              <w:rPr>
                <w:rFonts w:eastAsia="Calibri"/>
                <w:bCs/>
                <w:sz w:val="22"/>
                <w:szCs w:val="22"/>
              </w:rPr>
              <w:t xml:space="preserve"> is 12 months in duration.</w:t>
            </w:r>
          </w:p>
          <w:p w14:paraId="269BC62E" w14:textId="77777777" w:rsidR="000D185A" w:rsidRDefault="000D185A" w:rsidP="000D185A">
            <w:pPr>
              <w:rPr>
                <w:rFonts w:eastAsia="Calibri"/>
                <w:bCs/>
                <w:sz w:val="22"/>
                <w:szCs w:val="22"/>
              </w:rPr>
            </w:pPr>
          </w:p>
          <w:p w14:paraId="6720A39E" w14:textId="211A46C9" w:rsidR="00250E15" w:rsidRPr="009567E8" w:rsidRDefault="000D185A" w:rsidP="00250E15">
            <w:pPr>
              <w:rPr>
                <w:rFonts w:eastAsia="Calibri"/>
                <w:bCs/>
                <w:sz w:val="22"/>
                <w:szCs w:val="22"/>
              </w:rPr>
            </w:pPr>
            <w:r w:rsidRPr="000D185A">
              <w:rPr>
                <w:rFonts w:eastAsia="Calibri"/>
                <w:b/>
                <w:i/>
                <w:iCs/>
                <w:sz w:val="22"/>
                <w:szCs w:val="22"/>
              </w:rPr>
              <w:t>Remainder</w:t>
            </w:r>
            <w:r>
              <w:rPr>
                <w:rFonts w:eastAsia="Calibri"/>
                <w:bCs/>
                <w:sz w:val="22"/>
                <w:szCs w:val="22"/>
              </w:rPr>
              <w:t xml:space="preserve">—no </w:t>
            </w:r>
            <w:r w:rsidR="00250E15" w:rsidRPr="00E9299D">
              <w:rPr>
                <w:rFonts w:eastAsia="Calibri"/>
                <w:bCs/>
                <w:sz w:val="22"/>
                <w:szCs w:val="22"/>
              </w:rPr>
              <w:t xml:space="preserve">later than </w:t>
            </w:r>
            <w:r w:rsidR="00250E15">
              <w:rPr>
                <w:rFonts w:eastAsia="Calibri"/>
                <w:bCs/>
                <w:sz w:val="22"/>
                <w:szCs w:val="22"/>
              </w:rPr>
              <w:t>D</w:t>
            </w:r>
            <w:r w:rsidR="00250E15" w:rsidRPr="00E9299D">
              <w:rPr>
                <w:rFonts w:eastAsia="Calibri"/>
                <w:bCs/>
                <w:sz w:val="22"/>
                <w:szCs w:val="22"/>
              </w:rPr>
              <w:t>ecember 31, 2025</w:t>
            </w:r>
          </w:p>
        </w:tc>
        <w:tc>
          <w:tcPr>
            <w:tcW w:w="4410" w:type="dxa"/>
            <w:shd w:val="clear" w:color="auto" w:fill="auto"/>
          </w:tcPr>
          <w:p w14:paraId="6F63497A" w14:textId="5B197E46" w:rsidR="00250E15" w:rsidRPr="002036C0" w:rsidRDefault="00D0731F" w:rsidP="00250E15">
            <w:pPr>
              <w:rPr>
                <w:rFonts w:eastAsia="Calibri"/>
                <w:b/>
                <w:bCs/>
                <w:i/>
                <w:iCs/>
                <w:sz w:val="22"/>
                <w:szCs w:val="22"/>
              </w:rPr>
            </w:pPr>
            <w:r>
              <w:rPr>
                <w:rFonts w:eastAsia="Calibri"/>
                <w:b/>
                <w:bCs/>
                <w:sz w:val="22"/>
                <w:szCs w:val="22"/>
              </w:rPr>
              <w:lastRenderedPageBreak/>
              <w:t>§</w:t>
            </w:r>
            <w:r w:rsidR="00250E15" w:rsidRPr="003B2375">
              <w:rPr>
                <w:rFonts w:eastAsia="Calibri"/>
                <w:b/>
                <w:bCs/>
                <w:sz w:val="22"/>
                <w:szCs w:val="22"/>
              </w:rPr>
              <w:t>438.358</w:t>
            </w:r>
            <w:r w:rsidR="00985236">
              <w:rPr>
                <w:rFonts w:eastAsia="Calibri"/>
                <w:b/>
                <w:bCs/>
                <w:sz w:val="22"/>
                <w:szCs w:val="22"/>
              </w:rPr>
              <w:t>—</w:t>
            </w:r>
            <w:r w:rsidR="00250E15" w:rsidRPr="002036C0">
              <w:rPr>
                <w:rFonts w:eastAsia="Calibri"/>
                <w:b/>
                <w:bCs/>
                <w:i/>
                <w:iCs/>
                <w:sz w:val="22"/>
                <w:szCs w:val="22"/>
              </w:rPr>
              <w:t>Activities related to external</w:t>
            </w:r>
          </w:p>
          <w:p w14:paraId="4C490571" w14:textId="7C0E25A8" w:rsidR="00250E15" w:rsidRPr="002036C0" w:rsidRDefault="00250E15" w:rsidP="00250E15">
            <w:pPr>
              <w:rPr>
                <w:rFonts w:eastAsia="Calibri"/>
                <w:b/>
                <w:bCs/>
                <w:i/>
                <w:iCs/>
                <w:sz w:val="22"/>
                <w:szCs w:val="22"/>
              </w:rPr>
            </w:pPr>
            <w:r w:rsidRPr="002036C0">
              <w:rPr>
                <w:rFonts w:eastAsia="Calibri"/>
                <w:b/>
                <w:bCs/>
                <w:i/>
                <w:iCs/>
                <w:sz w:val="22"/>
                <w:szCs w:val="22"/>
              </w:rPr>
              <w:t>quality review</w:t>
            </w:r>
          </w:p>
          <w:p w14:paraId="45985258" w14:textId="314721F6" w:rsidR="000C68E6" w:rsidRPr="000C68E6" w:rsidRDefault="000C68E6" w:rsidP="000C68E6">
            <w:pPr>
              <w:rPr>
                <w:rFonts w:eastAsia="Calibri"/>
                <w:i/>
                <w:iCs/>
                <w:sz w:val="22"/>
                <w:szCs w:val="22"/>
              </w:rPr>
            </w:pPr>
            <w:r w:rsidRPr="000C68E6">
              <w:rPr>
                <w:rFonts w:eastAsia="Calibri"/>
                <w:sz w:val="22"/>
                <w:szCs w:val="22"/>
              </w:rPr>
              <w:t xml:space="preserve">(a) </w:t>
            </w:r>
            <w:r w:rsidRPr="000C68E6">
              <w:rPr>
                <w:rFonts w:eastAsia="Calibri"/>
                <w:i/>
                <w:iCs/>
                <w:sz w:val="22"/>
                <w:szCs w:val="22"/>
              </w:rPr>
              <w:t>General Rule</w:t>
            </w:r>
          </w:p>
          <w:p w14:paraId="7F9BE63D" w14:textId="77777777" w:rsidR="000C68E6" w:rsidRPr="000C68E6" w:rsidRDefault="000C68E6" w:rsidP="000C68E6">
            <w:pPr>
              <w:rPr>
                <w:rFonts w:eastAsia="Calibri"/>
                <w:sz w:val="22"/>
                <w:szCs w:val="22"/>
              </w:rPr>
            </w:pPr>
            <w:r w:rsidRPr="000C68E6">
              <w:rPr>
                <w:rFonts w:eastAsia="Calibri"/>
                <w:sz w:val="22"/>
                <w:szCs w:val="22"/>
              </w:rPr>
              <w:t>(1) The State, its agent that is not an</w:t>
            </w:r>
          </w:p>
          <w:p w14:paraId="1ADC9E0F" w14:textId="77777777" w:rsidR="000C68E6" w:rsidRPr="000C68E6" w:rsidRDefault="000C68E6" w:rsidP="000C68E6">
            <w:pPr>
              <w:rPr>
                <w:rFonts w:eastAsia="Calibri"/>
                <w:sz w:val="22"/>
                <w:szCs w:val="22"/>
              </w:rPr>
            </w:pPr>
            <w:r w:rsidRPr="000C68E6">
              <w:rPr>
                <w:rFonts w:eastAsia="Calibri"/>
                <w:sz w:val="22"/>
                <w:szCs w:val="22"/>
              </w:rPr>
              <w:t>MCO, PIHP, or PAHP or an EQRO may</w:t>
            </w:r>
          </w:p>
          <w:p w14:paraId="1CA86E82" w14:textId="77777777" w:rsidR="000C68E6" w:rsidRPr="000C68E6" w:rsidRDefault="000C68E6" w:rsidP="000C68E6">
            <w:pPr>
              <w:rPr>
                <w:rFonts w:eastAsia="Calibri"/>
                <w:sz w:val="22"/>
                <w:szCs w:val="22"/>
              </w:rPr>
            </w:pPr>
            <w:r w:rsidRPr="000C68E6">
              <w:rPr>
                <w:rFonts w:eastAsia="Calibri"/>
                <w:sz w:val="22"/>
                <w:szCs w:val="22"/>
              </w:rPr>
              <w:t xml:space="preserve">perform the mandatory and </w:t>
            </w:r>
            <w:proofErr w:type="gramStart"/>
            <w:r w:rsidRPr="000C68E6">
              <w:rPr>
                <w:rFonts w:eastAsia="Calibri"/>
                <w:sz w:val="22"/>
                <w:szCs w:val="22"/>
              </w:rPr>
              <w:t>optional</w:t>
            </w:r>
            <w:proofErr w:type="gramEnd"/>
          </w:p>
          <w:p w14:paraId="1E35722D" w14:textId="77777777" w:rsidR="000C68E6" w:rsidRDefault="000C68E6" w:rsidP="000C68E6">
            <w:pPr>
              <w:rPr>
                <w:rFonts w:eastAsia="Calibri"/>
                <w:sz w:val="22"/>
                <w:szCs w:val="22"/>
              </w:rPr>
            </w:pPr>
            <w:r w:rsidRPr="000C68E6">
              <w:rPr>
                <w:rFonts w:eastAsia="Calibri"/>
                <w:sz w:val="22"/>
                <w:szCs w:val="22"/>
              </w:rPr>
              <w:t>EQR-related activities in this section.</w:t>
            </w:r>
          </w:p>
          <w:p w14:paraId="31057643" w14:textId="3E9E88AA" w:rsidR="000C68E6" w:rsidRDefault="000C68E6" w:rsidP="000C68E6">
            <w:pPr>
              <w:rPr>
                <w:rFonts w:eastAsia="Calibri"/>
                <w:sz w:val="22"/>
                <w:szCs w:val="22"/>
              </w:rPr>
            </w:pPr>
            <w:r>
              <w:rPr>
                <w:rFonts w:eastAsia="Calibri"/>
                <w:sz w:val="22"/>
                <w:szCs w:val="22"/>
              </w:rPr>
              <w:t>{Removed PCCM entities}</w:t>
            </w:r>
          </w:p>
          <w:p w14:paraId="42046C10" w14:textId="07C366A2" w:rsidR="009567E8" w:rsidRPr="000D185A" w:rsidRDefault="00D0731F" w:rsidP="009567E8">
            <w:pPr>
              <w:rPr>
                <w:rFonts w:eastAsia="Calibri"/>
                <w:b/>
                <w:bCs/>
                <w:sz w:val="22"/>
                <w:szCs w:val="22"/>
              </w:rPr>
            </w:pPr>
            <w:r>
              <w:rPr>
                <w:rFonts w:eastAsia="Calibri"/>
                <w:b/>
                <w:bCs/>
                <w:sz w:val="22"/>
                <w:szCs w:val="22"/>
              </w:rPr>
              <w:t>§</w:t>
            </w:r>
            <w:r w:rsidR="000C68E6" w:rsidRPr="000C68E6">
              <w:rPr>
                <w:rFonts w:eastAsia="Calibri"/>
                <w:b/>
                <w:bCs/>
                <w:sz w:val="22"/>
                <w:szCs w:val="22"/>
              </w:rPr>
              <w:t>438.358</w:t>
            </w:r>
            <w:r w:rsidR="000D185A" w:rsidRPr="000D185A">
              <w:rPr>
                <w:rFonts w:eastAsia="Calibri"/>
                <w:b/>
                <w:bCs/>
                <w:sz w:val="22"/>
                <w:szCs w:val="22"/>
              </w:rPr>
              <w:t xml:space="preserve">(b) </w:t>
            </w:r>
            <w:r w:rsidR="009567E8" w:rsidRPr="009567E8">
              <w:rPr>
                <w:rFonts w:eastAsia="Calibri"/>
                <w:b/>
                <w:bCs/>
                <w:i/>
                <w:iCs/>
                <w:sz w:val="22"/>
                <w:szCs w:val="22"/>
              </w:rPr>
              <w:t xml:space="preserve">Mandatory activities. </w:t>
            </w:r>
          </w:p>
          <w:p w14:paraId="19415D0B" w14:textId="77777777" w:rsidR="000D185A" w:rsidRPr="000D185A" w:rsidRDefault="000D185A" w:rsidP="000D185A">
            <w:pPr>
              <w:rPr>
                <w:rFonts w:eastAsia="Calibri"/>
                <w:sz w:val="22"/>
                <w:szCs w:val="22"/>
              </w:rPr>
            </w:pPr>
            <w:r w:rsidRPr="000D185A">
              <w:rPr>
                <w:rFonts w:eastAsia="Calibri"/>
                <w:sz w:val="22"/>
                <w:szCs w:val="22"/>
              </w:rPr>
              <w:t>(1) For each MCO, PIHP, or PAHP the</w:t>
            </w:r>
          </w:p>
          <w:p w14:paraId="7B9B3EF1" w14:textId="77777777" w:rsidR="000D185A" w:rsidRPr="000D185A" w:rsidRDefault="000D185A" w:rsidP="000D185A">
            <w:pPr>
              <w:rPr>
                <w:rFonts w:eastAsia="Calibri"/>
                <w:sz w:val="22"/>
                <w:szCs w:val="22"/>
              </w:rPr>
            </w:pPr>
            <w:r w:rsidRPr="000D185A">
              <w:rPr>
                <w:rFonts w:eastAsia="Calibri"/>
                <w:sz w:val="22"/>
                <w:szCs w:val="22"/>
              </w:rPr>
              <w:t xml:space="preserve">following EQR-related activities must </w:t>
            </w:r>
            <w:proofErr w:type="gramStart"/>
            <w:r w:rsidRPr="000D185A">
              <w:rPr>
                <w:rFonts w:eastAsia="Calibri"/>
                <w:sz w:val="22"/>
                <w:szCs w:val="22"/>
              </w:rPr>
              <w:t>be</w:t>
            </w:r>
            <w:proofErr w:type="gramEnd"/>
          </w:p>
          <w:p w14:paraId="0DCA9C7D" w14:textId="77777777" w:rsidR="000D185A" w:rsidRPr="000D185A" w:rsidRDefault="000D185A" w:rsidP="000D185A">
            <w:pPr>
              <w:rPr>
                <w:rFonts w:eastAsia="Calibri"/>
                <w:b/>
                <w:bCs/>
                <w:sz w:val="22"/>
                <w:szCs w:val="22"/>
              </w:rPr>
            </w:pPr>
            <w:r w:rsidRPr="000D185A">
              <w:rPr>
                <w:rFonts w:eastAsia="Calibri"/>
                <w:sz w:val="22"/>
                <w:szCs w:val="22"/>
              </w:rPr>
              <w:t xml:space="preserve">performed </w:t>
            </w:r>
            <w:r w:rsidRPr="000D185A">
              <w:rPr>
                <w:rFonts w:eastAsia="Calibri"/>
                <w:b/>
                <w:bCs/>
                <w:sz w:val="22"/>
                <w:szCs w:val="22"/>
              </w:rPr>
              <w:t xml:space="preserve">in the 12 months </w:t>
            </w:r>
            <w:proofErr w:type="gramStart"/>
            <w:r w:rsidRPr="000D185A">
              <w:rPr>
                <w:rFonts w:eastAsia="Calibri"/>
                <w:b/>
                <w:bCs/>
                <w:sz w:val="22"/>
                <w:szCs w:val="22"/>
              </w:rPr>
              <w:t>preceding</w:t>
            </w:r>
            <w:proofErr w:type="gramEnd"/>
          </w:p>
          <w:p w14:paraId="30E2217B" w14:textId="77777777" w:rsidR="000D185A" w:rsidRPr="000D185A" w:rsidRDefault="000D185A" w:rsidP="000D185A">
            <w:pPr>
              <w:rPr>
                <w:rFonts w:eastAsia="Calibri"/>
                <w:sz w:val="22"/>
                <w:szCs w:val="22"/>
              </w:rPr>
            </w:pPr>
            <w:r w:rsidRPr="000D185A">
              <w:rPr>
                <w:rFonts w:eastAsia="Calibri"/>
                <w:b/>
                <w:bCs/>
                <w:sz w:val="22"/>
                <w:szCs w:val="22"/>
              </w:rPr>
              <w:t>the finalization of the annual report</w:t>
            </w:r>
            <w:r w:rsidRPr="000D185A">
              <w:rPr>
                <w:rFonts w:eastAsia="Calibri"/>
                <w:sz w:val="22"/>
                <w:szCs w:val="22"/>
              </w:rPr>
              <w:t>:</w:t>
            </w:r>
          </w:p>
          <w:p w14:paraId="6524F6D0" w14:textId="678BA523" w:rsidR="000D185A" w:rsidRPr="000D185A" w:rsidRDefault="000D185A" w:rsidP="000D185A">
            <w:pPr>
              <w:rPr>
                <w:rFonts w:eastAsia="Calibri"/>
                <w:sz w:val="22"/>
                <w:szCs w:val="22"/>
              </w:rPr>
            </w:pPr>
            <w:r w:rsidRPr="000D185A">
              <w:rPr>
                <w:rFonts w:eastAsia="Calibri"/>
                <w:sz w:val="22"/>
                <w:szCs w:val="22"/>
              </w:rPr>
              <w:t>(</w:t>
            </w:r>
            <w:proofErr w:type="spellStart"/>
            <w:r w:rsidRPr="000D185A">
              <w:rPr>
                <w:rFonts w:eastAsia="Calibri"/>
                <w:sz w:val="22"/>
                <w:szCs w:val="22"/>
              </w:rPr>
              <w:t>i</w:t>
            </w:r>
            <w:proofErr w:type="spellEnd"/>
            <w:r w:rsidRPr="000D185A">
              <w:rPr>
                <w:rFonts w:eastAsia="Calibri"/>
                <w:sz w:val="22"/>
                <w:szCs w:val="22"/>
              </w:rPr>
              <w:t>) Validation of performance</w:t>
            </w:r>
            <w:r w:rsidR="009567E8">
              <w:rPr>
                <w:rFonts w:eastAsia="Calibri"/>
                <w:sz w:val="22"/>
                <w:szCs w:val="22"/>
              </w:rPr>
              <w:t xml:space="preserve"> </w:t>
            </w:r>
            <w:r w:rsidRPr="000D185A">
              <w:rPr>
                <w:rFonts w:eastAsia="Calibri"/>
                <w:sz w:val="22"/>
                <w:szCs w:val="22"/>
              </w:rPr>
              <w:t>improvement projects required in</w:t>
            </w:r>
            <w:r w:rsidR="009567E8">
              <w:rPr>
                <w:rFonts w:eastAsia="Calibri"/>
                <w:sz w:val="22"/>
                <w:szCs w:val="22"/>
              </w:rPr>
              <w:t xml:space="preserve"> </w:t>
            </w:r>
            <w:r w:rsidRPr="000D185A">
              <w:rPr>
                <w:rFonts w:eastAsia="Calibri"/>
                <w:sz w:val="22"/>
                <w:szCs w:val="22"/>
              </w:rPr>
              <w:t xml:space="preserve">accordance with </w:t>
            </w:r>
            <w:r w:rsidR="00D0731F">
              <w:rPr>
                <w:rFonts w:eastAsia="Calibri"/>
                <w:sz w:val="22"/>
                <w:szCs w:val="22"/>
              </w:rPr>
              <w:t>§</w:t>
            </w:r>
            <w:r w:rsidRPr="000D185A">
              <w:rPr>
                <w:rFonts w:eastAsia="Calibri"/>
                <w:sz w:val="22"/>
                <w:szCs w:val="22"/>
              </w:rPr>
              <w:t>438.330(b)(1) that</w:t>
            </w:r>
            <w:r w:rsidR="009567E8">
              <w:rPr>
                <w:rFonts w:eastAsia="Calibri"/>
                <w:sz w:val="22"/>
                <w:szCs w:val="22"/>
              </w:rPr>
              <w:t xml:space="preserve"> </w:t>
            </w:r>
            <w:r w:rsidRPr="000D185A">
              <w:rPr>
                <w:rFonts w:eastAsia="Calibri"/>
                <w:sz w:val="22"/>
                <w:szCs w:val="22"/>
              </w:rPr>
              <w:t>were underway during the EQR review</w:t>
            </w:r>
            <w:r w:rsidR="009567E8">
              <w:rPr>
                <w:rFonts w:eastAsia="Calibri"/>
                <w:sz w:val="22"/>
                <w:szCs w:val="22"/>
              </w:rPr>
              <w:t xml:space="preserve"> </w:t>
            </w:r>
            <w:r w:rsidRPr="000D185A">
              <w:rPr>
                <w:rFonts w:eastAsia="Calibri"/>
                <w:sz w:val="22"/>
                <w:szCs w:val="22"/>
              </w:rPr>
              <w:t>period per paragraph (a)(3) of this</w:t>
            </w:r>
          </w:p>
          <w:p w14:paraId="561D7635" w14:textId="77777777" w:rsidR="000D185A" w:rsidRPr="000D185A" w:rsidRDefault="000D185A" w:rsidP="000D185A">
            <w:pPr>
              <w:rPr>
                <w:rFonts w:eastAsia="Calibri"/>
                <w:sz w:val="22"/>
                <w:szCs w:val="22"/>
              </w:rPr>
            </w:pPr>
            <w:r w:rsidRPr="000D185A">
              <w:rPr>
                <w:rFonts w:eastAsia="Calibri"/>
                <w:sz w:val="22"/>
                <w:szCs w:val="22"/>
              </w:rPr>
              <w:t>section.</w:t>
            </w:r>
          </w:p>
          <w:p w14:paraId="499A1DD5" w14:textId="4BB87B81" w:rsidR="000D185A" w:rsidRPr="000D185A" w:rsidRDefault="000D185A" w:rsidP="000D185A">
            <w:pPr>
              <w:rPr>
                <w:rFonts w:eastAsia="Calibri"/>
                <w:sz w:val="22"/>
                <w:szCs w:val="22"/>
              </w:rPr>
            </w:pPr>
            <w:r w:rsidRPr="000D185A">
              <w:rPr>
                <w:rFonts w:eastAsia="Calibri"/>
                <w:sz w:val="22"/>
                <w:szCs w:val="22"/>
              </w:rPr>
              <w:t>(ii) Validation of MCO, PIHP, or</w:t>
            </w:r>
            <w:r w:rsidR="009567E8">
              <w:rPr>
                <w:rFonts w:eastAsia="Calibri"/>
                <w:sz w:val="22"/>
                <w:szCs w:val="22"/>
              </w:rPr>
              <w:t xml:space="preserve"> </w:t>
            </w:r>
            <w:r w:rsidR="00AB5ABC" w:rsidRPr="000D185A">
              <w:rPr>
                <w:rFonts w:eastAsia="Calibri"/>
                <w:sz w:val="22"/>
                <w:szCs w:val="22"/>
              </w:rPr>
              <w:t xml:space="preserve">PAHP </w:t>
            </w:r>
            <w:r w:rsidR="00AB5ABC">
              <w:rPr>
                <w:rFonts w:eastAsia="Calibri"/>
                <w:sz w:val="22"/>
                <w:szCs w:val="22"/>
              </w:rPr>
              <w:t>performance</w:t>
            </w:r>
            <w:r w:rsidRPr="000D185A">
              <w:rPr>
                <w:rFonts w:eastAsia="Calibri"/>
                <w:sz w:val="22"/>
                <w:szCs w:val="22"/>
              </w:rPr>
              <w:t xml:space="preserve"> measures required</w:t>
            </w:r>
            <w:r w:rsidR="009567E8">
              <w:rPr>
                <w:rFonts w:eastAsia="Calibri"/>
                <w:sz w:val="22"/>
                <w:szCs w:val="22"/>
              </w:rPr>
              <w:t xml:space="preserve"> </w:t>
            </w:r>
            <w:r w:rsidRPr="000D185A">
              <w:rPr>
                <w:rFonts w:eastAsia="Calibri"/>
                <w:sz w:val="22"/>
                <w:szCs w:val="22"/>
              </w:rPr>
              <w:t xml:space="preserve">in accordance with </w:t>
            </w:r>
            <w:r w:rsidR="00D0731F">
              <w:rPr>
                <w:rFonts w:eastAsia="Calibri"/>
                <w:sz w:val="22"/>
                <w:szCs w:val="22"/>
              </w:rPr>
              <w:t>§</w:t>
            </w:r>
            <w:r w:rsidRPr="000D185A">
              <w:rPr>
                <w:rFonts w:eastAsia="Calibri"/>
                <w:sz w:val="22"/>
                <w:szCs w:val="22"/>
              </w:rPr>
              <w:t>438.330(b)(2) or</w:t>
            </w:r>
            <w:r w:rsidR="009567E8">
              <w:rPr>
                <w:rFonts w:eastAsia="Calibri"/>
                <w:sz w:val="22"/>
                <w:szCs w:val="22"/>
              </w:rPr>
              <w:t xml:space="preserve"> </w:t>
            </w:r>
            <w:r w:rsidRPr="000D185A">
              <w:rPr>
                <w:rFonts w:eastAsia="Calibri"/>
                <w:sz w:val="22"/>
                <w:szCs w:val="22"/>
              </w:rPr>
              <w:t>MCO, PIHP, or PAHP performance</w:t>
            </w:r>
            <w:r w:rsidR="009567E8">
              <w:rPr>
                <w:rFonts w:eastAsia="Calibri"/>
                <w:sz w:val="22"/>
                <w:szCs w:val="22"/>
              </w:rPr>
              <w:t xml:space="preserve"> </w:t>
            </w:r>
            <w:r w:rsidRPr="000D185A">
              <w:rPr>
                <w:rFonts w:eastAsia="Calibri"/>
                <w:sz w:val="22"/>
                <w:szCs w:val="22"/>
              </w:rPr>
              <w:t>measures calculated by the State during</w:t>
            </w:r>
            <w:r w:rsidR="009567E8">
              <w:rPr>
                <w:rFonts w:eastAsia="Calibri"/>
                <w:sz w:val="22"/>
                <w:szCs w:val="22"/>
              </w:rPr>
              <w:t xml:space="preserve"> </w:t>
            </w:r>
            <w:r w:rsidRPr="000D185A">
              <w:rPr>
                <w:rFonts w:eastAsia="Calibri"/>
                <w:sz w:val="22"/>
                <w:szCs w:val="22"/>
              </w:rPr>
              <w:t>the EQR review period described in</w:t>
            </w:r>
          </w:p>
          <w:p w14:paraId="387763A6" w14:textId="77777777" w:rsidR="000D185A" w:rsidRPr="000D185A" w:rsidRDefault="000D185A" w:rsidP="000D185A">
            <w:pPr>
              <w:rPr>
                <w:rFonts w:eastAsia="Calibri"/>
                <w:sz w:val="22"/>
                <w:szCs w:val="22"/>
              </w:rPr>
            </w:pPr>
            <w:r w:rsidRPr="000D185A">
              <w:rPr>
                <w:rFonts w:eastAsia="Calibri"/>
                <w:sz w:val="22"/>
                <w:szCs w:val="22"/>
              </w:rPr>
              <w:t>paragraph (a)(3) of this section.</w:t>
            </w:r>
          </w:p>
          <w:p w14:paraId="2AA679E6" w14:textId="47641534" w:rsidR="000D185A" w:rsidRPr="000D185A" w:rsidRDefault="000D185A" w:rsidP="000D185A">
            <w:pPr>
              <w:rPr>
                <w:rFonts w:eastAsia="Calibri"/>
                <w:sz w:val="22"/>
                <w:szCs w:val="22"/>
              </w:rPr>
            </w:pPr>
            <w:r w:rsidRPr="000D185A">
              <w:rPr>
                <w:rFonts w:eastAsia="Calibri"/>
                <w:sz w:val="22"/>
                <w:szCs w:val="22"/>
              </w:rPr>
              <w:t>(iv) Validation of MCO, PIHP, or</w:t>
            </w:r>
            <w:r w:rsidR="009567E8">
              <w:rPr>
                <w:rFonts w:eastAsia="Calibri"/>
                <w:sz w:val="22"/>
                <w:szCs w:val="22"/>
              </w:rPr>
              <w:t xml:space="preserve"> </w:t>
            </w:r>
            <w:r w:rsidRPr="000D185A">
              <w:rPr>
                <w:rFonts w:eastAsia="Calibri"/>
                <w:sz w:val="22"/>
                <w:szCs w:val="22"/>
              </w:rPr>
              <w:t>PAHP network adequacy during the</w:t>
            </w:r>
            <w:r w:rsidR="009567E8">
              <w:rPr>
                <w:rFonts w:eastAsia="Calibri"/>
                <w:sz w:val="22"/>
                <w:szCs w:val="22"/>
              </w:rPr>
              <w:t xml:space="preserve"> </w:t>
            </w:r>
            <w:r w:rsidRPr="000D185A">
              <w:rPr>
                <w:rFonts w:eastAsia="Calibri"/>
                <w:sz w:val="22"/>
                <w:szCs w:val="22"/>
              </w:rPr>
              <w:t>EQR review period per paragraph (a)(3)</w:t>
            </w:r>
            <w:r w:rsidR="009567E8">
              <w:rPr>
                <w:rFonts w:eastAsia="Calibri"/>
                <w:sz w:val="22"/>
                <w:szCs w:val="22"/>
              </w:rPr>
              <w:t xml:space="preserve"> </w:t>
            </w:r>
            <w:r w:rsidRPr="000D185A">
              <w:rPr>
                <w:rFonts w:eastAsia="Calibri"/>
                <w:sz w:val="22"/>
                <w:szCs w:val="22"/>
              </w:rPr>
              <w:t xml:space="preserve">of this section to </w:t>
            </w:r>
            <w:r w:rsidRPr="000D185A">
              <w:rPr>
                <w:rFonts w:eastAsia="Calibri"/>
                <w:sz w:val="22"/>
                <w:szCs w:val="22"/>
              </w:rPr>
              <w:lastRenderedPageBreak/>
              <w:t>comply with</w:t>
            </w:r>
            <w:r w:rsidR="009567E8">
              <w:rPr>
                <w:rFonts w:eastAsia="Calibri"/>
                <w:sz w:val="22"/>
                <w:szCs w:val="22"/>
              </w:rPr>
              <w:t xml:space="preserve"> </w:t>
            </w:r>
            <w:r w:rsidRPr="000D185A">
              <w:rPr>
                <w:rFonts w:eastAsia="Calibri"/>
                <w:sz w:val="22"/>
                <w:szCs w:val="22"/>
              </w:rPr>
              <w:t xml:space="preserve">requirements set forth in </w:t>
            </w:r>
            <w:r w:rsidR="006E3460">
              <w:rPr>
                <w:rFonts w:eastAsia="Calibri"/>
                <w:sz w:val="22"/>
                <w:szCs w:val="22"/>
              </w:rPr>
              <w:t>§</w:t>
            </w:r>
            <w:r w:rsidRPr="000D185A">
              <w:rPr>
                <w:rFonts w:eastAsia="Calibri"/>
                <w:sz w:val="22"/>
                <w:szCs w:val="22"/>
              </w:rPr>
              <w:t>438.68 and,</w:t>
            </w:r>
            <w:r w:rsidR="009567E8">
              <w:rPr>
                <w:rFonts w:eastAsia="Calibri"/>
                <w:sz w:val="22"/>
                <w:szCs w:val="22"/>
              </w:rPr>
              <w:t xml:space="preserve"> </w:t>
            </w:r>
            <w:r w:rsidRPr="000D185A">
              <w:rPr>
                <w:rFonts w:eastAsia="Calibri"/>
                <w:sz w:val="22"/>
                <w:szCs w:val="22"/>
              </w:rPr>
              <w:t>if the State enrolls Indians in the MCO,</w:t>
            </w:r>
          </w:p>
          <w:p w14:paraId="0BCB6FC9" w14:textId="51C9C3AB" w:rsidR="000C68E6" w:rsidRDefault="000D185A" w:rsidP="000D185A">
            <w:pPr>
              <w:rPr>
                <w:rFonts w:eastAsia="Calibri"/>
                <w:sz w:val="22"/>
                <w:szCs w:val="22"/>
              </w:rPr>
            </w:pPr>
            <w:r w:rsidRPr="000D185A">
              <w:rPr>
                <w:rFonts w:eastAsia="Calibri"/>
                <w:sz w:val="22"/>
                <w:szCs w:val="22"/>
              </w:rPr>
              <w:t xml:space="preserve">PIHP, or PAHP, </w:t>
            </w:r>
            <w:r w:rsidR="00D0731F">
              <w:rPr>
                <w:rFonts w:eastAsia="Calibri"/>
                <w:sz w:val="22"/>
                <w:szCs w:val="22"/>
              </w:rPr>
              <w:t>§</w:t>
            </w:r>
            <w:r w:rsidRPr="000D185A">
              <w:rPr>
                <w:rFonts w:eastAsia="Calibri"/>
                <w:sz w:val="22"/>
                <w:szCs w:val="22"/>
              </w:rPr>
              <w:t>438.14(b)(1).</w:t>
            </w:r>
          </w:p>
          <w:p w14:paraId="1BDA94A9" w14:textId="24453D61" w:rsidR="00850F46" w:rsidRPr="00850F46" w:rsidRDefault="006E3460" w:rsidP="00850F46">
            <w:pPr>
              <w:rPr>
                <w:rFonts w:eastAsia="Calibri"/>
                <w:sz w:val="22"/>
                <w:szCs w:val="22"/>
              </w:rPr>
            </w:pPr>
            <w:r>
              <w:rPr>
                <w:rFonts w:eastAsia="Calibri"/>
                <w:b/>
                <w:bCs/>
                <w:sz w:val="22"/>
                <w:szCs w:val="22"/>
              </w:rPr>
              <w:t>§</w:t>
            </w:r>
            <w:r w:rsidR="00850F46" w:rsidRPr="00850F46">
              <w:rPr>
                <w:rFonts w:eastAsia="Calibri"/>
                <w:b/>
                <w:bCs/>
                <w:sz w:val="22"/>
                <w:szCs w:val="22"/>
              </w:rPr>
              <w:t>438.358(</w:t>
            </w:r>
            <w:r w:rsidR="00850F46">
              <w:rPr>
                <w:rFonts w:eastAsia="Calibri"/>
                <w:b/>
                <w:bCs/>
                <w:sz w:val="22"/>
                <w:szCs w:val="22"/>
              </w:rPr>
              <w:t>c</w:t>
            </w:r>
            <w:r w:rsidR="00850F46" w:rsidRPr="00850F46">
              <w:rPr>
                <w:rFonts w:eastAsia="Calibri"/>
                <w:sz w:val="22"/>
                <w:szCs w:val="22"/>
              </w:rPr>
              <w:t xml:space="preserve">) </w:t>
            </w:r>
            <w:r w:rsidR="00850F46" w:rsidRPr="00850F46">
              <w:rPr>
                <w:rFonts w:eastAsia="Calibri"/>
                <w:i/>
                <w:iCs/>
                <w:sz w:val="22"/>
                <w:szCs w:val="22"/>
              </w:rPr>
              <w:t xml:space="preserve">Optional activities. </w:t>
            </w:r>
            <w:r w:rsidR="00850F46" w:rsidRPr="00850F46">
              <w:rPr>
                <w:rFonts w:eastAsia="Calibri"/>
                <w:sz w:val="22"/>
                <w:szCs w:val="22"/>
              </w:rPr>
              <w:t>For each MCO,</w:t>
            </w:r>
            <w:r w:rsidR="00850F46">
              <w:rPr>
                <w:rFonts w:eastAsia="Calibri"/>
                <w:sz w:val="22"/>
                <w:szCs w:val="22"/>
              </w:rPr>
              <w:t xml:space="preserve"> </w:t>
            </w:r>
            <w:r w:rsidR="00850F46" w:rsidRPr="00850F46">
              <w:rPr>
                <w:rFonts w:eastAsia="Calibri"/>
                <w:sz w:val="22"/>
                <w:szCs w:val="22"/>
              </w:rPr>
              <w:t>PIHP, PAHP, and PCCM entity</w:t>
            </w:r>
            <w:r w:rsidR="00850F46">
              <w:rPr>
                <w:rFonts w:eastAsia="Calibri"/>
                <w:sz w:val="22"/>
                <w:szCs w:val="22"/>
              </w:rPr>
              <w:t xml:space="preserve"> </w:t>
            </w:r>
            <w:r w:rsidR="00850F46" w:rsidRPr="00850F46">
              <w:rPr>
                <w:rFonts w:eastAsia="Calibri"/>
                <w:sz w:val="22"/>
                <w:szCs w:val="22"/>
              </w:rPr>
              <w:t xml:space="preserve">(described in </w:t>
            </w:r>
            <w:r>
              <w:rPr>
                <w:rFonts w:eastAsia="Calibri"/>
                <w:sz w:val="22"/>
                <w:szCs w:val="22"/>
              </w:rPr>
              <w:t>§</w:t>
            </w:r>
            <w:r w:rsidR="00850F46" w:rsidRPr="00850F46">
              <w:rPr>
                <w:rFonts w:eastAsia="Calibri"/>
                <w:sz w:val="22"/>
                <w:szCs w:val="22"/>
              </w:rPr>
              <w:t>438.310(c)(2)), the</w:t>
            </w:r>
            <w:r w:rsidR="00850F46">
              <w:rPr>
                <w:rFonts w:eastAsia="Calibri"/>
                <w:sz w:val="22"/>
                <w:szCs w:val="22"/>
              </w:rPr>
              <w:t xml:space="preserve"> </w:t>
            </w:r>
            <w:r w:rsidR="00850F46" w:rsidRPr="00850F46">
              <w:rPr>
                <w:rFonts w:eastAsia="Calibri"/>
                <w:sz w:val="22"/>
                <w:szCs w:val="22"/>
              </w:rPr>
              <w:t>following activities may be performed in</w:t>
            </w:r>
            <w:r w:rsidR="00850F46">
              <w:rPr>
                <w:rFonts w:eastAsia="Calibri"/>
                <w:sz w:val="22"/>
                <w:szCs w:val="22"/>
              </w:rPr>
              <w:t xml:space="preserve"> </w:t>
            </w:r>
            <w:r w:rsidR="00850F46" w:rsidRPr="00850F46">
              <w:rPr>
                <w:rFonts w:eastAsia="Calibri"/>
                <w:sz w:val="22"/>
                <w:szCs w:val="22"/>
              </w:rPr>
              <w:t>the 12 months preceding the annual</w:t>
            </w:r>
            <w:r w:rsidR="00850F46">
              <w:rPr>
                <w:rFonts w:eastAsia="Calibri"/>
                <w:sz w:val="22"/>
                <w:szCs w:val="22"/>
              </w:rPr>
              <w:t xml:space="preserve"> </w:t>
            </w:r>
            <w:r w:rsidR="00850F46" w:rsidRPr="00850F46">
              <w:rPr>
                <w:rFonts w:eastAsia="Calibri"/>
                <w:sz w:val="22"/>
                <w:szCs w:val="22"/>
              </w:rPr>
              <w:t>report by using information derived</w:t>
            </w:r>
            <w:r w:rsidR="00850F46">
              <w:rPr>
                <w:rFonts w:eastAsia="Calibri"/>
                <w:sz w:val="22"/>
                <w:szCs w:val="22"/>
              </w:rPr>
              <w:t xml:space="preserve"> </w:t>
            </w:r>
            <w:r w:rsidR="00850F46" w:rsidRPr="00850F46">
              <w:rPr>
                <w:rFonts w:eastAsia="Calibri"/>
                <w:sz w:val="22"/>
                <w:szCs w:val="22"/>
              </w:rPr>
              <w:t>during the EQR review period described</w:t>
            </w:r>
            <w:r w:rsidR="00850F46">
              <w:rPr>
                <w:rFonts w:eastAsia="Calibri"/>
                <w:sz w:val="22"/>
                <w:szCs w:val="22"/>
              </w:rPr>
              <w:t xml:space="preserve"> </w:t>
            </w:r>
            <w:r w:rsidR="00850F46" w:rsidRPr="00850F46">
              <w:rPr>
                <w:rFonts w:eastAsia="Calibri"/>
                <w:sz w:val="22"/>
                <w:szCs w:val="22"/>
              </w:rPr>
              <w:t>in paragraph (a)(3) of this section:</w:t>
            </w:r>
          </w:p>
          <w:p w14:paraId="2B85D3CA" w14:textId="77777777" w:rsidR="00850F46" w:rsidRPr="00850F46" w:rsidRDefault="00850F46" w:rsidP="00850F46">
            <w:pPr>
              <w:rPr>
                <w:rFonts w:eastAsia="Calibri"/>
                <w:sz w:val="22"/>
                <w:szCs w:val="22"/>
              </w:rPr>
            </w:pPr>
          </w:p>
          <w:p w14:paraId="1120F049" w14:textId="7EF6D3A0" w:rsidR="00850F46" w:rsidRDefault="00850F46" w:rsidP="00850F46">
            <w:pPr>
              <w:rPr>
                <w:rFonts w:eastAsia="Calibri"/>
                <w:sz w:val="22"/>
                <w:szCs w:val="22"/>
              </w:rPr>
            </w:pPr>
            <w:r w:rsidRPr="00850F46">
              <w:rPr>
                <w:rFonts w:eastAsia="Calibri"/>
                <w:sz w:val="22"/>
                <w:szCs w:val="22"/>
              </w:rPr>
              <w:t>(6) Assist with the quality rating of</w:t>
            </w:r>
            <w:r>
              <w:rPr>
                <w:rFonts w:eastAsia="Calibri"/>
                <w:sz w:val="22"/>
                <w:szCs w:val="22"/>
              </w:rPr>
              <w:t xml:space="preserve"> </w:t>
            </w:r>
            <w:r w:rsidRPr="00850F46">
              <w:rPr>
                <w:rFonts w:eastAsia="Calibri"/>
                <w:sz w:val="22"/>
                <w:szCs w:val="22"/>
              </w:rPr>
              <w:t>MCOs, PIHPs, and PAHPs consistent</w:t>
            </w:r>
            <w:r>
              <w:rPr>
                <w:rFonts w:eastAsia="Calibri"/>
                <w:sz w:val="22"/>
                <w:szCs w:val="22"/>
              </w:rPr>
              <w:t xml:space="preserve"> </w:t>
            </w:r>
            <w:r w:rsidRPr="00850F46">
              <w:rPr>
                <w:rFonts w:eastAsia="Calibri"/>
                <w:sz w:val="22"/>
                <w:szCs w:val="22"/>
              </w:rPr>
              <w:t xml:space="preserve">with 42 CFR </w:t>
            </w:r>
            <w:r w:rsidR="00961FED">
              <w:rPr>
                <w:rFonts w:eastAsia="Calibri"/>
                <w:sz w:val="22"/>
                <w:szCs w:val="22"/>
              </w:rPr>
              <w:t>P</w:t>
            </w:r>
            <w:r w:rsidRPr="00850F46">
              <w:rPr>
                <w:rFonts w:eastAsia="Calibri"/>
                <w:sz w:val="22"/>
                <w:szCs w:val="22"/>
              </w:rPr>
              <w:t xml:space="preserve">art 438, </w:t>
            </w:r>
            <w:r w:rsidR="00961FED">
              <w:rPr>
                <w:rFonts w:eastAsia="Calibri"/>
                <w:sz w:val="22"/>
                <w:szCs w:val="22"/>
              </w:rPr>
              <w:t>S</w:t>
            </w:r>
            <w:r w:rsidRPr="00850F46">
              <w:rPr>
                <w:rFonts w:eastAsia="Calibri"/>
                <w:sz w:val="22"/>
                <w:szCs w:val="22"/>
              </w:rPr>
              <w:t>ubpart G.</w:t>
            </w:r>
            <w:r>
              <w:rPr>
                <w:rFonts w:eastAsia="Calibri"/>
                <w:sz w:val="22"/>
                <w:szCs w:val="22"/>
              </w:rPr>
              <w:t xml:space="preserve"> </w:t>
            </w:r>
          </w:p>
          <w:p w14:paraId="4552C4AB" w14:textId="37AEEDB2" w:rsidR="00850F46" w:rsidRPr="00850F46" w:rsidRDefault="00850F46" w:rsidP="00850F46">
            <w:pPr>
              <w:rPr>
                <w:rFonts w:eastAsia="Calibri"/>
                <w:sz w:val="22"/>
                <w:szCs w:val="22"/>
              </w:rPr>
            </w:pPr>
            <w:r w:rsidRPr="00850F46">
              <w:rPr>
                <w:rFonts w:eastAsia="Calibri"/>
                <w:sz w:val="22"/>
                <w:szCs w:val="22"/>
              </w:rPr>
              <w:t>(7) Assist with evaluations required</w:t>
            </w:r>
          </w:p>
          <w:p w14:paraId="134FA353" w14:textId="2CCD35E1" w:rsidR="00850F46" w:rsidRPr="00850F46" w:rsidRDefault="00850F46" w:rsidP="00850F46">
            <w:pPr>
              <w:rPr>
                <w:rFonts w:eastAsia="Calibri"/>
                <w:sz w:val="22"/>
                <w:szCs w:val="22"/>
              </w:rPr>
            </w:pPr>
            <w:r w:rsidRPr="00850F46">
              <w:rPr>
                <w:rFonts w:eastAsia="Calibri"/>
                <w:sz w:val="22"/>
                <w:szCs w:val="22"/>
              </w:rPr>
              <w:t xml:space="preserve">under </w:t>
            </w:r>
            <w:r w:rsidR="006E3460">
              <w:rPr>
                <w:rFonts w:eastAsia="Calibri"/>
                <w:sz w:val="22"/>
                <w:szCs w:val="22"/>
              </w:rPr>
              <w:t>§</w:t>
            </w:r>
            <w:r w:rsidRPr="00850F46">
              <w:rPr>
                <w:rFonts w:eastAsia="Calibri"/>
                <w:sz w:val="22"/>
                <w:szCs w:val="22"/>
              </w:rPr>
              <w:t xml:space="preserve">438.16(e)(1), </w:t>
            </w:r>
            <w:r w:rsidR="005B6BA5" w:rsidRPr="005B6BA5">
              <w:rPr>
                <w:rFonts w:eastAsia="Calibri"/>
                <w:sz w:val="22"/>
                <w:szCs w:val="22"/>
              </w:rPr>
              <w:t>§</w:t>
            </w:r>
            <w:r w:rsidRPr="00850F46">
              <w:rPr>
                <w:rFonts w:eastAsia="Calibri"/>
                <w:sz w:val="22"/>
                <w:szCs w:val="22"/>
              </w:rPr>
              <w:t>438.340(c)(2)(</w:t>
            </w:r>
            <w:proofErr w:type="spellStart"/>
            <w:r w:rsidRPr="00850F46">
              <w:rPr>
                <w:rFonts w:eastAsia="Calibri"/>
                <w:sz w:val="22"/>
                <w:szCs w:val="22"/>
              </w:rPr>
              <w:t>i</w:t>
            </w:r>
            <w:proofErr w:type="spellEnd"/>
            <w:r w:rsidRPr="00850F46">
              <w:rPr>
                <w:rFonts w:eastAsia="Calibri"/>
                <w:sz w:val="22"/>
                <w:szCs w:val="22"/>
              </w:rPr>
              <w:t>),</w:t>
            </w:r>
          </w:p>
          <w:p w14:paraId="71395A67" w14:textId="0883A7BC" w:rsidR="00850F46" w:rsidRPr="00850F46" w:rsidRDefault="00850F46" w:rsidP="00850F46">
            <w:pPr>
              <w:rPr>
                <w:rFonts w:eastAsia="Calibri"/>
                <w:sz w:val="22"/>
                <w:szCs w:val="22"/>
              </w:rPr>
            </w:pPr>
            <w:r w:rsidRPr="00850F46">
              <w:rPr>
                <w:rFonts w:eastAsia="Calibri"/>
                <w:sz w:val="22"/>
                <w:szCs w:val="22"/>
              </w:rPr>
              <w:t xml:space="preserve">and </w:t>
            </w:r>
            <w:r w:rsidR="005B6BA5" w:rsidRPr="005B6BA5">
              <w:rPr>
                <w:rFonts w:eastAsia="Calibri"/>
                <w:sz w:val="22"/>
                <w:szCs w:val="22"/>
              </w:rPr>
              <w:t>§</w:t>
            </w:r>
            <w:r w:rsidRPr="00850F46">
              <w:rPr>
                <w:rFonts w:eastAsia="Calibri"/>
                <w:sz w:val="22"/>
                <w:szCs w:val="22"/>
              </w:rPr>
              <w:t>438.6(c)(2)(iv) and (v) pertaining to</w:t>
            </w:r>
          </w:p>
          <w:p w14:paraId="404E048C" w14:textId="77777777" w:rsidR="00850F46" w:rsidRPr="00850F46" w:rsidRDefault="00850F46" w:rsidP="00850F46">
            <w:pPr>
              <w:rPr>
                <w:rFonts w:eastAsia="Calibri"/>
                <w:sz w:val="22"/>
                <w:szCs w:val="22"/>
              </w:rPr>
            </w:pPr>
            <w:r w:rsidRPr="00850F46">
              <w:rPr>
                <w:rFonts w:eastAsia="Calibri"/>
                <w:sz w:val="22"/>
                <w:szCs w:val="22"/>
              </w:rPr>
              <w:t>outcomes, quality, or access to health</w:t>
            </w:r>
          </w:p>
          <w:p w14:paraId="6A31E220" w14:textId="2519C120" w:rsidR="00D27472" w:rsidRPr="00850F46" w:rsidRDefault="00850F46" w:rsidP="000D185A">
            <w:pPr>
              <w:rPr>
                <w:rFonts w:eastAsia="Calibri"/>
                <w:sz w:val="22"/>
                <w:szCs w:val="22"/>
              </w:rPr>
            </w:pPr>
            <w:r w:rsidRPr="00850F46">
              <w:rPr>
                <w:rFonts w:eastAsia="Calibri"/>
                <w:sz w:val="22"/>
                <w:szCs w:val="22"/>
              </w:rPr>
              <w:t>care services</w:t>
            </w:r>
            <w:r w:rsidR="005F3147">
              <w:rPr>
                <w:rFonts w:eastAsia="Calibri"/>
                <w:sz w:val="22"/>
                <w:szCs w:val="22"/>
              </w:rPr>
              <w:t>.</w:t>
            </w:r>
          </w:p>
        </w:tc>
        <w:tc>
          <w:tcPr>
            <w:tcW w:w="5400" w:type="dxa"/>
            <w:shd w:val="clear" w:color="auto" w:fill="auto"/>
          </w:tcPr>
          <w:p w14:paraId="5F4E3381" w14:textId="77777777" w:rsidR="00250E15" w:rsidRPr="00E9299D" w:rsidRDefault="00250E15" w:rsidP="00250E15">
            <w:pPr>
              <w:rPr>
                <w:rFonts w:eastAsia="Calibri"/>
                <w:bCs/>
                <w:sz w:val="22"/>
                <w:szCs w:val="22"/>
              </w:rPr>
            </w:pPr>
            <w:r w:rsidRPr="00E9299D">
              <w:rPr>
                <w:rFonts w:eastAsia="Calibri"/>
                <w:bCs/>
                <w:sz w:val="22"/>
                <w:szCs w:val="22"/>
              </w:rPr>
              <w:lastRenderedPageBreak/>
              <w:t>We are proposing</w:t>
            </w:r>
            <w:r>
              <w:rPr>
                <w:rFonts w:eastAsia="Calibri"/>
                <w:bCs/>
                <w:sz w:val="22"/>
                <w:szCs w:val="22"/>
              </w:rPr>
              <w:t xml:space="preserve"> </w:t>
            </w:r>
            <w:r w:rsidRPr="00E9299D">
              <w:rPr>
                <w:rFonts w:eastAsia="Calibri"/>
                <w:bCs/>
                <w:sz w:val="22"/>
                <w:szCs w:val="22"/>
              </w:rPr>
              <w:t xml:space="preserve">several changes to the EQR </w:t>
            </w:r>
            <w:proofErr w:type="gramStart"/>
            <w:r w:rsidRPr="00E9299D">
              <w:rPr>
                <w:rFonts w:eastAsia="Calibri"/>
                <w:bCs/>
                <w:sz w:val="22"/>
                <w:szCs w:val="22"/>
              </w:rPr>
              <w:t>regulations</w:t>
            </w:r>
            <w:proofErr w:type="gramEnd"/>
          </w:p>
          <w:p w14:paraId="561AB9BF" w14:textId="77777777" w:rsidR="00250E15" w:rsidRPr="00C67C98" w:rsidRDefault="00250E15" w:rsidP="00250E15">
            <w:pPr>
              <w:rPr>
                <w:rFonts w:eastAsia="Calibri"/>
                <w:bCs/>
                <w:sz w:val="22"/>
                <w:szCs w:val="22"/>
              </w:rPr>
            </w:pPr>
            <w:r w:rsidRPr="00E9299D">
              <w:rPr>
                <w:rFonts w:eastAsia="Calibri"/>
                <w:bCs/>
                <w:sz w:val="22"/>
                <w:szCs w:val="22"/>
              </w:rPr>
              <w:t>that seek to accomplish two overarching</w:t>
            </w:r>
            <w:r>
              <w:rPr>
                <w:rFonts w:eastAsia="Calibri"/>
                <w:bCs/>
                <w:sz w:val="22"/>
                <w:szCs w:val="22"/>
              </w:rPr>
              <w:t xml:space="preserve"> </w:t>
            </w:r>
            <w:r w:rsidRPr="00E9299D">
              <w:rPr>
                <w:rFonts w:eastAsia="Calibri"/>
                <w:bCs/>
                <w:sz w:val="22"/>
                <w:szCs w:val="22"/>
              </w:rPr>
              <w:t xml:space="preserve">goals: </w:t>
            </w:r>
          </w:p>
          <w:p w14:paraId="5A54C514" w14:textId="77777777" w:rsidR="00250E15" w:rsidRPr="00C67C98" w:rsidRDefault="00250E15" w:rsidP="00250E15">
            <w:pPr>
              <w:rPr>
                <w:rFonts w:eastAsia="Calibri"/>
                <w:bCs/>
                <w:sz w:val="22"/>
                <w:szCs w:val="22"/>
              </w:rPr>
            </w:pPr>
            <w:r w:rsidRPr="00E9299D">
              <w:rPr>
                <w:rFonts w:eastAsia="Calibri"/>
                <w:bCs/>
                <w:sz w:val="22"/>
                <w:szCs w:val="22"/>
              </w:rPr>
              <w:t xml:space="preserve">(1) </w:t>
            </w:r>
            <w:r>
              <w:rPr>
                <w:rFonts w:eastAsia="Calibri"/>
                <w:bCs/>
                <w:sz w:val="22"/>
                <w:szCs w:val="22"/>
              </w:rPr>
              <w:t>E</w:t>
            </w:r>
            <w:r w:rsidRPr="00E9299D">
              <w:rPr>
                <w:rFonts w:eastAsia="Calibri"/>
                <w:bCs/>
                <w:sz w:val="22"/>
                <w:szCs w:val="22"/>
              </w:rPr>
              <w:t>liminate unnecessary</w:t>
            </w:r>
            <w:r>
              <w:rPr>
                <w:rFonts w:eastAsia="Calibri"/>
                <w:bCs/>
                <w:sz w:val="22"/>
                <w:szCs w:val="22"/>
              </w:rPr>
              <w:t xml:space="preserve"> </w:t>
            </w:r>
            <w:r w:rsidRPr="00E9299D">
              <w:rPr>
                <w:rFonts w:eastAsia="Calibri"/>
                <w:bCs/>
                <w:sz w:val="22"/>
                <w:szCs w:val="22"/>
              </w:rPr>
              <w:t>burdensome requirements; and (2) make</w:t>
            </w:r>
            <w:r>
              <w:rPr>
                <w:rFonts w:eastAsia="Calibri"/>
                <w:bCs/>
                <w:sz w:val="22"/>
                <w:szCs w:val="22"/>
              </w:rPr>
              <w:t xml:space="preserve"> </w:t>
            </w:r>
            <w:r w:rsidRPr="00E9299D">
              <w:rPr>
                <w:rFonts w:eastAsia="Calibri"/>
                <w:bCs/>
                <w:sz w:val="22"/>
                <w:szCs w:val="22"/>
              </w:rPr>
              <w:t>EQR more meaningful for driving</w:t>
            </w:r>
            <w:r>
              <w:rPr>
                <w:rFonts w:eastAsia="Calibri"/>
                <w:bCs/>
                <w:sz w:val="22"/>
                <w:szCs w:val="22"/>
              </w:rPr>
              <w:t xml:space="preserve"> </w:t>
            </w:r>
            <w:r w:rsidRPr="00C67C98">
              <w:rPr>
                <w:rFonts w:eastAsia="Calibri"/>
                <w:bCs/>
                <w:sz w:val="22"/>
                <w:szCs w:val="22"/>
              </w:rPr>
              <w:t>quality improvement.</w:t>
            </w:r>
          </w:p>
          <w:p w14:paraId="0119714D" w14:textId="77777777" w:rsidR="00250E15" w:rsidRPr="00E9299D" w:rsidRDefault="00250E15" w:rsidP="00250E15">
            <w:pPr>
              <w:rPr>
                <w:rFonts w:eastAsia="Calibri"/>
                <w:bCs/>
                <w:sz w:val="22"/>
                <w:szCs w:val="22"/>
              </w:rPr>
            </w:pPr>
            <w:r w:rsidRPr="00E9299D">
              <w:rPr>
                <w:rFonts w:eastAsia="Calibri"/>
                <w:bCs/>
                <w:sz w:val="22"/>
                <w:szCs w:val="22"/>
              </w:rPr>
              <w:t>(2) EQR Review Period</w:t>
            </w:r>
            <w:r>
              <w:rPr>
                <w:rFonts w:eastAsia="Calibri"/>
                <w:bCs/>
                <w:sz w:val="22"/>
                <w:szCs w:val="22"/>
              </w:rPr>
              <w:t xml:space="preserve">—The </w:t>
            </w:r>
            <w:r w:rsidRPr="00E9299D">
              <w:rPr>
                <w:rFonts w:eastAsia="Calibri"/>
                <w:bCs/>
                <w:sz w:val="22"/>
                <w:szCs w:val="22"/>
              </w:rPr>
              <w:t>current regulations provide that</w:t>
            </w:r>
            <w:r>
              <w:rPr>
                <w:rFonts w:eastAsia="Calibri"/>
                <w:bCs/>
                <w:sz w:val="22"/>
                <w:szCs w:val="22"/>
              </w:rPr>
              <w:t xml:space="preserve"> </w:t>
            </w:r>
            <w:r w:rsidRPr="00E9299D">
              <w:rPr>
                <w:rFonts w:eastAsia="Calibri"/>
                <w:bCs/>
                <w:sz w:val="22"/>
                <w:szCs w:val="22"/>
              </w:rPr>
              <w:t>most EQR activities are performed using</w:t>
            </w:r>
            <w:r>
              <w:rPr>
                <w:rFonts w:eastAsia="Calibri"/>
                <w:bCs/>
                <w:sz w:val="22"/>
                <w:szCs w:val="22"/>
              </w:rPr>
              <w:t xml:space="preserve"> </w:t>
            </w:r>
            <w:r w:rsidRPr="00E9299D">
              <w:rPr>
                <w:rFonts w:eastAsia="Calibri"/>
                <w:bCs/>
                <w:sz w:val="22"/>
                <w:szCs w:val="22"/>
              </w:rPr>
              <w:t>information derived from the preceding</w:t>
            </w:r>
            <w:r>
              <w:rPr>
                <w:rFonts w:eastAsia="Calibri"/>
                <w:bCs/>
                <w:sz w:val="22"/>
                <w:szCs w:val="22"/>
              </w:rPr>
              <w:t xml:space="preserve"> </w:t>
            </w:r>
            <w:r w:rsidRPr="00E9299D">
              <w:rPr>
                <w:rFonts w:eastAsia="Calibri"/>
                <w:bCs/>
                <w:sz w:val="22"/>
                <w:szCs w:val="22"/>
              </w:rPr>
              <w:t>12 months, but do not clearly indicate</w:t>
            </w:r>
            <w:r>
              <w:rPr>
                <w:rFonts w:eastAsia="Calibri"/>
                <w:bCs/>
                <w:sz w:val="22"/>
                <w:szCs w:val="22"/>
              </w:rPr>
              <w:t xml:space="preserve"> </w:t>
            </w:r>
            <w:r w:rsidRPr="00E9299D">
              <w:rPr>
                <w:rFonts w:eastAsia="Calibri"/>
                <w:bCs/>
                <w:sz w:val="22"/>
                <w:szCs w:val="22"/>
              </w:rPr>
              <w:t>to which 12-month period the activity</w:t>
            </w:r>
            <w:r>
              <w:rPr>
                <w:rFonts w:eastAsia="Calibri"/>
                <w:bCs/>
                <w:sz w:val="22"/>
                <w:szCs w:val="22"/>
              </w:rPr>
              <w:t xml:space="preserve"> </w:t>
            </w:r>
            <w:r w:rsidRPr="00C67C98">
              <w:rPr>
                <w:rFonts w:eastAsia="Calibri"/>
                <w:bCs/>
                <w:sz w:val="22"/>
                <w:szCs w:val="22"/>
              </w:rPr>
              <w:t>should pertain.</w:t>
            </w:r>
            <w:r w:rsidRPr="00C67C98">
              <w:rPr>
                <w:rFonts w:ascii="Melior" w:eastAsiaTheme="minorHAnsi" w:hAnsi="Melior" w:cs="Melior"/>
                <w:bCs/>
                <w:sz w:val="18"/>
                <w:szCs w:val="18"/>
              </w:rPr>
              <w:t xml:space="preserve"> </w:t>
            </w:r>
            <w:r w:rsidRPr="00C67C98">
              <w:rPr>
                <w:rFonts w:eastAsia="Calibri"/>
                <w:bCs/>
                <w:sz w:val="22"/>
                <w:szCs w:val="22"/>
              </w:rPr>
              <w:t>In addition, we</w:t>
            </w:r>
            <w:r>
              <w:rPr>
                <w:rFonts w:eastAsia="Calibri"/>
                <w:bCs/>
                <w:sz w:val="22"/>
                <w:szCs w:val="22"/>
              </w:rPr>
              <w:t xml:space="preserve"> </w:t>
            </w:r>
            <w:r w:rsidRPr="00E9299D">
              <w:rPr>
                <w:rFonts w:eastAsia="Calibri"/>
                <w:bCs/>
                <w:sz w:val="22"/>
                <w:szCs w:val="22"/>
              </w:rPr>
              <w:t>do not currently specify in the</w:t>
            </w:r>
          </w:p>
          <w:p w14:paraId="481C5311" w14:textId="77777777" w:rsidR="00250E15" w:rsidRPr="00E9299D" w:rsidRDefault="00250E15" w:rsidP="00250E15">
            <w:pPr>
              <w:rPr>
                <w:rFonts w:eastAsia="Calibri"/>
                <w:bCs/>
                <w:sz w:val="22"/>
                <w:szCs w:val="22"/>
              </w:rPr>
            </w:pPr>
            <w:r w:rsidRPr="00E9299D">
              <w:rPr>
                <w:rFonts w:eastAsia="Calibri"/>
                <w:bCs/>
                <w:sz w:val="22"/>
                <w:szCs w:val="22"/>
              </w:rPr>
              <w:t>regulations when the EQR activity must</w:t>
            </w:r>
            <w:r>
              <w:rPr>
                <w:rFonts w:eastAsia="Calibri"/>
                <w:bCs/>
                <w:sz w:val="22"/>
                <w:szCs w:val="22"/>
              </w:rPr>
              <w:t xml:space="preserve"> </w:t>
            </w:r>
            <w:r w:rsidRPr="00E9299D">
              <w:rPr>
                <w:rFonts w:eastAsia="Calibri"/>
                <w:bCs/>
                <w:sz w:val="22"/>
                <w:szCs w:val="22"/>
              </w:rPr>
              <w:t>take place relative to the finalization</w:t>
            </w:r>
            <w:r>
              <w:rPr>
                <w:rFonts w:eastAsia="Calibri"/>
                <w:bCs/>
                <w:sz w:val="22"/>
                <w:szCs w:val="22"/>
              </w:rPr>
              <w:t xml:space="preserve"> </w:t>
            </w:r>
            <w:r w:rsidRPr="00E9299D">
              <w:rPr>
                <w:rFonts w:eastAsia="Calibri"/>
                <w:bCs/>
                <w:sz w:val="22"/>
                <w:szCs w:val="22"/>
              </w:rPr>
              <w:t>and posting of the annual report. The</w:t>
            </w:r>
          </w:p>
          <w:p w14:paraId="01AB8095" w14:textId="77777777" w:rsidR="00250E15" w:rsidRPr="00E9299D" w:rsidRDefault="00250E15" w:rsidP="00250E15">
            <w:pPr>
              <w:rPr>
                <w:rFonts w:eastAsia="Calibri"/>
                <w:bCs/>
                <w:sz w:val="22"/>
                <w:szCs w:val="22"/>
              </w:rPr>
            </w:pPr>
            <w:r w:rsidRPr="00E9299D">
              <w:rPr>
                <w:rFonts w:eastAsia="Calibri"/>
                <w:bCs/>
                <w:sz w:val="22"/>
                <w:szCs w:val="22"/>
              </w:rPr>
              <w:t>result is a lack of uniformity in the</w:t>
            </w:r>
            <w:r>
              <w:rPr>
                <w:rFonts w:eastAsia="Calibri"/>
                <w:bCs/>
                <w:sz w:val="22"/>
                <w:szCs w:val="22"/>
              </w:rPr>
              <w:t xml:space="preserve"> </w:t>
            </w:r>
            <w:r w:rsidRPr="00E9299D">
              <w:rPr>
                <w:rFonts w:eastAsia="Calibri"/>
                <w:bCs/>
                <w:sz w:val="22"/>
                <w:szCs w:val="22"/>
              </w:rPr>
              <w:t>review periods included in States’</w:t>
            </w:r>
            <w:r>
              <w:rPr>
                <w:rFonts w:eastAsia="Calibri"/>
                <w:bCs/>
                <w:sz w:val="22"/>
                <w:szCs w:val="22"/>
              </w:rPr>
              <w:t xml:space="preserve"> </w:t>
            </w:r>
            <w:r w:rsidRPr="00C67C98">
              <w:rPr>
                <w:rFonts w:eastAsia="Calibri"/>
                <w:bCs/>
                <w:sz w:val="22"/>
                <w:szCs w:val="22"/>
              </w:rPr>
              <w:t>annual EQR technical reports each year.</w:t>
            </w:r>
            <w:r w:rsidRPr="00C67C98">
              <w:rPr>
                <w:rFonts w:ascii="Melior" w:eastAsiaTheme="minorHAnsi" w:hAnsi="Melior" w:cs="Melior"/>
                <w:bCs/>
                <w:sz w:val="18"/>
                <w:szCs w:val="18"/>
              </w:rPr>
              <w:t xml:space="preserve"> </w:t>
            </w:r>
            <w:r w:rsidRPr="00C67C98">
              <w:rPr>
                <w:rFonts w:eastAsia="Calibri"/>
                <w:bCs/>
                <w:sz w:val="22"/>
                <w:szCs w:val="22"/>
              </w:rPr>
              <w:t>In some cases, for example, States have</w:t>
            </w:r>
            <w:r>
              <w:rPr>
                <w:rFonts w:eastAsia="Calibri"/>
                <w:bCs/>
                <w:sz w:val="22"/>
                <w:szCs w:val="22"/>
              </w:rPr>
              <w:t xml:space="preserve"> </w:t>
            </w:r>
            <w:r w:rsidRPr="00C67C98">
              <w:rPr>
                <w:rFonts w:eastAsia="Calibri"/>
                <w:bCs/>
                <w:sz w:val="22"/>
                <w:szCs w:val="22"/>
              </w:rPr>
              <w:t>reported on the results of EQR activities</w:t>
            </w:r>
            <w:r>
              <w:rPr>
                <w:rFonts w:eastAsia="Calibri"/>
                <w:bCs/>
                <w:sz w:val="22"/>
                <w:szCs w:val="22"/>
              </w:rPr>
              <w:t xml:space="preserve"> </w:t>
            </w:r>
            <w:r w:rsidRPr="00E9299D">
              <w:rPr>
                <w:rFonts w:eastAsia="Calibri"/>
                <w:bCs/>
                <w:sz w:val="22"/>
                <w:szCs w:val="22"/>
              </w:rPr>
              <w:t>conducted three or more years ago,</w:t>
            </w:r>
            <w:r>
              <w:rPr>
                <w:rFonts w:eastAsia="Calibri"/>
                <w:bCs/>
                <w:sz w:val="22"/>
                <w:szCs w:val="22"/>
              </w:rPr>
              <w:t xml:space="preserve"> </w:t>
            </w:r>
            <w:r w:rsidRPr="00E9299D">
              <w:rPr>
                <w:rFonts w:eastAsia="Calibri"/>
                <w:bCs/>
                <w:sz w:val="22"/>
                <w:szCs w:val="22"/>
              </w:rPr>
              <w:t>while other States have reported on the</w:t>
            </w:r>
            <w:r>
              <w:rPr>
                <w:rFonts w:eastAsia="Calibri"/>
                <w:bCs/>
                <w:sz w:val="22"/>
                <w:szCs w:val="22"/>
              </w:rPr>
              <w:t xml:space="preserve"> </w:t>
            </w:r>
            <w:r w:rsidRPr="00E9299D">
              <w:rPr>
                <w:rFonts w:eastAsia="Calibri"/>
                <w:bCs/>
                <w:sz w:val="22"/>
                <w:szCs w:val="22"/>
              </w:rPr>
              <w:t>results of EQR activities conducted</w:t>
            </w:r>
            <w:r>
              <w:rPr>
                <w:rFonts w:eastAsia="Calibri"/>
                <w:bCs/>
                <w:sz w:val="22"/>
                <w:szCs w:val="22"/>
              </w:rPr>
              <w:t xml:space="preserve"> </w:t>
            </w:r>
            <w:r w:rsidRPr="00E9299D">
              <w:rPr>
                <w:rFonts w:eastAsia="Calibri"/>
                <w:bCs/>
                <w:sz w:val="22"/>
                <w:szCs w:val="22"/>
              </w:rPr>
              <w:t>relatively close to the completion of the</w:t>
            </w:r>
            <w:r>
              <w:rPr>
                <w:rFonts w:eastAsia="Calibri"/>
                <w:bCs/>
                <w:sz w:val="22"/>
                <w:szCs w:val="22"/>
              </w:rPr>
              <w:t xml:space="preserve"> </w:t>
            </w:r>
            <w:r w:rsidRPr="00E9299D">
              <w:rPr>
                <w:rFonts w:eastAsia="Calibri"/>
                <w:bCs/>
                <w:sz w:val="22"/>
                <w:szCs w:val="22"/>
              </w:rPr>
              <w:t>report. To support States’ and CMS’</w:t>
            </w:r>
          </w:p>
          <w:p w14:paraId="2B70850F" w14:textId="77777777" w:rsidR="00250E15" w:rsidRPr="00E9299D" w:rsidRDefault="00250E15" w:rsidP="00250E15">
            <w:pPr>
              <w:rPr>
                <w:rFonts w:eastAsia="Calibri"/>
                <w:bCs/>
                <w:sz w:val="22"/>
                <w:szCs w:val="22"/>
              </w:rPr>
            </w:pPr>
            <w:r w:rsidRPr="00E9299D">
              <w:rPr>
                <w:rFonts w:eastAsia="Calibri"/>
                <w:bCs/>
                <w:sz w:val="22"/>
                <w:szCs w:val="22"/>
              </w:rPr>
              <w:t>ability to use the reports for quality</w:t>
            </w:r>
            <w:r>
              <w:rPr>
                <w:rFonts w:eastAsia="Calibri"/>
                <w:bCs/>
                <w:sz w:val="22"/>
                <w:szCs w:val="22"/>
              </w:rPr>
              <w:t xml:space="preserve"> </w:t>
            </w:r>
            <w:r w:rsidRPr="00E9299D">
              <w:rPr>
                <w:rFonts w:eastAsia="Calibri"/>
                <w:bCs/>
                <w:sz w:val="22"/>
                <w:szCs w:val="22"/>
              </w:rPr>
              <w:t>improvement and oversight, we are</w:t>
            </w:r>
            <w:r>
              <w:rPr>
                <w:rFonts w:eastAsia="Calibri"/>
                <w:bCs/>
                <w:sz w:val="22"/>
                <w:szCs w:val="22"/>
              </w:rPr>
              <w:t xml:space="preserve"> </w:t>
            </w:r>
            <w:r w:rsidRPr="00E9299D">
              <w:rPr>
                <w:rFonts w:eastAsia="Calibri"/>
                <w:bCs/>
                <w:sz w:val="22"/>
                <w:szCs w:val="22"/>
              </w:rPr>
              <w:t xml:space="preserve">proposing modifications to </w:t>
            </w:r>
            <w:proofErr w:type="gramStart"/>
            <w:r w:rsidRPr="00E9299D">
              <w:rPr>
                <w:rFonts w:eastAsia="Calibri"/>
                <w:bCs/>
                <w:sz w:val="22"/>
                <w:szCs w:val="22"/>
              </w:rPr>
              <w:t>ensure</w:t>
            </w:r>
            <w:proofErr w:type="gramEnd"/>
          </w:p>
          <w:p w14:paraId="16AD5B62" w14:textId="77777777" w:rsidR="00250E15" w:rsidRPr="00E9299D" w:rsidRDefault="00250E15" w:rsidP="00250E15">
            <w:pPr>
              <w:rPr>
                <w:rFonts w:eastAsia="Calibri"/>
                <w:bCs/>
                <w:sz w:val="22"/>
                <w:szCs w:val="22"/>
              </w:rPr>
            </w:pPr>
            <w:r w:rsidRPr="00E9299D">
              <w:rPr>
                <w:rFonts w:eastAsia="Calibri"/>
                <w:bCs/>
                <w:sz w:val="22"/>
                <w:szCs w:val="22"/>
              </w:rPr>
              <w:t>consistency and align the data in the</w:t>
            </w:r>
            <w:r>
              <w:rPr>
                <w:rFonts w:eastAsia="Calibri"/>
                <w:bCs/>
                <w:sz w:val="22"/>
                <w:szCs w:val="22"/>
              </w:rPr>
              <w:t xml:space="preserve"> </w:t>
            </w:r>
            <w:r w:rsidRPr="00E9299D">
              <w:rPr>
                <w:rFonts w:eastAsia="Calibri"/>
                <w:bCs/>
                <w:sz w:val="22"/>
                <w:szCs w:val="22"/>
              </w:rPr>
              <w:t>annual reports with the most recently</w:t>
            </w:r>
            <w:r>
              <w:rPr>
                <w:rFonts w:eastAsia="Calibri"/>
                <w:bCs/>
                <w:sz w:val="22"/>
                <w:szCs w:val="22"/>
              </w:rPr>
              <w:t xml:space="preserve"> </w:t>
            </w:r>
            <w:r w:rsidRPr="00E9299D">
              <w:rPr>
                <w:rFonts w:eastAsia="Calibri"/>
                <w:bCs/>
                <w:sz w:val="22"/>
                <w:szCs w:val="22"/>
              </w:rPr>
              <w:t xml:space="preserve">available information used to </w:t>
            </w:r>
            <w:proofErr w:type="gramStart"/>
            <w:r w:rsidRPr="00E9299D">
              <w:rPr>
                <w:rFonts w:eastAsia="Calibri"/>
                <w:bCs/>
                <w:sz w:val="22"/>
                <w:szCs w:val="22"/>
              </w:rPr>
              <w:t>conduct</w:t>
            </w:r>
            <w:proofErr w:type="gramEnd"/>
          </w:p>
          <w:p w14:paraId="13977B4C" w14:textId="77777777" w:rsidR="00250E15" w:rsidRPr="00C67C98" w:rsidRDefault="00250E15" w:rsidP="00250E15">
            <w:pPr>
              <w:rPr>
                <w:rFonts w:eastAsia="Calibri"/>
                <w:bCs/>
                <w:sz w:val="22"/>
                <w:szCs w:val="22"/>
              </w:rPr>
            </w:pPr>
            <w:r w:rsidRPr="00C67C98">
              <w:rPr>
                <w:rFonts w:eastAsia="Calibri"/>
                <w:bCs/>
                <w:sz w:val="22"/>
                <w:szCs w:val="22"/>
              </w:rPr>
              <w:t>the EQR activities.</w:t>
            </w:r>
            <w:r w:rsidRPr="00C67C98">
              <w:rPr>
                <w:rFonts w:ascii="Melior" w:eastAsiaTheme="minorHAnsi" w:hAnsi="Melior" w:cs="Melior"/>
                <w:bCs/>
                <w:sz w:val="18"/>
                <w:szCs w:val="18"/>
              </w:rPr>
              <w:t xml:space="preserve"> </w:t>
            </w:r>
            <w:r w:rsidRPr="00C67C98">
              <w:rPr>
                <w:rFonts w:eastAsia="Calibri"/>
                <w:bCs/>
                <w:sz w:val="22"/>
                <w:szCs w:val="22"/>
              </w:rPr>
              <w:t xml:space="preserve">We propose to add a new </w:t>
            </w:r>
            <w:proofErr w:type="gramStart"/>
            <w:r w:rsidRPr="00C67C98">
              <w:rPr>
                <w:rFonts w:eastAsia="Calibri"/>
                <w:bCs/>
                <w:sz w:val="22"/>
                <w:szCs w:val="22"/>
              </w:rPr>
              <w:t>paragraph</w:t>
            </w:r>
            <w:proofErr w:type="gramEnd"/>
          </w:p>
          <w:p w14:paraId="3561CB08" w14:textId="34CE91AA" w:rsidR="00250E15" w:rsidRPr="00E9299D" w:rsidRDefault="00250E15" w:rsidP="00250E15">
            <w:pPr>
              <w:rPr>
                <w:rFonts w:eastAsia="Calibri"/>
                <w:bCs/>
                <w:sz w:val="22"/>
                <w:szCs w:val="22"/>
              </w:rPr>
            </w:pPr>
            <w:r w:rsidRPr="00E9299D">
              <w:rPr>
                <w:rFonts w:eastAsia="Calibri"/>
                <w:bCs/>
                <w:sz w:val="22"/>
                <w:szCs w:val="22"/>
              </w:rPr>
              <w:t xml:space="preserve">(a)(3) in </w:t>
            </w:r>
            <w:r w:rsidR="006E3460">
              <w:rPr>
                <w:rFonts w:eastAsia="Calibri"/>
                <w:bCs/>
                <w:sz w:val="22"/>
                <w:szCs w:val="22"/>
              </w:rPr>
              <w:t>§</w:t>
            </w:r>
            <w:r w:rsidRPr="00E9299D">
              <w:rPr>
                <w:rFonts w:eastAsia="Calibri"/>
                <w:bCs/>
                <w:sz w:val="22"/>
                <w:szCs w:val="22"/>
              </w:rPr>
              <w:t>438.358 to define the 12-month review period for all but one the</w:t>
            </w:r>
            <w:r>
              <w:rPr>
                <w:rFonts w:eastAsia="Calibri"/>
                <w:bCs/>
                <w:sz w:val="22"/>
                <w:szCs w:val="22"/>
              </w:rPr>
              <w:t xml:space="preserve"> </w:t>
            </w:r>
            <w:r w:rsidRPr="00E9299D">
              <w:rPr>
                <w:rFonts w:eastAsia="Calibri"/>
                <w:bCs/>
                <w:sz w:val="22"/>
                <w:szCs w:val="22"/>
              </w:rPr>
              <w:t>EQR-related activities described in</w:t>
            </w:r>
          </w:p>
          <w:p w14:paraId="03B6C322" w14:textId="3116667D" w:rsidR="00250E15" w:rsidRPr="00E9299D" w:rsidRDefault="00D0731F" w:rsidP="00250E15">
            <w:pPr>
              <w:rPr>
                <w:rFonts w:eastAsia="Calibri"/>
                <w:bCs/>
                <w:sz w:val="22"/>
                <w:szCs w:val="22"/>
              </w:rPr>
            </w:pPr>
            <w:r>
              <w:rPr>
                <w:rFonts w:eastAsia="Calibri"/>
                <w:bCs/>
                <w:sz w:val="22"/>
                <w:szCs w:val="22"/>
              </w:rPr>
              <w:t>§</w:t>
            </w:r>
            <w:r w:rsidR="00250E15" w:rsidRPr="00E9299D">
              <w:rPr>
                <w:rFonts w:eastAsia="Calibri"/>
                <w:bCs/>
                <w:sz w:val="22"/>
                <w:szCs w:val="22"/>
              </w:rPr>
              <w:t>438.358(b)(1) and the optional</w:t>
            </w:r>
            <w:r w:rsidR="00250E15">
              <w:rPr>
                <w:rFonts w:eastAsia="Calibri"/>
                <w:bCs/>
                <w:sz w:val="22"/>
                <w:szCs w:val="22"/>
              </w:rPr>
              <w:t xml:space="preserve"> </w:t>
            </w:r>
            <w:r w:rsidR="00250E15" w:rsidRPr="00E9299D">
              <w:rPr>
                <w:rFonts w:eastAsia="Calibri"/>
                <w:bCs/>
                <w:sz w:val="22"/>
                <w:szCs w:val="22"/>
              </w:rPr>
              <w:t xml:space="preserve">activities described in </w:t>
            </w:r>
            <w:r w:rsidR="006E3460">
              <w:rPr>
                <w:rFonts w:eastAsia="Calibri"/>
                <w:bCs/>
                <w:sz w:val="22"/>
                <w:szCs w:val="22"/>
              </w:rPr>
              <w:t>§</w:t>
            </w:r>
            <w:r w:rsidR="00250E15" w:rsidRPr="00E9299D">
              <w:rPr>
                <w:rFonts w:eastAsia="Calibri"/>
                <w:bCs/>
                <w:sz w:val="22"/>
                <w:szCs w:val="22"/>
              </w:rPr>
              <w:t>438.358(c). The</w:t>
            </w:r>
            <w:r w:rsidR="00250E15">
              <w:rPr>
                <w:rFonts w:eastAsia="Calibri"/>
                <w:bCs/>
                <w:sz w:val="22"/>
                <w:szCs w:val="22"/>
              </w:rPr>
              <w:t xml:space="preserve"> </w:t>
            </w:r>
            <w:r w:rsidR="00250E15" w:rsidRPr="00E9299D">
              <w:rPr>
                <w:rFonts w:eastAsia="Calibri"/>
                <w:bCs/>
                <w:sz w:val="22"/>
                <w:szCs w:val="22"/>
              </w:rPr>
              <w:t xml:space="preserve">one exception is the activity </w:t>
            </w:r>
            <w:proofErr w:type="gramStart"/>
            <w:r w:rsidR="00250E15" w:rsidRPr="00E9299D">
              <w:rPr>
                <w:rFonts w:eastAsia="Calibri"/>
                <w:bCs/>
                <w:sz w:val="22"/>
                <w:szCs w:val="22"/>
              </w:rPr>
              <w:t>described</w:t>
            </w:r>
            <w:proofErr w:type="gramEnd"/>
          </w:p>
          <w:p w14:paraId="15689EEF" w14:textId="17FCFF48" w:rsidR="00250E15" w:rsidRPr="00E9299D" w:rsidRDefault="00250E15" w:rsidP="00250E15">
            <w:pPr>
              <w:rPr>
                <w:rFonts w:eastAsia="Calibri"/>
                <w:bCs/>
                <w:sz w:val="22"/>
                <w:szCs w:val="22"/>
              </w:rPr>
            </w:pPr>
            <w:r w:rsidRPr="00E9299D">
              <w:rPr>
                <w:rFonts w:eastAsia="Calibri"/>
                <w:bCs/>
                <w:sz w:val="22"/>
                <w:szCs w:val="22"/>
              </w:rPr>
              <w:lastRenderedPageBreak/>
              <w:t xml:space="preserve">in </w:t>
            </w:r>
            <w:r w:rsidR="00D0731F">
              <w:rPr>
                <w:rFonts w:eastAsia="Calibri"/>
                <w:bCs/>
                <w:sz w:val="22"/>
                <w:szCs w:val="22"/>
              </w:rPr>
              <w:t>§</w:t>
            </w:r>
            <w:r w:rsidRPr="00E9299D">
              <w:rPr>
                <w:rFonts w:eastAsia="Calibri"/>
                <w:bCs/>
                <w:sz w:val="22"/>
                <w:szCs w:val="22"/>
              </w:rPr>
              <w:t>438.350(b)(1)(iii), which requires a</w:t>
            </w:r>
            <w:r>
              <w:rPr>
                <w:rFonts w:eastAsia="Calibri"/>
                <w:bCs/>
                <w:sz w:val="22"/>
                <w:szCs w:val="22"/>
              </w:rPr>
              <w:t xml:space="preserve"> </w:t>
            </w:r>
            <w:r w:rsidRPr="00E9299D">
              <w:rPr>
                <w:rFonts w:eastAsia="Calibri"/>
                <w:bCs/>
                <w:sz w:val="22"/>
                <w:szCs w:val="22"/>
              </w:rPr>
              <w:t>review within the previous 3 years.</w:t>
            </w:r>
            <w:r>
              <w:rPr>
                <w:rFonts w:eastAsia="Calibri"/>
                <w:bCs/>
                <w:sz w:val="22"/>
                <w:szCs w:val="22"/>
              </w:rPr>
              <w:t xml:space="preserve"> </w:t>
            </w:r>
            <w:r w:rsidRPr="00E9299D">
              <w:rPr>
                <w:rFonts w:eastAsia="Calibri"/>
                <w:bCs/>
                <w:sz w:val="22"/>
                <w:szCs w:val="22"/>
              </w:rPr>
              <w:t xml:space="preserve">Under proposed </w:t>
            </w:r>
            <w:r w:rsidR="00D0731F">
              <w:rPr>
                <w:rFonts w:eastAsia="Calibri"/>
                <w:bCs/>
                <w:sz w:val="22"/>
                <w:szCs w:val="22"/>
              </w:rPr>
              <w:t>§</w:t>
            </w:r>
            <w:r w:rsidRPr="00E9299D">
              <w:rPr>
                <w:rFonts w:eastAsia="Calibri"/>
                <w:bCs/>
                <w:sz w:val="22"/>
                <w:szCs w:val="22"/>
              </w:rPr>
              <w:t>438.358(a)(3), the 12-</w:t>
            </w:r>
          </w:p>
          <w:p w14:paraId="19BE8183" w14:textId="08B02E69" w:rsidR="00D27472" w:rsidRDefault="00250E15" w:rsidP="00D27472">
            <w:pPr>
              <w:rPr>
                <w:rFonts w:ascii="Melior" w:eastAsiaTheme="minorHAnsi" w:hAnsi="Melior" w:cs="Melior"/>
                <w:bCs/>
                <w:sz w:val="18"/>
                <w:szCs w:val="18"/>
              </w:rPr>
            </w:pPr>
            <w:r w:rsidRPr="00E9299D">
              <w:rPr>
                <w:rFonts w:eastAsia="Calibri"/>
                <w:bCs/>
                <w:sz w:val="22"/>
                <w:szCs w:val="22"/>
              </w:rPr>
              <w:t>month review period for the applicable</w:t>
            </w:r>
            <w:r>
              <w:rPr>
                <w:rFonts w:eastAsia="Calibri"/>
                <w:bCs/>
                <w:sz w:val="22"/>
                <w:szCs w:val="22"/>
              </w:rPr>
              <w:t xml:space="preserve"> </w:t>
            </w:r>
            <w:r w:rsidRPr="00E9299D">
              <w:rPr>
                <w:rFonts w:eastAsia="Calibri"/>
                <w:bCs/>
                <w:sz w:val="22"/>
                <w:szCs w:val="22"/>
              </w:rPr>
              <w:t>EQR activities begins on the first day of</w:t>
            </w:r>
            <w:r>
              <w:rPr>
                <w:rFonts w:eastAsia="Calibri"/>
                <w:bCs/>
                <w:sz w:val="22"/>
                <w:szCs w:val="22"/>
              </w:rPr>
              <w:t xml:space="preserve"> </w:t>
            </w:r>
            <w:r w:rsidRPr="00E9299D">
              <w:rPr>
                <w:rFonts w:eastAsia="Calibri"/>
                <w:bCs/>
                <w:sz w:val="22"/>
                <w:szCs w:val="22"/>
              </w:rPr>
              <w:t>the most recently concluded contract</w:t>
            </w:r>
            <w:r>
              <w:rPr>
                <w:rFonts w:eastAsia="Calibri"/>
                <w:bCs/>
                <w:sz w:val="22"/>
                <w:szCs w:val="22"/>
              </w:rPr>
              <w:t xml:space="preserve"> </w:t>
            </w:r>
            <w:r w:rsidRPr="00E9299D">
              <w:rPr>
                <w:rFonts w:eastAsia="Calibri"/>
                <w:bCs/>
                <w:sz w:val="22"/>
                <w:szCs w:val="22"/>
              </w:rPr>
              <w:t>year or calendar year, whichever is</w:t>
            </w:r>
            <w:r>
              <w:rPr>
                <w:rFonts w:eastAsia="Calibri"/>
                <w:bCs/>
                <w:sz w:val="22"/>
                <w:szCs w:val="22"/>
              </w:rPr>
              <w:t xml:space="preserve"> </w:t>
            </w:r>
            <w:r w:rsidRPr="00E9299D">
              <w:rPr>
                <w:rFonts w:eastAsia="Calibri"/>
                <w:bCs/>
                <w:sz w:val="22"/>
                <w:szCs w:val="22"/>
              </w:rPr>
              <w:t>nearest to the date of the EQR-related</w:t>
            </w:r>
            <w:r>
              <w:rPr>
                <w:rFonts w:eastAsia="Calibri"/>
                <w:bCs/>
                <w:sz w:val="22"/>
                <w:szCs w:val="22"/>
              </w:rPr>
              <w:t xml:space="preserve"> </w:t>
            </w:r>
            <w:r w:rsidRPr="00C67C98">
              <w:rPr>
                <w:rFonts w:eastAsia="Calibri"/>
                <w:bCs/>
                <w:sz w:val="22"/>
                <w:szCs w:val="22"/>
              </w:rPr>
              <w:t>activity.</w:t>
            </w:r>
            <w:r w:rsidRPr="00C67C98">
              <w:rPr>
                <w:rFonts w:ascii="Melior" w:eastAsiaTheme="minorHAnsi" w:hAnsi="Melior" w:cs="Melior"/>
                <w:bCs/>
                <w:sz w:val="18"/>
                <w:szCs w:val="18"/>
              </w:rPr>
              <w:t xml:space="preserve"> </w:t>
            </w:r>
          </w:p>
          <w:p w14:paraId="69F13714" w14:textId="65DAD84C" w:rsidR="00626347" w:rsidRPr="00626347" w:rsidRDefault="00626347" w:rsidP="00D27472">
            <w:pPr>
              <w:rPr>
                <w:rFonts w:eastAsia="Calibri"/>
                <w:bCs/>
                <w:sz w:val="22"/>
                <w:szCs w:val="22"/>
              </w:rPr>
            </w:pPr>
          </w:p>
          <w:p w14:paraId="16BCDDE3" w14:textId="4FFFE30E" w:rsidR="00D27472" w:rsidRPr="00626347" w:rsidRDefault="00626347" w:rsidP="00D27472">
            <w:pPr>
              <w:rPr>
                <w:rFonts w:ascii="Melior" w:eastAsiaTheme="minorHAnsi" w:hAnsi="Melior" w:cs="Melior"/>
                <w:bCs/>
                <w:sz w:val="18"/>
                <w:szCs w:val="18"/>
              </w:rPr>
            </w:pPr>
            <w:r w:rsidRPr="00626347">
              <w:rPr>
                <w:rFonts w:eastAsia="Calibri"/>
                <w:bCs/>
                <w:sz w:val="22"/>
                <w:szCs w:val="22"/>
              </w:rPr>
              <w:t xml:space="preserve">In addition, through existing EQR activities at </w:t>
            </w:r>
            <w:r w:rsidR="006E3460">
              <w:rPr>
                <w:rFonts w:eastAsia="Calibri"/>
                <w:bCs/>
                <w:sz w:val="22"/>
                <w:szCs w:val="22"/>
              </w:rPr>
              <w:t>§</w:t>
            </w:r>
            <w:r w:rsidRPr="00626347">
              <w:rPr>
                <w:rFonts w:eastAsia="Calibri"/>
                <w:bCs/>
                <w:sz w:val="22"/>
                <w:szCs w:val="22"/>
              </w:rPr>
              <w:t xml:space="preserve">438.364(b), and, if finalized, the newly proposed optional activity at </w:t>
            </w:r>
            <w:r w:rsidR="00D0731F">
              <w:rPr>
                <w:rFonts w:eastAsia="Calibri"/>
                <w:bCs/>
                <w:sz w:val="22"/>
                <w:szCs w:val="22"/>
              </w:rPr>
              <w:t>§</w:t>
            </w:r>
            <w:r w:rsidRPr="00626347">
              <w:rPr>
                <w:rFonts w:eastAsia="Calibri"/>
                <w:bCs/>
                <w:sz w:val="22"/>
                <w:szCs w:val="22"/>
              </w:rPr>
              <w:t xml:space="preserve">438.64(c)(7) {Note: HSAG believes this is a typo in the preamble and is meant to say </w:t>
            </w:r>
            <w:r w:rsidR="006E3460">
              <w:rPr>
                <w:rFonts w:eastAsia="Calibri"/>
                <w:bCs/>
                <w:sz w:val="22"/>
                <w:szCs w:val="22"/>
              </w:rPr>
              <w:t>§</w:t>
            </w:r>
            <w:r w:rsidRPr="00626347">
              <w:rPr>
                <w:rFonts w:eastAsia="Calibri"/>
                <w:bCs/>
                <w:sz w:val="22"/>
                <w:szCs w:val="22"/>
              </w:rPr>
              <w:t>438.358(c)(7)}, discussed in the proposed rule, we believe States could leverage the CMS-developed protocol or their EQRO to assist with evaluating the impact of ILOSs on quality of care. We believe this new optional activity could reduce burden associated with these new evaluation requirements for ILOSs. The elements we have proposed in the evaluation should communicate a complete narrative about the State, managed care plans, and enrollees’ experience with ILOSs. As key thresholds and limits on ILOSs, the projected and final ILOS cost percentages would be another element that CMS would consider as part of the overall</w:t>
            </w:r>
            <w:r w:rsidRPr="00626347">
              <w:rPr>
                <w:rFonts w:ascii="Melior" w:eastAsiaTheme="minorHAnsi" w:hAnsi="Melior" w:cs="Melior"/>
                <w:bCs/>
                <w:sz w:val="18"/>
                <w:szCs w:val="18"/>
              </w:rPr>
              <w:t xml:space="preserve"> </w:t>
            </w:r>
            <w:r w:rsidRPr="00626347">
              <w:rPr>
                <w:rFonts w:eastAsia="Calibri"/>
                <w:bCs/>
                <w:sz w:val="22"/>
                <w:szCs w:val="22"/>
              </w:rPr>
              <w:t>mosaic to understand the impact that an ILOS might have on each managed care program.</w:t>
            </w:r>
          </w:p>
        </w:tc>
        <w:tc>
          <w:tcPr>
            <w:tcW w:w="1530" w:type="dxa"/>
            <w:shd w:val="clear" w:color="auto" w:fill="auto"/>
          </w:tcPr>
          <w:p w14:paraId="099782CF" w14:textId="77777777" w:rsidR="000C68E6" w:rsidRPr="00985236" w:rsidRDefault="000C68E6" w:rsidP="00250E15">
            <w:pPr>
              <w:rPr>
                <w:rFonts w:eastAsia="Calibri"/>
                <w:sz w:val="22"/>
                <w:szCs w:val="22"/>
              </w:rPr>
            </w:pPr>
            <w:r w:rsidRPr="00985236">
              <w:rPr>
                <w:rFonts w:eastAsia="Calibri"/>
                <w:sz w:val="22"/>
                <w:szCs w:val="22"/>
              </w:rPr>
              <w:lastRenderedPageBreak/>
              <w:t>Yes</w:t>
            </w:r>
          </w:p>
          <w:p w14:paraId="66991565" w14:textId="443B3F37" w:rsidR="00250E15" w:rsidRDefault="006E3460" w:rsidP="00250E15">
            <w:pPr>
              <w:rPr>
                <w:rFonts w:eastAsia="Calibri"/>
                <w:b/>
                <w:sz w:val="22"/>
                <w:szCs w:val="22"/>
              </w:rPr>
            </w:pPr>
            <w:r>
              <w:rPr>
                <w:rFonts w:eastAsia="Calibri"/>
                <w:b/>
                <w:bCs/>
                <w:sz w:val="22"/>
                <w:szCs w:val="22"/>
              </w:rPr>
              <w:t>§</w:t>
            </w:r>
            <w:r w:rsidR="000C68E6">
              <w:rPr>
                <w:rFonts w:eastAsia="Calibri"/>
                <w:b/>
                <w:bCs/>
                <w:sz w:val="22"/>
                <w:szCs w:val="22"/>
              </w:rPr>
              <w:t>4</w:t>
            </w:r>
            <w:r w:rsidR="000C68E6" w:rsidRPr="000C68E6">
              <w:rPr>
                <w:rFonts w:eastAsia="Calibri"/>
                <w:b/>
                <w:bCs/>
                <w:sz w:val="22"/>
                <w:szCs w:val="22"/>
              </w:rPr>
              <w:t>57.1200(d)</w:t>
            </w:r>
          </w:p>
        </w:tc>
      </w:tr>
      <w:tr w:rsidR="006D04AE" w:rsidRPr="003B773F" w14:paraId="73691863" w14:textId="77777777" w:rsidTr="00F760CC">
        <w:trPr>
          <w:trHeight w:val="360"/>
        </w:trPr>
        <w:tc>
          <w:tcPr>
            <w:tcW w:w="13657" w:type="dxa"/>
            <w:gridSpan w:val="4"/>
            <w:shd w:val="clear" w:color="auto" w:fill="auto"/>
          </w:tcPr>
          <w:p w14:paraId="5DEA3AED" w14:textId="77777777" w:rsidR="002B50B4" w:rsidRPr="005E0FEB" w:rsidRDefault="002B50B4" w:rsidP="002B50B4">
            <w:pPr>
              <w:spacing w:before="40" w:after="40"/>
              <w:rPr>
                <w:rFonts w:eastAsia="Calibri"/>
                <w:b/>
                <w:bCs/>
                <w:sz w:val="22"/>
                <w:szCs w:val="22"/>
              </w:rPr>
            </w:pPr>
            <w:r w:rsidRPr="005E0FEB">
              <w:rPr>
                <w:rFonts w:eastAsia="Calibri"/>
                <w:b/>
                <w:bCs/>
                <w:sz w:val="22"/>
                <w:szCs w:val="22"/>
              </w:rPr>
              <w:t xml:space="preserve">Final </w:t>
            </w:r>
            <w:r w:rsidRPr="00F0789C">
              <w:rPr>
                <w:rFonts w:eastAsia="Calibri"/>
                <w:b/>
                <w:bCs/>
                <w:sz w:val="22"/>
                <w:szCs w:val="22"/>
              </w:rPr>
              <w:t>Rule</w:t>
            </w:r>
            <w:r w:rsidRPr="005E0FEB">
              <w:rPr>
                <w:rFonts w:eastAsia="Calibri"/>
                <w:b/>
                <w:bCs/>
                <w:sz w:val="22"/>
                <w:szCs w:val="22"/>
              </w:rPr>
              <w:t xml:space="preserve">: Publish date </w:t>
            </w:r>
            <w:proofErr w:type="gramStart"/>
            <w:r w:rsidRPr="005E0FEB">
              <w:rPr>
                <w:rFonts w:eastAsia="Calibri"/>
                <w:b/>
                <w:bCs/>
                <w:sz w:val="22"/>
                <w:szCs w:val="22"/>
              </w:rPr>
              <w:t>5/10/24</w:t>
            </w:r>
            <w:proofErr w:type="gramEnd"/>
          </w:p>
          <w:p w14:paraId="4105CB21" w14:textId="50661500" w:rsidR="00347251" w:rsidRDefault="006802B3" w:rsidP="008E6EBE">
            <w:pPr>
              <w:pStyle w:val="ListParagraph"/>
              <w:numPr>
                <w:ilvl w:val="0"/>
                <w:numId w:val="30"/>
              </w:numPr>
              <w:rPr>
                <w:rFonts w:eastAsia="Calibri"/>
                <w:sz w:val="22"/>
                <w:szCs w:val="22"/>
              </w:rPr>
            </w:pPr>
            <w:r>
              <w:rPr>
                <w:rFonts w:eastAsia="Calibri"/>
                <w:sz w:val="22"/>
                <w:szCs w:val="22"/>
              </w:rPr>
              <w:t>F</w:t>
            </w:r>
            <w:r w:rsidRPr="008E6EBE">
              <w:rPr>
                <w:rFonts w:eastAsia="Calibri"/>
                <w:sz w:val="22"/>
                <w:szCs w:val="22"/>
              </w:rPr>
              <w:t>inalizing the rules for the removing EQR requirements for PCCM entity with modifications at §438.358(b)(2), and at §438.358(c)(3) and (4)</w:t>
            </w:r>
            <w:r w:rsidR="006B1506">
              <w:rPr>
                <w:rFonts w:eastAsia="Calibri"/>
                <w:sz w:val="22"/>
                <w:szCs w:val="22"/>
              </w:rPr>
              <w:t>.</w:t>
            </w:r>
          </w:p>
          <w:p w14:paraId="4FA4A7CE" w14:textId="1EF38A4C" w:rsidR="008E6EBE" w:rsidRDefault="000233CE" w:rsidP="00347251">
            <w:pPr>
              <w:pStyle w:val="ListParagraph"/>
              <w:numPr>
                <w:ilvl w:val="0"/>
                <w:numId w:val="30"/>
              </w:numPr>
              <w:rPr>
                <w:rFonts w:eastAsia="Calibri"/>
                <w:sz w:val="22"/>
                <w:szCs w:val="22"/>
              </w:rPr>
            </w:pPr>
            <w:r w:rsidRPr="00B70002">
              <w:rPr>
                <w:rFonts w:eastAsia="Calibri"/>
                <w:sz w:val="22"/>
                <w:szCs w:val="22"/>
              </w:rPr>
              <w:lastRenderedPageBreak/>
              <w:t>Fi</w:t>
            </w:r>
            <w:r w:rsidR="006D04AE" w:rsidRPr="00B70002">
              <w:rPr>
                <w:rFonts w:eastAsia="Calibri"/>
                <w:sz w:val="22"/>
                <w:szCs w:val="22"/>
              </w:rPr>
              <w:t>nalizing §438.358(c)(7) to include a new optional</w:t>
            </w:r>
            <w:r w:rsidRPr="00B70002">
              <w:rPr>
                <w:rFonts w:eastAsia="Calibri"/>
                <w:sz w:val="22"/>
                <w:szCs w:val="22"/>
              </w:rPr>
              <w:t xml:space="preserve"> </w:t>
            </w:r>
            <w:r w:rsidR="006D04AE" w:rsidRPr="00B70002">
              <w:rPr>
                <w:rFonts w:eastAsia="Calibri"/>
                <w:sz w:val="22"/>
                <w:szCs w:val="22"/>
              </w:rPr>
              <w:t>EQR activity to support evaluation requirements, which would give States the option to leverage</w:t>
            </w:r>
            <w:r w:rsidR="008E6EBE">
              <w:rPr>
                <w:rFonts w:eastAsia="Calibri"/>
                <w:sz w:val="22"/>
                <w:szCs w:val="22"/>
              </w:rPr>
              <w:t xml:space="preserve"> </w:t>
            </w:r>
            <w:r w:rsidR="006D04AE" w:rsidRPr="006D04AE">
              <w:rPr>
                <w:rFonts w:eastAsia="Calibri"/>
                <w:sz w:val="22"/>
                <w:szCs w:val="22"/>
              </w:rPr>
              <w:t>a CMS-developed protocol or their EQRO to assist with evaluating SDPs</w:t>
            </w:r>
            <w:r>
              <w:rPr>
                <w:rFonts w:eastAsia="Calibri"/>
                <w:sz w:val="22"/>
                <w:szCs w:val="22"/>
              </w:rPr>
              <w:t>.</w:t>
            </w:r>
          </w:p>
          <w:p w14:paraId="2D5CB6F0" w14:textId="7ABF2F8C" w:rsidR="00E72A86" w:rsidRDefault="00E72A86" w:rsidP="009C7658">
            <w:pPr>
              <w:pStyle w:val="ListParagraph"/>
              <w:numPr>
                <w:ilvl w:val="0"/>
                <w:numId w:val="30"/>
              </w:numPr>
              <w:rPr>
                <w:rFonts w:eastAsia="Calibri"/>
                <w:sz w:val="22"/>
                <w:szCs w:val="22"/>
              </w:rPr>
            </w:pPr>
            <w:r>
              <w:rPr>
                <w:rFonts w:eastAsia="Calibri"/>
                <w:sz w:val="22"/>
                <w:szCs w:val="22"/>
              </w:rPr>
              <w:t>F</w:t>
            </w:r>
            <w:r w:rsidRPr="00E72A86">
              <w:rPr>
                <w:rFonts w:eastAsia="Calibri"/>
                <w:sz w:val="22"/>
                <w:szCs w:val="22"/>
              </w:rPr>
              <w:t xml:space="preserve">inalizing </w:t>
            </w:r>
            <w:r w:rsidR="009C7658">
              <w:rPr>
                <w:rFonts w:eastAsia="Calibri"/>
                <w:sz w:val="22"/>
                <w:szCs w:val="22"/>
              </w:rPr>
              <w:t xml:space="preserve">with </w:t>
            </w:r>
            <w:r w:rsidRPr="00E72A86">
              <w:rPr>
                <w:rFonts w:eastAsia="Calibri"/>
                <w:sz w:val="22"/>
                <w:szCs w:val="22"/>
              </w:rPr>
              <w:t>modifications at §438.358(c) and finalizing the applicability at §438.310(d)(2) for Medicaid</w:t>
            </w:r>
            <w:r w:rsidR="00741526">
              <w:t xml:space="preserve"> </w:t>
            </w:r>
            <w:r w:rsidR="00741526" w:rsidRPr="00741526">
              <w:rPr>
                <w:rFonts w:eastAsia="Calibri"/>
                <w:sz w:val="22"/>
                <w:szCs w:val="22"/>
              </w:rPr>
              <w:t>and at §457.1200(d)</w:t>
            </w:r>
            <w:r w:rsidR="00741526">
              <w:rPr>
                <w:rFonts w:eastAsia="Calibri"/>
                <w:sz w:val="22"/>
                <w:szCs w:val="22"/>
              </w:rPr>
              <w:t xml:space="preserve"> for separate CHIP.</w:t>
            </w:r>
          </w:p>
          <w:p w14:paraId="4356C8FB" w14:textId="139005BF" w:rsidR="009807ED" w:rsidRPr="00347251" w:rsidRDefault="009807ED" w:rsidP="009C7658">
            <w:pPr>
              <w:pStyle w:val="ListParagraph"/>
              <w:numPr>
                <w:ilvl w:val="0"/>
                <w:numId w:val="30"/>
              </w:numPr>
              <w:rPr>
                <w:rFonts w:eastAsia="Calibri"/>
                <w:sz w:val="22"/>
                <w:szCs w:val="22"/>
              </w:rPr>
            </w:pPr>
            <w:r>
              <w:rPr>
                <w:rFonts w:eastAsia="Calibri"/>
                <w:sz w:val="22"/>
                <w:szCs w:val="22"/>
              </w:rPr>
              <w:t xml:space="preserve">Finalizing the addition of </w:t>
            </w:r>
            <w:r w:rsidR="000F510D">
              <w:rPr>
                <w:rFonts w:eastAsia="Calibri"/>
                <w:sz w:val="22"/>
                <w:szCs w:val="22"/>
              </w:rPr>
              <w:t>an EQR</w:t>
            </w:r>
            <w:r w:rsidRPr="009807ED">
              <w:rPr>
                <w:rFonts w:eastAsia="Calibri"/>
                <w:sz w:val="22"/>
                <w:szCs w:val="22"/>
              </w:rPr>
              <w:t xml:space="preserve"> optional activit</w:t>
            </w:r>
            <w:r w:rsidR="000F510D">
              <w:rPr>
                <w:rFonts w:eastAsia="Calibri"/>
                <w:sz w:val="22"/>
                <w:szCs w:val="22"/>
              </w:rPr>
              <w:t>y</w:t>
            </w:r>
            <w:r w:rsidRPr="009807ED">
              <w:rPr>
                <w:rFonts w:eastAsia="Calibri"/>
                <w:sz w:val="22"/>
                <w:szCs w:val="22"/>
              </w:rPr>
              <w:t xml:space="preserve"> at §438.358(c) as proposed.</w:t>
            </w:r>
          </w:p>
        </w:tc>
      </w:tr>
      <w:tr w:rsidR="00250E15" w:rsidRPr="003B773F" w14:paraId="7B1CFA1B" w14:textId="77777777" w:rsidTr="001A785E">
        <w:trPr>
          <w:trHeight w:val="360"/>
        </w:trPr>
        <w:tc>
          <w:tcPr>
            <w:tcW w:w="2317" w:type="dxa"/>
            <w:shd w:val="clear" w:color="auto" w:fill="auto"/>
          </w:tcPr>
          <w:p w14:paraId="0F5B945B" w14:textId="3FF0706C" w:rsidR="009C1690" w:rsidRDefault="00D0731F" w:rsidP="009C1690">
            <w:pPr>
              <w:rPr>
                <w:rFonts w:eastAsia="Calibri"/>
                <w:b/>
                <w:sz w:val="22"/>
                <w:szCs w:val="22"/>
              </w:rPr>
            </w:pPr>
            <w:r>
              <w:rPr>
                <w:rFonts w:eastAsia="Calibri"/>
                <w:b/>
                <w:sz w:val="22"/>
                <w:szCs w:val="22"/>
              </w:rPr>
              <w:lastRenderedPageBreak/>
              <w:t>§</w:t>
            </w:r>
            <w:r w:rsidR="009C1690" w:rsidRPr="009C1690">
              <w:rPr>
                <w:rFonts w:eastAsia="Calibri"/>
                <w:b/>
                <w:sz w:val="22"/>
                <w:szCs w:val="22"/>
              </w:rPr>
              <w:t xml:space="preserve">438.360 </w:t>
            </w:r>
          </w:p>
          <w:p w14:paraId="3EE995C4" w14:textId="77777777" w:rsidR="00761703" w:rsidRPr="00761703" w:rsidRDefault="009C1690" w:rsidP="009C1690">
            <w:pPr>
              <w:rPr>
                <w:rFonts w:eastAsia="Calibri"/>
                <w:b/>
                <w:i/>
                <w:iCs/>
                <w:sz w:val="22"/>
                <w:szCs w:val="22"/>
              </w:rPr>
            </w:pPr>
            <w:r w:rsidRPr="00761703">
              <w:rPr>
                <w:rFonts w:eastAsia="Calibri"/>
                <w:b/>
                <w:i/>
                <w:iCs/>
                <w:sz w:val="22"/>
                <w:szCs w:val="22"/>
              </w:rPr>
              <w:t>R</w:t>
            </w:r>
            <w:r w:rsidRPr="009C1690">
              <w:rPr>
                <w:rFonts w:eastAsia="Calibri"/>
                <w:b/>
                <w:i/>
                <w:iCs/>
                <w:sz w:val="22"/>
                <w:szCs w:val="22"/>
              </w:rPr>
              <w:t>evising</w:t>
            </w:r>
            <w:r w:rsidRPr="00761703">
              <w:rPr>
                <w:rFonts w:eastAsia="Calibri"/>
                <w:b/>
                <w:i/>
                <w:iCs/>
                <w:sz w:val="22"/>
                <w:szCs w:val="22"/>
              </w:rPr>
              <w:t xml:space="preserve"> </w:t>
            </w:r>
          </w:p>
          <w:p w14:paraId="3F901D32" w14:textId="77777777" w:rsidR="00250E15" w:rsidRDefault="009C1690" w:rsidP="009C1690">
            <w:pPr>
              <w:rPr>
                <w:rFonts w:eastAsia="Calibri"/>
                <w:bCs/>
                <w:sz w:val="22"/>
                <w:szCs w:val="22"/>
              </w:rPr>
            </w:pPr>
            <w:r w:rsidRPr="009C1690">
              <w:rPr>
                <w:rFonts w:eastAsia="Calibri"/>
                <w:bCs/>
                <w:sz w:val="22"/>
                <w:szCs w:val="22"/>
              </w:rPr>
              <w:t>(a)(1)</w:t>
            </w:r>
          </w:p>
          <w:p w14:paraId="68444732" w14:textId="77777777" w:rsidR="00761703" w:rsidRDefault="00761703" w:rsidP="009C1690">
            <w:pPr>
              <w:rPr>
                <w:rFonts w:eastAsia="Calibri"/>
                <w:bCs/>
                <w:sz w:val="22"/>
                <w:szCs w:val="22"/>
              </w:rPr>
            </w:pPr>
          </w:p>
          <w:p w14:paraId="11F5E568" w14:textId="664CD9B5" w:rsidR="00761703" w:rsidRPr="00761703" w:rsidRDefault="00761703" w:rsidP="009C1690">
            <w:pPr>
              <w:rPr>
                <w:rFonts w:eastAsia="Calibri"/>
                <w:b/>
                <w:i/>
                <w:iCs/>
                <w:sz w:val="22"/>
                <w:szCs w:val="22"/>
              </w:rPr>
            </w:pPr>
            <w:r w:rsidRPr="00761703">
              <w:rPr>
                <w:rFonts w:eastAsia="Calibri"/>
                <w:b/>
                <w:i/>
                <w:iCs/>
                <w:sz w:val="22"/>
                <w:szCs w:val="22"/>
              </w:rPr>
              <w:t>Applicability</w:t>
            </w:r>
          </w:p>
          <w:p w14:paraId="35AB5B9B" w14:textId="5D9D69B7" w:rsidR="00761703" w:rsidRPr="009C1690" w:rsidRDefault="00761703" w:rsidP="00761703">
            <w:pPr>
              <w:rPr>
                <w:rFonts w:eastAsia="Calibri"/>
                <w:bCs/>
                <w:sz w:val="22"/>
                <w:szCs w:val="22"/>
              </w:rPr>
            </w:pPr>
            <w:r>
              <w:rPr>
                <w:rFonts w:eastAsia="Calibri"/>
                <w:bCs/>
                <w:sz w:val="22"/>
                <w:szCs w:val="22"/>
              </w:rPr>
              <w:t>T</w:t>
            </w:r>
            <w:r w:rsidRPr="00761703">
              <w:rPr>
                <w:rFonts w:eastAsia="Calibri"/>
                <w:bCs/>
                <w:sz w:val="22"/>
                <w:szCs w:val="22"/>
              </w:rPr>
              <w:t>he effective date of the final rule.</w:t>
            </w:r>
          </w:p>
        </w:tc>
        <w:tc>
          <w:tcPr>
            <w:tcW w:w="4410" w:type="dxa"/>
            <w:shd w:val="clear" w:color="auto" w:fill="auto"/>
          </w:tcPr>
          <w:p w14:paraId="3985A2CD" w14:textId="025E0DE2" w:rsidR="00250E15" w:rsidRPr="002036C0" w:rsidRDefault="00D0731F" w:rsidP="00250E15">
            <w:pPr>
              <w:rPr>
                <w:rFonts w:eastAsia="Calibri"/>
                <w:b/>
                <w:bCs/>
                <w:i/>
                <w:iCs/>
                <w:sz w:val="22"/>
                <w:szCs w:val="22"/>
              </w:rPr>
            </w:pPr>
            <w:r>
              <w:rPr>
                <w:rFonts w:eastAsia="Calibri"/>
                <w:b/>
                <w:bCs/>
                <w:sz w:val="22"/>
                <w:szCs w:val="22"/>
              </w:rPr>
              <w:t>§</w:t>
            </w:r>
            <w:r w:rsidR="00250E15" w:rsidRPr="003B2375">
              <w:rPr>
                <w:rFonts w:eastAsia="Calibri"/>
                <w:b/>
                <w:bCs/>
                <w:sz w:val="22"/>
                <w:szCs w:val="22"/>
              </w:rPr>
              <w:t>438.360</w:t>
            </w:r>
            <w:r w:rsidR="00985236">
              <w:rPr>
                <w:rFonts w:eastAsia="Calibri"/>
                <w:b/>
                <w:bCs/>
                <w:sz w:val="22"/>
                <w:szCs w:val="22"/>
              </w:rPr>
              <w:t>—</w:t>
            </w:r>
            <w:r w:rsidR="001A785E" w:rsidRPr="002036C0">
              <w:rPr>
                <w:rFonts w:eastAsia="Calibri"/>
                <w:b/>
                <w:bCs/>
                <w:i/>
                <w:iCs/>
                <w:sz w:val="22"/>
                <w:szCs w:val="22"/>
              </w:rPr>
              <w:t>N</w:t>
            </w:r>
            <w:r w:rsidR="00250E15" w:rsidRPr="002036C0">
              <w:rPr>
                <w:rFonts w:eastAsia="Calibri"/>
                <w:b/>
                <w:bCs/>
                <w:i/>
                <w:iCs/>
                <w:sz w:val="22"/>
                <w:szCs w:val="22"/>
              </w:rPr>
              <w:t>onduplication of mandatory</w:t>
            </w:r>
          </w:p>
          <w:p w14:paraId="56C36F75" w14:textId="77777777" w:rsidR="00250E15" w:rsidRPr="002036C0" w:rsidRDefault="00250E15" w:rsidP="00250E15">
            <w:pPr>
              <w:rPr>
                <w:rFonts w:eastAsia="Calibri"/>
                <w:b/>
                <w:bCs/>
                <w:i/>
                <w:iCs/>
                <w:sz w:val="22"/>
                <w:szCs w:val="22"/>
              </w:rPr>
            </w:pPr>
            <w:r w:rsidRPr="002036C0">
              <w:rPr>
                <w:rFonts w:eastAsia="Calibri"/>
                <w:b/>
                <w:bCs/>
                <w:i/>
                <w:iCs/>
                <w:sz w:val="22"/>
                <w:szCs w:val="22"/>
              </w:rPr>
              <w:t>activities with Medicare or accreditation</w:t>
            </w:r>
          </w:p>
          <w:p w14:paraId="4438E712" w14:textId="16CECCF5" w:rsidR="00250E15" w:rsidRPr="002036C0" w:rsidRDefault="00250E15" w:rsidP="00250E15">
            <w:pPr>
              <w:rPr>
                <w:rFonts w:eastAsia="Calibri"/>
                <w:b/>
                <w:bCs/>
                <w:i/>
                <w:iCs/>
                <w:sz w:val="22"/>
                <w:szCs w:val="22"/>
              </w:rPr>
            </w:pPr>
            <w:r w:rsidRPr="002036C0">
              <w:rPr>
                <w:rFonts w:eastAsia="Calibri"/>
                <w:b/>
                <w:bCs/>
                <w:i/>
                <w:iCs/>
                <w:sz w:val="22"/>
                <w:szCs w:val="22"/>
              </w:rPr>
              <w:t>review</w:t>
            </w:r>
          </w:p>
          <w:p w14:paraId="3DCC32B8" w14:textId="31FD0AC6" w:rsidR="009C1690" w:rsidRPr="009C1690" w:rsidRDefault="009C1690" w:rsidP="009C1690">
            <w:pPr>
              <w:rPr>
                <w:rFonts w:eastAsia="Calibri"/>
                <w:sz w:val="22"/>
                <w:szCs w:val="22"/>
              </w:rPr>
            </w:pPr>
            <w:r w:rsidRPr="009C1690">
              <w:rPr>
                <w:rFonts w:eastAsia="Calibri"/>
                <w:sz w:val="22"/>
                <w:szCs w:val="22"/>
              </w:rPr>
              <w:t>(a</w:t>
            </w:r>
            <w:r>
              <w:rPr>
                <w:rFonts w:eastAsia="Calibri"/>
                <w:sz w:val="22"/>
                <w:szCs w:val="22"/>
              </w:rPr>
              <w:t>)</w:t>
            </w:r>
            <w:r w:rsidRPr="009C1690">
              <w:rPr>
                <w:rFonts w:ascii="Melior-Italic" w:eastAsiaTheme="minorHAnsi" w:hAnsi="Melior-Italic" w:cs="Melior-Italic"/>
                <w:i/>
                <w:iCs/>
                <w:sz w:val="18"/>
                <w:szCs w:val="18"/>
              </w:rPr>
              <w:t xml:space="preserve"> </w:t>
            </w:r>
            <w:r w:rsidRPr="009C1690">
              <w:rPr>
                <w:rFonts w:eastAsia="Calibri"/>
                <w:i/>
                <w:iCs/>
                <w:sz w:val="22"/>
                <w:szCs w:val="22"/>
              </w:rPr>
              <w:t xml:space="preserve">General rule. </w:t>
            </w:r>
            <w:r w:rsidRPr="009C1690">
              <w:rPr>
                <w:rFonts w:eastAsia="Calibri"/>
                <w:sz w:val="22"/>
                <w:szCs w:val="22"/>
              </w:rPr>
              <w:t>Consistent with</w:t>
            </w:r>
            <w:r>
              <w:rPr>
                <w:rFonts w:eastAsia="Calibri"/>
                <w:sz w:val="22"/>
                <w:szCs w:val="22"/>
              </w:rPr>
              <w:t xml:space="preserve"> </w:t>
            </w:r>
            <w:r w:rsidRPr="009C1690">
              <w:rPr>
                <w:rFonts w:eastAsia="Calibri"/>
                <w:sz w:val="22"/>
                <w:szCs w:val="22"/>
              </w:rPr>
              <w:t>guidance issued by the Secretary under</w:t>
            </w:r>
            <w:r>
              <w:rPr>
                <w:rFonts w:eastAsia="Calibri"/>
                <w:sz w:val="22"/>
                <w:szCs w:val="22"/>
              </w:rPr>
              <w:t xml:space="preserve"> </w:t>
            </w:r>
            <w:r w:rsidR="00D0731F">
              <w:rPr>
                <w:rFonts w:eastAsia="Calibri"/>
                <w:sz w:val="22"/>
                <w:szCs w:val="22"/>
              </w:rPr>
              <w:t>§</w:t>
            </w:r>
            <w:r w:rsidRPr="009C1690">
              <w:rPr>
                <w:rFonts w:eastAsia="Calibri"/>
                <w:sz w:val="22"/>
                <w:szCs w:val="22"/>
              </w:rPr>
              <w:t>438.352, to avoid duplication the State</w:t>
            </w:r>
            <w:r>
              <w:rPr>
                <w:rFonts w:eastAsia="Calibri"/>
                <w:sz w:val="22"/>
                <w:szCs w:val="22"/>
              </w:rPr>
              <w:t xml:space="preserve"> </w:t>
            </w:r>
            <w:r w:rsidRPr="009C1690">
              <w:rPr>
                <w:rFonts w:eastAsia="Calibri"/>
                <w:sz w:val="22"/>
                <w:szCs w:val="22"/>
              </w:rPr>
              <w:t>may use information from a Medicare or</w:t>
            </w:r>
            <w:r>
              <w:rPr>
                <w:rFonts w:eastAsia="Calibri"/>
                <w:sz w:val="22"/>
                <w:szCs w:val="22"/>
              </w:rPr>
              <w:t xml:space="preserve"> </w:t>
            </w:r>
            <w:r w:rsidRPr="009C1690">
              <w:rPr>
                <w:rFonts w:eastAsia="Calibri"/>
                <w:sz w:val="22"/>
                <w:szCs w:val="22"/>
              </w:rPr>
              <w:t>private accreditation review of an MCO,</w:t>
            </w:r>
            <w:r>
              <w:rPr>
                <w:rFonts w:eastAsia="Calibri"/>
                <w:sz w:val="22"/>
                <w:szCs w:val="22"/>
              </w:rPr>
              <w:t xml:space="preserve"> </w:t>
            </w:r>
            <w:r w:rsidRPr="009C1690">
              <w:rPr>
                <w:rFonts w:eastAsia="Calibri"/>
                <w:sz w:val="22"/>
                <w:szCs w:val="22"/>
              </w:rPr>
              <w:t>PIHP, or PAHP to provide information</w:t>
            </w:r>
            <w:r>
              <w:rPr>
                <w:rFonts w:eastAsia="Calibri"/>
                <w:sz w:val="22"/>
                <w:szCs w:val="22"/>
              </w:rPr>
              <w:t xml:space="preserve"> </w:t>
            </w:r>
            <w:r w:rsidRPr="009C1690">
              <w:rPr>
                <w:rFonts w:eastAsia="Calibri"/>
                <w:sz w:val="22"/>
                <w:szCs w:val="22"/>
              </w:rPr>
              <w:t>for the annual EQR (described in</w:t>
            </w:r>
            <w:r>
              <w:rPr>
                <w:rFonts w:eastAsia="Calibri"/>
                <w:sz w:val="22"/>
                <w:szCs w:val="22"/>
              </w:rPr>
              <w:t xml:space="preserve"> </w:t>
            </w:r>
            <w:r w:rsidR="006E3460">
              <w:rPr>
                <w:rFonts w:eastAsia="Calibri"/>
                <w:sz w:val="22"/>
                <w:szCs w:val="22"/>
              </w:rPr>
              <w:t>§</w:t>
            </w:r>
            <w:r w:rsidRPr="009C1690">
              <w:rPr>
                <w:rFonts w:eastAsia="Calibri"/>
                <w:sz w:val="22"/>
                <w:szCs w:val="22"/>
              </w:rPr>
              <w:t>438.350) instead of conducting one or</w:t>
            </w:r>
            <w:r w:rsidR="00D66759">
              <w:rPr>
                <w:rFonts w:eastAsia="Calibri"/>
                <w:sz w:val="22"/>
                <w:szCs w:val="22"/>
              </w:rPr>
              <w:t xml:space="preserve"> </w:t>
            </w:r>
            <w:r w:rsidRPr="009C1690">
              <w:rPr>
                <w:rFonts w:eastAsia="Calibri"/>
                <w:sz w:val="22"/>
                <w:szCs w:val="22"/>
              </w:rPr>
              <w:t>more of the EQR activities described in</w:t>
            </w:r>
            <w:r w:rsidR="00D66759">
              <w:rPr>
                <w:rFonts w:eastAsia="Calibri"/>
                <w:sz w:val="22"/>
                <w:szCs w:val="22"/>
              </w:rPr>
              <w:t xml:space="preserve"> </w:t>
            </w:r>
            <w:r w:rsidR="00D0731F">
              <w:rPr>
                <w:rFonts w:eastAsia="Calibri"/>
                <w:sz w:val="22"/>
                <w:szCs w:val="22"/>
              </w:rPr>
              <w:t>§</w:t>
            </w:r>
            <w:r w:rsidRPr="009C1690">
              <w:rPr>
                <w:rFonts w:eastAsia="Calibri"/>
                <w:sz w:val="22"/>
                <w:szCs w:val="22"/>
              </w:rPr>
              <w:t>438.358(b)(1)(</w:t>
            </w:r>
            <w:proofErr w:type="spellStart"/>
            <w:r w:rsidRPr="009C1690">
              <w:rPr>
                <w:rFonts w:eastAsia="Calibri"/>
                <w:sz w:val="22"/>
                <w:szCs w:val="22"/>
              </w:rPr>
              <w:t>i</w:t>
            </w:r>
            <w:proofErr w:type="spellEnd"/>
            <w:r w:rsidRPr="009C1690">
              <w:rPr>
                <w:rFonts w:eastAsia="Calibri"/>
                <w:sz w:val="22"/>
                <w:szCs w:val="22"/>
              </w:rPr>
              <w:t>) through (iii) (relating</w:t>
            </w:r>
            <w:r w:rsidR="00D66759">
              <w:rPr>
                <w:rFonts w:eastAsia="Calibri"/>
                <w:sz w:val="22"/>
                <w:szCs w:val="22"/>
              </w:rPr>
              <w:t xml:space="preserve"> </w:t>
            </w:r>
            <w:r w:rsidRPr="009C1690">
              <w:rPr>
                <w:rFonts w:eastAsia="Calibri"/>
                <w:sz w:val="22"/>
                <w:szCs w:val="22"/>
              </w:rPr>
              <w:t>to the validation of performance</w:t>
            </w:r>
          </w:p>
          <w:p w14:paraId="5DC291A9" w14:textId="77777777" w:rsidR="009C1690" w:rsidRPr="009C1690" w:rsidRDefault="009C1690" w:rsidP="009C1690">
            <w:pPr>
              <w:rPr>
                <w:rFonts w:eastAsia="Calibri"/>
                <w:sz w:val="22"/>
                <w:szCs w:val="22"/>
              </w:rPr>
            </w:pPr>
            <w:r w:rsidRPr="009C1690">
              <w:rPr>
                <w:rFonts w:eastAsia="Calibri"/>
                <w:sz w:val="22"/>
                <w:szCs w:val="22"/>
              </w:rPr>
              <w:t>improvement projects, validation of</w:t>
            </w:r>
          </w:p>
          <w:p w14:paraId="0C5AF1EA" w14:textId="77777777" w:rsidR="009C1690" w:rsidRPr="009C1690" w:rsidRDefault="009C1690" w:rsidP="009C1690">
            <w:pPr>
              <w:rPr>
                <w:rFonts w:eastAsia="Calibri"/>
                <w:sz w:val="22"/>
                <w:szCs w:val="22"/>
              </w:rPr>
            </w:pPr>
            <w:r w:rsidRPr="009C1690">
              <w:rPr>
                <w:rFonts w:eastAsia="Calibri"/>
                <w:sz w:val="22"/>
                <w:szCs w:val="22"/>
              </w:rPr>
              <w:t>performance measures, and compliance</w:t>
            </w:r>
          </w:p>
          <w:p w14:paraId="0ABB907A" w14:textId="174E133A" w:rsidR="009C1690" w:rsidRPr="009C1690" w:rsidRDefault="009C1690" w:rsidP="009C1690">
            <w:pPr>
              <w:rPr>
                <w:rFonts w:eastAsia="Calibri"/>
                <w:sz w:val="22"/>
                <w:szCs w:val="22"/>
              </w:rPr>
            </w:pPr>
            <w:r w:rsidRPr="009C1690">
              <w:rPr>
                <w:rFonts w:eastAsia="Calibri"/>
                <w:sz w:val="22"/>
                <w:szCs w:val="22"/>
              </w:rPr>
              <w:t>review) if the following conditions are</w:t>
            </w:r>
            <w:r w:rsidR="00D66759">
              <w:rPr>
                <w:rFonts w:eastAsia="Calibri"/>
                <w:sz w:val="22"/>
                <w:szCs w:val="22"/>
              </w:rPr>
              <w:t xml:space="preserve"> </w:t>
            </w:r>
            <w:r w:rsidRPr="009C1690">
              <w:rPr>
                <w:rFonts w:eastAsia="Calibri"/>
                <w:sz w:val="22"/>
                <w:szCs w:val="22"/>
              </w:rPr>
              <w:t>met:</w:t>
            </w:r>
          </w:p>
          <w:p w14:paraId="68318A61" w14:textId="3784063A" w:rsidR="009C1690" w:rsidRPr="009C1690" w:rsidRDefault="009C1690" w:rsidP="009C1690">
            <w:pPr>
              <w:rPr>
                <w:rFonts w:eastAsia="Calibri"/>
                <w:sz w:val="22"/>
                <w:szCs w:val="22"/>
              </w:rPr>
            </w:pPr>
            <w:r w:rsidRPr="009C1690">
              <w:rPr>
                <w:rFonts w:eastAsia="Calibri"/>
                <w:sz w:val="22"/>
                <w:szCs w:val="22"/>
              </w:rPr>
              <w:t>(1) The MCO, PIHP, or PAHP is in</w:t>
            </w:r>
            <w:r w:rsidR="00D66759">
              <w:rPr>
                <w:rFonts w:eastAsia="Calibri"/>
                <w:sz w:val="22"/>
                <w:szCs w:val="22"/>
              </w:rPr>
              <w:t xml:space="preserve"> </w:t>
            </w:r>
            <w:r w:rsidRPr="009C1690">
              <w:rPr>
                <w:rFonts w:eastAsia="Calibri"/>
                <w:sz w:val="22"/>
                <w:szCs w:val="22"/>
              </w:rPr>
              <w:t>compliance with the applicable</w:t>
            </w:r>
            <w:r w:rsidR="00D66759">
              <w:rPr>
                <w:rFonts w:eastAsia="Calibri"/>
                <w:sz w:val="22"/>
                <w:szCs w:val="22"/>
              </w:rPr>
              <w:t xml:space="preserve"> </w:t>
            </w:r>
            <w:r w:rsidRPr="009C1690">
              <w:rPr>
                <w:rFonts w:eastAsia="Calibri"/>
                <w:sz w:val="22"/>
                <w:szCs w:val="22"/>
              </w:rPr>
              <w:t>Medicare Advantage standards</w:t>
            </w:r>
            <w:r w:rsidR="00D66759">
              <w:rPr>
                <w:rFonts w:eastAsia="Calibri"/>
                <w:sz w:val="22"/>
                <w:szCs w:val="22"/>
              </w:rPr>
              <w:t xml:space="preserve"> </w:t>
            </w:r>
            <w:r w:rsidRPr="009C1690">
              <w:rPr>
                <w:rFonts w:eastAsia="Calibri"/>
                <w:sz w:val="22"/>
                <w:szCs w:val="22"/>
              </w:rPr>
              <w:t>established by CMS, as determined by</w:t>
            </w:r>
            <w:r w:rsidR="00D66759">
              <w:rPr>
                <w:rFonts w:eastAsia="Calibri"/>
                <w:sz w:val="22"/>
                <w:szCs w:val="22"/>
              </w:rPr>
              <w:t xml:space="preserve"> </w:t>
            </w:r>
            <w:r w:rsidRPr="009C1690">
              <w:rPr>
                <w:rFonts w:eastAsia="Calibri"/>
                <w:sz w:val="22"/>
                <w:szCs w:val="22"/>
              </w:rPr>
              <w:t>CMS or its contractor for Medicare, or</w:t>
            </w:r>
            <w:r w:rsidR="00D66759">
              <w:rPr>
                <w:rFonts w:eastAsia="Calibri"/>
                <w:sz w:val="22"/>
                <w:szCs w:val="22"/>
              </w:rPr>
              <w:t xml:space="preserve"> </w:t>
            </w:r>
            <w:r w:rsidRPr="009C1690">
              <w:rPr>
                <w:rFonts w:eastAsia="Calibri"/>
                <w:sz w:val="22"/>
                <w:szCs w:val="22"/>
              </w:rPr>
              <w:t>has obtained accreditation from a</w:t>
            </w:r>
          </w:p>
          <w:p w14:paraId="09E61CC8" w14:textId="2BBE2987" w:rsidR="009C1690" w:rsidRPr="003B2375" w:rsidRDefault="009C1690" w:rsidP="00D66759">
            <w:pPr>
              <w:rPr>
                <w:rFonts w:eastAsia="Calibri"/>
                <w:b/>
                <w:bCs/>
                <w:sz w:val="22"/>
                <w:szCs w:val="22"/>
              </w:rPr>
            </w:pPr>
            <w:r w:rsidRPr="009C1690">
              <w:rPr>
                <w:rFonts w:eastAsia="Calibri"/>
                <w:sz w:val="22"/>
                <w:szCs w:val="22"/>
              </w:rPr>
              <w:t>private accrediting organization</w:t>
            </w:r>
            <w:r w:rsidR="00D66759">
              <w:rPr>
                <w:rFonts w:eastAsia="Calibri"/>
                <w:sz w:val="22"/>
                <w:szCs w:val="22"/>
              </w:rPr>
              <w:t xml:space="preserve"> </w:t>
            </w:r>
            <w:r w:rsidRPr="009C1690">
              <w:rPr>
                <w:rFonts w:eastAsia="Calibri"/>
                <w:sz w:val="22"/>
                <w:szCs w:val="22"/>
              </w:rPr>
              <w:t>recognized by CMS;</w:t>
            </w:r>
          </w:p>
        </w:tc>
        <w:tc>
          <w:tcPr>
            <w:tcW w:w="5400" w:type="dxa"/>
            <w:shd w:val="clear" w:color="auto" w:fill="auto"/>
          </w:tcPr>
          <w:p w14:paraId="376475F6" w14:textId="0D08E7F5" w:rsidR="00D66759" w:rsidRPr="00D66759" w:rsidRDefault="00D66759" w:rsidP="00D66759">
            <w:pPr>
              <w:rPr>
                <w:rFonts w:eastAsia="Calibri"/>
                <w:bCs/>
                <w:sz w:val="22"/>
                <w:szCs w:val="22"/>
              </w:rPr>
            </w:pPr>
            <w:r w:rsidRPr="00D66759">
              <w:rPr>
                <w:rFonts w:eastAsia="Calibri"/>
                <w:bCs/>
                <w:sz w:val="22"/>
                <w:szCs w:val="22"/>
              </w:rPr>
              <w:t>We believe the current regulation</w:t>
            </w:r>
            <w:r>
              <w:rPr>
                <w:rFonts w:eastAsia="Calibri"/>
                <w:bCs/>
                <w:sz w:val="22"/>
                <w:szCs w:val="22"/>
              </w:rPr>
              <w:t xml:space="preserve"> </w:t>
            </w:r>
            <w:r w:rsidRPr="00D66759">
              <w:rPr>
                <w:rFonts w:eastAsia="Calibri"/>
                <w:bCs/>
                <w:sz w:val="22"/>
                <w:szCs w:val="22"/>
              </w:rPr>
              <w:t>creates an unnecessary administrative</w:t>
            </w:r>
            <w:r>
              <w:rPr>
                <w:rFonts w:eastAsia="Calibri"/>
                <w:bCs/>
                <w:sz w:val="22"/>
                <w:szCs w:val="22"/>
              </w:rPr>
              <w:t xml:space="preserve"> </w:t>
            </w:r>
            <w:r w:rsidRPr="00D66759">
              <w:rPr>
                <w:rFonts w:eastAsia="Calibri"/>
                <w:bCs/>
                <w:sz w:val="22"/>
                <w:szCs w:val="22"/>
              </w:rPr>
              <w:t xml:space="preserve">burden on both CMS and </w:t>
            </w:r>
            <w:r w:rsidR="00F14C2A">
              <w:rPr>
                <w:rFonts w:eastAsia="Calibri"/>
                <w:bCs/>
                <w:sz w:val="22"/>
                <w:szCs w:val="22"/>
              </w:rPr>
              <w:t>private accrediting organization (</w:t>
            </w:r>
            <w:r w:rsidRPr="00D66759">
              <w:rPr>
                <w:rFonts w:eastAsia="Calibri"/>
                <w:bCs/>
                <w:sz w:val="22"/>
                <w:szCs w:val="22"/>
              </w:rPr>
              <w:t>PAOs</w:t>
            </w:r>
            <w:r w:rsidR="00F14C2A">
              <w:rPr>
                <w:rFonts w:eastAsia="Calibri"/>
                <w:bCs/>
                <w:sz w:val="22"/>
                <w:szCs w:val="22"/>
              </w:rPr>
              <w:t>)</w:t>
            </w:r>
            <w:r w:rsidRPr="00D66759">
              <w:rPr>
                <w:rFonts w:eastAsia="Calibri"/>
                <w:bCs/>
                <w:sz w:val="22"/>
                <w:szCs w:val="22"/>
              </w:rPr>
              <w:t xml:space="preserve"> and </w:t>
            </w:r>
            <w:proofErr w:type="gramStart"/>
            <w:r w:rsidRPr="00D66759">
              <w:rPr>
                <w:rFonts w:eastAsia="Calibri"/>
                <w:bCs/>
                <w:sz w:val="22"/>
                <w:szCs w:val="22"/>
              </w:rPr>
              <w:t>may</w:t>
            </w:r>
            <w:proofErr w:type="gramEnd"/>
          </w:p>
          <w:p w14:paraId="506DCADC" w14:textId="0546B617" w:rsidR="00D66759" w:rsidRPr="00D66759" w:rsidRDefault="00D66759" w:rsidP="00D66759">
            <w:pPr>
              <w:rPr>
                <w:rFonts w:eastAsia="Calibri"/>
                <w:bCs/>
                <w:sz w:val="22"/>
                <w:szCs w:val="22"/>
              </w:rPr>
            </w:pPr>
            <w:r w:rsidRPr="00D66759">
              <w:rPr>
                <w:rFonts w:eastAsia="Calibri"/>
                <w:bCs/>
                <w:sz w:val="22"/>
                <w:szCs w:val="22"/>
              </w:rPr>
              <w:t>restrict the availability of the EQR</w:t>
            </w:r>
            <w:r w:rsidR="00761703">
              <w:rPr>
                <w:rFonts w:eastAsia="Calibri"/>
                <w:bCs/>
                <w:sz w:val="22"/>
                <w:szCs w:val="22"/>
              </w:rPr>
              <w:t xml:space="preserve"> </w:t>
            </w:r>
            <w:r w:rsidRPr="00D66759">
              <w:rPr>
                <w:rFonts w:eastAsia="Calibri"/>
                <w:bCs/>
                <w:sz w:val="22"/>
                <w:szCs w:val="22"/>
              </w:rPr>
              <w:t>nonduplication option for States. We</w:t>
            </w:r>
            <w:r w:rsidR="00761703">
              <w:rPr>
                <w:rFonts w:eastAsia="Calibri"/>
                <w:bCs/>
                <w:sz w:val="22"/>
                <w:szCs w:val="22"/>
              </w:rPr>
              <w:t xml:space="preserve"> </w:t>
            </w:r>
            <w:r w:rsidRPr="00D66759">
              <w:rPr>
                <w:rFonts w:eastAsia="Calibri"/>
                <w:bCs/>
                <w:sz w:val="22"/>
                <w:szCs w:val="22"/>
              </w:rPr>
              <w:t>also do not believe that the current</w:t>
            </w:r>
          </w:p>
          <w:p w14:paraId="209D11AD" w14:textId="07634263" w:rsidR="00D66759" w:rsidRPr="00D66759" w:rsidRDefault="00D66759" w:rsidP="00D66759">
            <w:pPr>
              <w:rPr>
                <w:rFonts w:eastAsia="Calibri"/>
                <w:bCs/>
                <w:sz w:val="22"/>
                <w:szCs w:val="22"/>
              </w:rPr>
            </w:pPr>
            <w:r w:rsidRPr="00D66759">
              <w:rPr>
                <w:rFonts w:eastAsia="Calibri"/>
                <w:bCs/>
                <w:sz w:val="22"/>
                <w:szCs w:val="22"/>
              </w:rPr>
              <w:t>requirement is compelled under the</w:t>
            </w:r>
            <w:r w:rsidR="00761703">
              <w:rPr>
                <w:rFonts w:eastAsia="Calibri"/>
                <w:bCs/>
                <w:sz w:val="22"/>
                <w:szCs w:val="22"/>
              </w:rPr>
              <w:t xml:space="preserve"> </w:t>
            </w:r>
            <w:r w:rsidRPr="00D66759">
              <w:rPr>
                <w:rFonts w:eastAsia="Calibri"/>
                <w:bCs/>
                <w:sz w:val="22"/>
                <w:szCs w:val="22"/>
              </w:rPr>
              <w:t xml:space="preserve">statute. </w:t>
            </w:r>
            <w:r w:rsidR="00761703">
              <w:rPr>
                <w:rFonts w:eastAsia="Calibri"/>
                <w:bCs/>
                <w:sz w:val="22"/>
                <w:szCs w:val="22"/>
              </w:rPr>
              <w:t>Also, we</w:t>
            </w:r>
            <w:r w:rsidRPr="00D66759">
              <w:rPr>
                <w:rFonts w:eastAsia="Calibri"/>
                <w:bCs/>
                <w:sz w:val="22"/>
                <w:szCs w:val="22"/>
              </w:rPr>
              <w:t xml:space="preserve"> do not read </w:t>
            </w:r>
            <w:r w:rsidR="00761703">
              <w:rPr>
                <w:rFonts w:eastAsia="Calibri"/>
                <w:bCs/>
                <w:sz w:val="22"/>
                <w:szCs w:val="22"/>
              </w:rPr>
              <w:t xml:space="preserve">the </w:t>
            </w:r>
            <w:r w:rsidRPr="00D66759">
              <w:rPr>
                <w:rFonts w:eastAsia="Calibri"/>
                <w:bCs/>
                <w:sz w:val="22"/>
                <w:szCs w:val="22"/>
              </w:rPr>
              <w:t>provision as</w:t>
            </w:r>
            <w:r w:rsidR="00761703">
              <w:rPr>
                <w:rFonts w:eastAsia="Calibri"/>
                <w:bCs/>
                <w:sz w:val="22"/>
                <w:szCs w:val="22"/>
              </w:rPr>
              <w:t xml:space="preserve"> </w:t>
            </w:r>
            <w:r w:rsidRPr="00D66759">
              <w:rPr>
                <w:rFonts w:eastAsia="Calibri"/>
                <w:bCs/>
                <w:sz w:val="22"/>
                <w:szCs w:val="22"/>
              </w:rPr>
              <w:t>requiring every private independent</w:t>
            </w:r>
            <w:r w:rsidR="00761703">
              <w:rPr>
                <w:rFonts w:eastAsia="Calibri"/>
                <w:bCs/>
                <w:sz w:val="22"/>
                <w:szCs w:val="22"/>
              </w:rPr>
              <w:t xml:space="preserve"> </w:t>
            </w:r>
            <w:r w:rsidRPr="00D66759">
              <w:rPr>
                <w:rFonts w:eastAsia="Calibri"/>
                <w:bCs/>
                <w:sz w:val="22"/>
                <w:szCs w:val="22"/>
              </w:rPr>
              <w:t xml:space="preserve">entity to be described under </w:t>
            </w:r>
            <w:proofErr w:type="gramStart"/>
            <w:r w:rsidRPr="00D66759">
              <w:rPr>
                <w:rFonts w:eastAsia="Calibri"/>
                <w:bCs/>
                <w:sz w:val="22"/>
                <w:szCs w:val="22"/>
              </w:rPr>
              <w:t>section</w:t>
            </w:r>
            <w:proofErr w:type="gramEnd"/>
          </w:p>
          <w:p w14:paraId="027B40B1" w14:textId="0FE75E39" w:rsidR="00D66759" w:rsidRPr="00D66759" w:rsidRDefault="00D66759" w:rsidP="00D66759">
            <w:pPr>
              <w:rPr>
                <w:rFonts w:eastAsia="Calibri"/>
                <w:bCs/>
                <w:sz w:val="22"/>
                <w:szCs w:val="22"/>
              </w:rPr>
            </w:pPr>
            <w:r w:rsidRPr="00D66759">
              <w:rPr>
                <w:rFonts w:eastAsia="Calibri"/>
                <w:bCs/>
                <w:sz w:val="22"/>
                <w:szCs w:val="22"/>
              </w:rPr>
              <w:t xml:space="preserve">1852(e)(4) of the Act </w:t>
            </w:r>
            <w:proofErr w:type="gramStart"/>
            <w:r w:rsidRPr="00D66759">
              <w:rPr>
                <w:rFonts w:eastAsia="Calibri"/>
                <w:bCs/>
                <w:sz w:val="22"/>
                <w:szCs w:val="22"/>
              </w:rPr>
              <w:t>in order for</w:t>
            </w:r>
            <w:proofErr w:type="gramEnd"/>
            <w:r w:rsidRPr="00D66759">
              <w:rPr>
                <w:rFonts w:eastAsia="Calibri"/>
                <w:bCs/>
                <w:sz w:val="22"/>
                <w:szCs w:val="22"/>
              </w:rPr>
              <w:t xml:space="preserve"> a State</w:t>
            </w:r>
            <w:r w:rsidR="00761703">
              <w:rPr>
                <w:rFonts w:eastAsia="Calibri"/>
                <w:bCs/>
                <w:sz w:val="22"/>
                <w:szCs w:val="22"/>
              </w:rPr>
              <w:t xml:space="preserve"> </w:t>
            </w:r>
            <w:r w:rsidRPr="00D66759">
              <w:rPr>
                <w:rFonts w:eastAsia="Calibri"/>
                <w:bCs/>
                <w:sz w:val="22"/>
                <w:szCs w:val="22"/>
              </w:rPr>
              <w:t>to exercise the nonduplication</w:t>
            </w:r>
            <w:r w:rsidR="00761703">
              <w:rPr>
                <w:rFonts w:eastAsia="Calibri"/>
                <w:bCs/>
                <w:sz w:val="22"/>
                <w:szCs w:val="22"/>
              </w:rPr>
              <w:t xml:space="preserve"> </w:t>
            </w:r>
            <w:r w:rsidRPr="00D66759">
              <w:rPr>
                <w:rFonts w:eastAsia="Calibri"/>
                <w:bCs/>
                <w:sz w:val="22"/>
                <w:szCs w:val="22"/>
              </w:rPr>
              <w:t xml:space="preserve">provision. Rather, we read </w:t>
            </w:r>
            <w:proofErr w:type="gramStart"/>
            <w:r w:rsidRPr="00D66759">
              <w:rPr>
                <w:rFonts w:eastAsia="Calibri"/>
                <w:bCs/>
                <w:sz w:val="22"/>
                <w:szCs w:val="22"/>
              </w:rPr>
              <w:t>section</w:t>
            </w:r>
            <w:proofErr w:type="gramEnd"/>
          </w:p>
          <w:p w14:paraId="69CE63D8" w14:textId="6E69DA23" w:rsidR="00D66759" w:rsidRPr="00D66759" w:rsidRDefault="00D66759" w:rsidP="00D66759">
            <w:pPr>
              <w:rPr>
                <w:rFonts w:eastAsia="Calibri"/>
                <w:bCs/>
                <w:sz w:val="22"/>
                <w:szCs w:val="22"/>
              </w:rPr>
            </w:pPr>
            <w:r w:rsidRPr="00D66759">
              <w:rPr>
                <w:rFonts w:eastAsia="Calibri"/>
                <w:bCs/>
                <w:sz w:val="22"/>
                <w:szCs w:val="22"/>
              </w:rPr>
              <w:t>1932(c)(2)(B) of the Act as describing in</w:t>
            </w:r>
            <w:r w:rsidR="00761703">
              <w:rPr>
                <w:rFonts w:eastAsia="Calibri"/>
                <w:bCs/>
                <w:sz w:val="22"/>
                <w:szCs w:val="22"/>
              </w:rPr>
              <w:t xml:space="preserve"> </w:t>
            </w:r>
            <w:r w:rsidRPr="00D66759">
              <w:rPr>
                <w:rFonts w:eastAsia="Calibri"/>
                <w:bCs/>
                <w:sz w:val="22"/>
                <w:szCs w:val="22"/>
              </w:rPr>
              <w:t>general terms the types of organizations</w:t>
            </w:r>
            <w:r w:rsidR="00761703">
              <w:rPr>
                <w:rFonts w:eastAsia="Calibri"/>
                <w:bCs/>
                <w:sz w:val="22"/>
                <w:szCs w:val="22"/>
              </w:rPr>
              <w:t xml:space="preserve"> </w:t>
            </w:r>
            <w:r w:rsidRPr="00D66759">
              <w:rPr>
                <w:rFonts w:eastAsia="Calibri"/>
                <w:bCs/>
                <w:sz w:val="22"/>
                <w:szCs w:val="22"/>
              </w:rPr>
              <w:t>that would be eligible to participate in</w:t>
            </w:r>
            <w:r w:rsidR="00761703">
              <w:rPr>
                <w:rFonts w:eastAsia="Calibri"/>
                <w:bCs/>
                <w:sz w:val="22"/>
                <w:szCs w:val="22"/>
              </w:rPr>
              <w:t xml:space="preserve"> </w:t>
            </w:r>
            <w:r w:rsidRPr="00D66759">
              <w:rPr>
                <w:rFonts w:eastAsia="Calibri"/>
                <w:bCs/>
                <w:sz w:val="22"/>
                <w:szCs w:val="22"/>
              </w:rPr>
              <w:t>nonduplication, and providing</w:t>
            </w:r>
            <w:r w:rsidR="00761703">
              <w:rPr>
                <w:rFonts w:eastAsia="Calibri"/>
                <w:bCs/>
                <w:sz w:val="22"/>
                <w:szCs w:val="22"/>
              </w:rPr>
              <w:t xml:space="preserve"> </w:t>
            </w:r>
            <w:r w:rsidRPr="00D66759">
              <w:rPr>
                <w:rFonts w:eastAsia="Calibri"/>
                <w:bCs/>
                <w:sz w:val="22"/>
                <w:szCs w:val="22"/>
              </w:rPr>
              <w:t>organizations described in section</w:t>
            </w:r>
            <w:r w:rsidR="00761703">
              <w:rPr>
                <w:rFonts w:eastAsia="Calibri"/>
                <w:bCs/>
                <w:sz w:val="22"/>
                <w:szCs w:val="22"/>
              </w:rPr>
              <w:t xml:space="preserve"> </w:t>
            </w:r>
            <w:r w:rsidRPr="00D66759">
              <w:rPr>
                <w:rFonts w:eastAsia="Calibri"/>
                <w:bCs/>
                <w:sz w:val="22"/>
                <w:szCs w:val="22"/>
              </w:rPr>
              <w:t>1852(e)(4) of the Act as an example.</w:t>
            </w:r>
          </w:p>
          <w:p w14:paraId="04AD2530" w14:textId="3F4C6357" w:rsidR="00D66759" w:rsidRPr="00D66759" w:rsidRDefault="00D66759" w:rsidP="00D66759">
            <w:pPr>
              <w:rPr>
                <w:rFonts w:eastAsia="Calibri"/>
                <w:bCs/>
                <w:sz w:val="22"/>
                <w:szCs w:val="22"/>
              </w:rPr>
            </w:pPr>
            <w:r w:rsidRPr="00D66759">
              <w:rPr>
                <w:rFonts w:eastAsia="Calibri"/>
                <w:bCs/>
                <w:sz w:val="22"/>
                <w:szCs w:val="22"/>
              </w:rPr>
              <w:t>Therefore, we propose at</w:t>
            </w:r>
            <w:r w:rsidR="00761703">
              <w:rPr>
                <w:rFonts w:eastAsia="Calibri"/>
                <w:bCs/>
                <w:sz w:val="22"/>
                <w:szCs w:val="22"/>
              </w:rPr>
              <w:t xml:space="preserve"> </w:t>
            </w:r>
            <w:r w:rsidR="006E3460">
              <w:rPr>
                <w:rFonts w:eastAsia="Calibri"/>
                <w:bCs/>
                <w:sz w:val="22"/>
                <w:szCs w:val="22"/>
              </w:rPr>
              <w:t>§</w:t>
            </w:r>
            <w:r w:rsidRPr="00D66759">
              <w:rPr>
                <w:rFonts w:eastAsia="Calibri"/>
                <w:bCs/>
                <w:sz w:val="22"/>
                <w:szCs w:val="22"/>
              </w:rPr>
              <w:t>438.360(a)(1) to remove the</w:t>
            </w:r>
          </w:p>
          <w:p w14:paraId="434D36CE" w14:textId="6A62D925" w:rsidR="00D66759" w:rsidRPr="00D66759" w:rsidRDefault="00D66759" w:rsidP="00D66759">
            <w:pPr>
              <w:rPr>
                <w:rFonts w:eastAsia="Calibri"/>
                <w:bCs/>
                <w:sz w:val="22"/>
                <w:szCs w:val="22"/>
              </w:rPr>
            </w:pPr>
            <w:r w:rsidRPr="00D66759">
              <w:rPr>
                <w:rFonts w:eastAsia="Calibri"/>
                <w:bCs/>
                <w:sz w:val="22"/>
                <w:szCs w:val="22"/>
              </w:rPr>
              <w:t xml:space="preserve">requirement that PAOs must apply </w:t>
            </w:r>
            <w:r w:rsidR="00AB5ABC" w:rsidRPr="00D66759">
              <w:rPr>
                <w:rFonts w:eastAsia="Calibri"/>
                <w:bCs/>
                <w:sz w:val="22"/>
                <w:szCs w:val="22"/>
              </w:rPr>
              <w:t>for</w:t>
            </w:r>
            <w:r w:rsidR="00AB5ABC">
              <w:rPr>
                <w:rFonts w:eastAsia="Calibri"/>
                <w:bCs/>
                <w:sz w:val="22"/>
                <w:szCs w:val="22"/>
              </w:rPr>
              <w:t xml:space="preserve"> MA</w:t>
            </w:r>
            <w:r w:rsidRPr="00D66759">
              <w:rPr>
                <w:rFonts w:eastAsia="Calibri"/>
                <w:bCs/>
                <w:sz w:val="22"/>
                <w:szCs w:val="22"/>
              </w:rPr>
              <w:t xml:space="preserve"> deeming authority from CMS in</w:t>
            </w:r>
            <w:r w:rsidR="00761703">
              <w:rPr>
                <w:rFonts w:eastAsia="Calibri"/>
                <w:bCs/>
                <w:sz w:val="22"/>
                <w:szCs w:val="22"/>
              </w:rPr>
              <w:t xml:space="preserve"> </w:t>
            </w:r>
            <w:r w:rsidRPr="00D66759">
              <w:rPr>
                <w:rFonts w:eastAsia="Calibri"/>
                <w:bCs/>
                <w:sz w:val="22"/>
                <w:szCs w:val="22"/>
              </w:rPr>
              <w:t xml:space="preserve">order for States to rely on </w:t>
            </w:r>
            <w:proofErr w:type="gramStart"/>
            <w:r w:rsidRPr="00D66759">
              <w:rPr>
                <w:rFonts w:eastAsia="Calibri"/>
                <w:bCs/>
                <w:sz w:val="22"/>
                <w:szCs w:val="22"/>
              </w:rPr>
              <w:t>PAO</w:t>
            </w:r>
            <w:proofErr w:type="gramEnd"/>
          </w:p>
          <w:p w14:paraId="787751E0" w14:textId="3E17924E" w:rsidR="00D66759" w:rsidRPr="00D66759" w:rsidRDefault="00D66759" w:rsidP="00D66759">
            <w:pPr>
              <w:rPr>
                <w:rFonts w:eastAsia="Calibri"/>
                <w:bCs/>
                <w:sz w:val="22"/>
                <w:szCs w:val="22"/>
              </w:rPr>
            </w:pPr>
            <w:r w:rsidRPr="00D66759">
              <w:rPr>
                <w:rFonts w:eastAsia="Calibri"/>
                <w:bCs/>
                <w:sz w:val="22"/>
                <w:szCs w:val="22"/>
              </w:rPr>
              <w:t>accreditation reviews in lieu of EQR</w:t>
            </w:r>
            <w:r w:rsidR="00761703">
              <w:rPr>
                <w:rFonts w:eastAsia="Calibri"/>
                <w:bCs/>
                <w:sz w:val="22"/>
                <w:szCs w:val="22"/>
              </w:rPr>
              <w:t xml:space="preserve"> </w:t>
            </w:r>
            <w:r w:rsidRPr="00D66759">
              <w:rPr>
                <w:rFonts w:eastAsia="Calibri"/>
                <w:bCs/>
                <w:sz w:val="22"/>
                <w:szCs w:val="22"/>
              </w:rPr>
              <w:t>activities. We are proposing conforming</w:t>
            </w:r>
            <w:r w:rsidR="00761703">
              <w:rPr>
                <w:rFonts w:eastAsia="Calibri"/>
                <w:bCs/>
                <w:sz w:val="22"/>
                <w:szCs w:val="22"/>
              </w:rPr>
              <w:t xml:space="preserve"> </w:t>
            </w:r>
            <w:r w:rsidRPr="00D66759">
              <w:rPr>
                <w:rFonts w:eastAsia="Calibri"/>
                <w:bCs/>
                <w:sz w:val="22"/>
                <w:szCs w:val="22"/>
              </w:rPr>
              <w:t xml:space="preserve">changes to the title of </w:t>
            </w:r>
            <w:r w:rsidR="006E3460">
              <w:rPr>
                <w:rFonts w:eastAsia="Calibri"/>
                <w:bCs/>
                <w:sz w:val="22"/>
                <w:szCs w:val="22"/>
              </w:rPr>
              <w:t>§</w:t>
            </w:r>
            <w:r w:rsidRPr="00D66759">
              <w:rPr>
                <w:rFonts w:eastAsia="Calibri"/>
                <w:bCs/>
                <w:sz w:val="22"/>
                <w:szCs w:val="22"/>
              </w:rPr>
              <w:t>438.362(b)(2) to</w:t>
            </w:r>
            <w:r w:rsidR="00761703">
              <w:rPr>
                <w:rFonts w:eastAsia="Calibri"/>
                <w:bCs/>
                <w:sz w:val="22"/>
                <w:szCs w:val="22"/>
              </w:rPr>
              <w:t xml:space="preserve"> </w:t>
            </w:r>
            <w:r w:rsidRPr="00D66759">
              <w:rPr>
                <w:rFonts w:eastAsia="Calibri"/>
                <w:bCs/>
                <w:sz w:val="22"/>
                <w:szCs w:val="22"/>
              </w:rPr>
              <w:t xml:space="preserve">remove language specific to </w:t>
            </w:r>
            <w:proofErr w:type="gramStart"/>
            <w:r w:rsidRPr="00D66759">
              <w:rPr>
                <w:rFonts w:eastAsia="Calibri"/>
                <w:bCs/>
                <w:sz w:val="22"/>
                <w:szCs w:val="22"/>
              </w:rPr>
              <w:t>Medicare</w:t>
            </w:r>
            <w:proofErr w:type="gramEnd"/>
          </w:p>
          <w:p w14:paraId="66AF7A08" w14:textId="36920B81" w:rsidR="00D66759" w:rsidRPr="00D66759" w:rsidRDefault="00D66759" w:rsidP="00D66759">
            <w:pPr>
              <w:rPr>
                <w:rFonts w:eastAsia="Calibri"/>
                <w:bCs/>
                <w:sz w:val="22"/>
                <w:szCs w:val="22"/>
              </w:rPr>
            </w:pPr>
            <w:r w:rsidRPr="00D66759">
              <w:rPr>
                <w:rFonts w:eastAsia="Calibri"/>
                <w:bCs/>
                <w:sz w:val="22"/>
                <w:szCs w:val="22"/>
              </w:rPr>
              <w:t>Advantage deeming. Additionally, we</w:t>
            </w:r>
            <w:r w:rsidR="00761703">
              <w:rPr>
                <w:rFonts w:eastAsia="Calibri"/>
                <w:bCs/>
                <w:sz w:val="22"/>
                <w:szCs w:val="22"/>
              </w:rPr>
              <w:t xml:space="preserve"> </w:t>
            </w:r>
            <w:r w:rsidRPr="00D66759">
              <w:rPr>
                <w:rFonts w:eastAsia="Calibri"/>
                <w:bCs/>
                <w:sz w:val="22"/>
                <w:szCs w:val="22"/>
              </w:rPr>
              <w:t>are proposing to remove the</w:t>
            </w:r>
            <w:r w:rsidR="00761703">
              <w:rPr>
                <w:rFonts w:eastAsia="Calibri"/>
                <w:bCs/>
                <w:sz w:val="22"/>
                <w:szCs w:val="22"/>
              </w:rPr>
              <w:t xml:space="preserve"> </w:t>
            </w:r>
            <w:r w:rsidRPr="00D66759">
              <w:rPr>
                <w:rFonts w:eastAsia="Calibri"/>
                <w:bCs/>
                <w:sz w:val="22"/>
                <w:szCs w:val="22"/>
              </w:rPr>
              <w:t xml:space="preserve">requirements for PAOs related to </w:t>
            </w:r>
            <w:proofErr w:type="gramStart"/>
            <w:r w:rsidRPr="00D66759">
              <w:rPr>
                <w:rFonts w:eastAsia="Calibri"/>
                <w:bCs/>
                <w:sz w:val="22"/>
                <w:szCs w:val="22"/>
              </w:rPr>
              <w:t>MA</w:t>
            </w:r>
            <w:proofErr w:type="gramEnd"/>
          </w:p>
          <w:p w14:paraId="09915C50" w14:textId="7A5A27BE" w:rsidR="00D66759" w:rsidRPr="00D66759" w:rsidRDefault="00D66759" w:rsidP="00D66759">
            <w:pPr>
              <w:rPr>
                <w:rFonts w:eastAsia="Calibri"/>
                <w:bCs/>
                <w:sz w:val="22"/>
                <w:szCs w:val="22"/>
              </w:rPr>
            </w:pPr>
            <w:r w:rsidRPr="00D66759">
              <w:rPr>
                <w:rFonts w:eastAsia="Calibri"/>
                <w:bCs/>
                <w:sz w:val="22"/>
                <w:szCs w:val="22"/>
              </w:rPr>
              <w:t xml:space="preserve">deeming authority at </w:t>
            </w:r>
            <w:r w:rsidR="00D0731F">
              <w:rPr>
                <w:rFonts w:eastAsia="Calibri"/>
                <w:bCs/>
                <w:sz w:val="22"/>
                <w:szCs w:val="22"/>
              </w:rPr>
              <w:t>§</w:t>
            </w:r>
            <w:r w:rsidRPr="00D66759">
              <w:rPr>
                <w:rFonts w:eastAsia="Calibri"/>
                <w:bCs/>
                <w:sz w:val="22"/>
                <w:szCs w:val="22"/>
              </w:rPr>
              <w:t>438.362(b)(2)(</w:t>
            </w:r>
            <w:proofErr w:type="spellStart"/>
            <w:r w:rsidRPr="00D66759">
              <w:rPr>
                <w:rFonts w:eastAsia="Calibri"/>
                <w:bCs/>
                <w:sz w:val="22"/>
                <w:szCs w:val="22"/>
              </w:rPr>
              <w:t>i</w:t>
            </w:r>
            <w:proofErr w:type="spellEnd"/>
            <w:r w:rsidRPr="00D66759">
              <w:rPr>
                <w:rFonts w:eastAsia="Calibri"/>
                <w:bCs/>
                <w:sz w:val="22"/>
                <w:szCs w:val="22"/>
              </w:rPr>
              <w:t>).</w:t>
            </w:r>
            <w:r w:rsidR="00761703">
              <w:rPr>
                <w:rFonts w:eastAsia="Calibri"/>
                <w:bCs/>
                <w:sz w:val="22"/>
                <w:szCs w:val="22"/>
              </w:rPr>
              <w:t xml:space="preserve"> </w:t>
            </w:r>
            <w:r w:rsidRPr="00D66759">
              <w:rPr>
                <w:rFonts w:eastAsia="Calibri"/>
                <w:bCs/>
                <w:sz w:val="22"/>
                <w:szCs w:val="22"/>
              </w:rPr>
              <w:t>This proposal would remove paragraph</w:t>
            </w:r>
            <w:r w:rsidR="00761703">
              <w:rPr>
                <w:rFonts w:eastAsia="Calibri"/>
                <w:bCs/>
                <w:sz w:val="22"/>
                <w:szCs w:val="22"/>
              </w:rPr>
              <w:t xml:space="preserve"> </w:t>
            </w:r>
            <w:r w:rsidRPr="00D66759">
              <w:rPr>
                <w:rFonts w:eastAsia="Calibri"/>
                <w:bCs/>
                <w:sz w:val="22"/>
                <w:szCs w:val="22"/>
              </w:rPr>
              <w:t>(b)(2)(</w:t>
            </w:r>
            <w:proofErr w:type="spellStart"/>
            <w:r w:rsidRPr="00D66759">
              <w:rPr>
                <w:rFonts w:eastAsia="Calibri"/>
                <w:bCs/>
                <w:sz w:val="22"/>
                <w:szCs w:val="22"/>
              </w:rPr>
              <w:t>i</w:t>
            </w:r>
            <w:proofErr w:type="spellEnd"/>
            <w:r w:rsidRPr="00D66759">
              <w:rPr>
                <w:rFonts w:eastAsia="Calibri"/>
                <w:bCs/>
                <w:sz w:val="22"/>
                <w:szCs w:val="22"/>
              </w:rPr>
              <w:t xml:space="preserve">)(B) and </w:t>
            </w:r>
            <w:r w:rsidR="00AB5ABC" w:rsidRPr="00D66759">
              <w:rPr>
                <w:rFonts w:eastAsia="Calibri"/>
                <w:bCs/>
                <w:sz w:val="22"/>
                <w:szCs w:val="22"/>
              </w:rPr>
              <w:t xml:space="preserve">modify </w:t>
            </w:r>
            <w:r w:rsidR="00AB5ABC">
              <w:rPr>
                <w:rFonts w:eastAsia="Calibri"/>
                <w:bCs/>
                <w:sz w:val="22"/>
                <w:szCs w:val="22"/>
              </w:rPr>
              <w:lastRenderedPageBreak/>
              <w:t>paragraph</w:t>
            </w:r>
            <w:r w:rsidR="00761703">
              <w:rPr>
                <w:rFonts w:eastAsia="Calibri"/>
                <w:bCs/>
                <w:sz w:val="22"/>
                <w:szCs w:val="22"/>
              </w:rPr>
              <w:t xml:space="preserve"> </w:t>
            </w:r>
            <w:r w:rsidRPr="00D66759">
              <w:rPr>
                <w:rFonts w:eastAsia="Calibri"/>
                <w:bCs/>
                <w:sz w:val="22"/>
                <w:szCs w:val="22"/>
              </w:rPr>
              <w:t>(b)(2)(</w:t>
            </w:r>
            <w:proofErr w:type="spellStart"/>
            <w:r w:rsidRPr="00D66759">
              <w:rPr>
                <w:rFonts w:eastAsia="Calibri"/>
                <w:bCs/>
                <w:sz w:val="22"/>
                <w:szCs w:val="22"/>
              </w:rPr>
              <w:t>i</w:t>
            </w:r>
            <w:proofErr w:type="spellEnd"/>
            <w:r w:rsidRPr="00D66759">
              <w:rPr>
                <w:rFonts w:eastAsia="Calibri"/>
                <w:bCs/>
                <w:sz w:val="22"/>
                <w:szCs w:val="22"/>
              </w:rPr>
              <w:t>) to include current</w:t>
            </w:r>
            <w:r w:rsidR="00761703">
              <w:rPr>
                <w:rFonts w:eastAsia="Calibri"/>
                <w:bCs/>
                <w:sz w:val="22"/>
                <w:szCs w:val="22"/>
              </w:rPr>
              <w:t xml:space="preserve"> </w:t>
            </w:r>
            <w:r w:rsidR="006E3460">
              <w:rPr>
                <w:rFonts w:eastAsia="Calibri"/>
                <w:bCs/>
                <w:sz w:val="22"/>
                <w:szCs w:val="22"/>
              </w:rPr>
              <w:t>§</w:t>
            </w:r>
            <w:r w:rsidRPr="00D66759">
              <w:rPr>
                <w:rFonts w:eastAsia="Calibri"/>
                <w:bCs/>
                <w:sz w:val="22"/>
                <w:szCs w:val="22"/>
              </w:rPr>
              <w:t>438.362(b)(2)(</w:t>
            </w:r>
            <w:proofErr w:type="spellStart"/>
            <w:r w:rsidRPr="00D66759">
              <w:rPr>
                <w:rFonts w:eastAsia="Calibri"/>
                <w:bCs/>
                <w:sz w:val="22"/>
                <w:szCs w:val="22"/>
              </w:rPr>
              <w:t>i</w:t>
            </w:r>
            <w:proofErr w:type="spellEnd"/>
            <w:r w:rsidRPr="00D66759">
              <w:rPr>
                <w:rFonts w:eastAsia="Calibri"/>
                <w:bCs/>
                <w:sz w:val="22"/>
                <w:szCs w:val="22"/>
              </w:rPr>
              <w:t>)(A). We believe this</w:t>
            </w:r>
            <w:r w:rsidR="00761703">
              <w:rPr>
                <w:rFonts w:eastAsia="Calibri"/>
                <w:bCs/>
                <w:sz w:val="22"/>
                <w:szCs w:val="22"/>
              </w:rPr>
              <w:t xml:space="preserve"> </w:t>
            </w:r>
            <w:r w:rsidRPr="00D66759">
              <w:rPr>
                <w:rFonts w:eastAsia="Calibri"/>
                <w:bCs/>
                <w:sz w:val="22"/>
                <w:szCs w:val="22"/>
              </w:rPr>
              <w:t>proposed change will reduce</w:t>
            </w:r>
            <w:r w:rsidR="00761703">
              <w:rPr>
                <w:rFonts w:eastAsia="Calibri"/>
                <w:bCs/>
                <w:sz w:val="22"/>
                <w:szCs w:val="22"/>
              </w:rPr>
              <w:t xml:space="preserve"> </w:t>
            </w:r>
            <w:r w:rsidRPr="00D66759">
              <w:rPr>
                <w:rFonts w:eastAsia="Calibri"/>
                <w:bCs/>
                <w:sz w:val="22"/>
                <w:szCs w:val="22"/>
              </w:rPr>
              <w:t>administrative burden among the</w:t>
            </w:r>
            <w:r w:rsidR="00761703">
              <w:rPr>
                <w:rFonts w:eastAsia="Calibri"/>
                <w:bCs/>
                <w:sz w:val="22"/>
                <w:szCs w:val="22"/>
              </w:rPr>
              <w:t xml:space="preserve"> </w:t>
            </w:r>
            <w:r w:rsidRPr="00D66759">
              <w:rPr>
                <w:rFonts w:eastAsia="Calibri"/>
                <w:bCs/>
                <w:sz w:val="22"/>
                <w:szCs w:val="22"/>
              </w:rPr>
              <w:t>private accreditation industry, as well as</w:t>
            </w:r>
            <w:r w:rsidR="00761703">
              <w:rPr>
                <w:rFonts w:eastAsia="Calibri"/>
                <w:bCs/>
                <w:sz w:val="22"/>
                <w:szCs w:val="22"/>
              </w:rPr>
              <w:t xml:space="preserve"> </w:t>
            </w:r>
            <w:r w:rsidRPr="00D66759">
              <w:rPr>
                <w:rFonts w:eastAsia="Calibri"/>
                <w:bCs/>
                <w:sz w:val="22"/>
                <w:szCs w:val="22"/>
              </w:rPr>
              <w:t>create more flexibility for States to</w:t>
            </w:r>
            <w:r w:rsidR="00761703">
              <w:rPr>
                <w:rFonts w:eastAsia="Calibri"/>
                <w:bCs/>
                <w:sz w:val="22"/>
                <w:szCs w:val="22"/>
              </w:rPr>
              <w:t xml:space="preserve"> </w:t>
            </w:r>
            <w:r w:rsidRPr="00D66759">
              <w:rPr>
                <w:rFonts w:eastAsia="Calibri"/>
                <w:bCs/>
                <w:sz w:val="22"/>
                <w:szCs w:val="22"/>
              </w:rPr>
              <w:t>leverage PAO reviews for</w:t>
            </w:r>
            <w:r w:rsidR="00761703">
              <w:rPr>
                <w:rFonts w:eastAsia="Calibri"/>
                <w:bCs/>
                <w:sz w:val="22"/>
                <w:szCs w:val="22"/>
              </w:rPr>
              <w:t xml:space="preserve"> </w:t>
            </w:r>
            <w:r w:rsidRPr="00D66759">
              <w:rPr>
                <w:rFonts w:eastAsia="Calibri"/>
                <w:bCs/>
                <w:sz w:val="22"/>
                <w:szCs w:val="22"/>
              </w:rPr>
              <w:t>nonduplication. We note that under</w:t>
            </w:r>
            <w:r w:rsidR="00761703">
              <w:rPr>
                <w:rFonts w:eastAsia="Calibri"/>
                <w:bCs/>
                <w:sz w:val="22"/>
                <w:szCs w:val="22"/>
              </w:rPr>
              <w:t xml:space="preserve"> </w:t>
            </w:r>
            <w:r w:rsidR="006E3460">
              <w:rPr>
                <w:rFonts w:eastAsia="Calibri"/>
                <w:bCs/>
                <w:sz w:val="22"/>
                <w:szCs w:val="22"/>
              </w:rPr>
              <w:t>§</w:t>
            </w:r>
            <w:r w:rsidRPr="00D66759">
              <w:rPr>
                <w:rFonts w:eastAsia="Calibri"/>
                <w:bCs/>
                <w:sz w:val="22"/>
                <w:szCs w:val="22"/>
              </w:rPr>
              <w:t xml:space="preserve">438.360(a)(2) States will still </w:t>
            </w:r>
            <w:proofErr w:type="gramStart"/>
            <w:r w:rsidRPr="00D66759">
              <w:rPr>
                <w:rFonts w:eastAsia="Calibri"/>
                <w:bCs/>
                <w:sz w:val="22"/>
                <w:szCs w:val="22"/>
              </w:rPr>
              <w:t>be</w:t>
            </w:r>
            <w:proofErr w:type="gramEnd"/>
          </w:p>
          <w:p w14:paraId="31FB57D7" w14:textId="2968DB99" w:rsidR="00D66759" w:rsidRPr="00D66759" w:rsidRDefault="00D66759" w:rsidP="00D66759">
            <w:pPr>
              <w:rPr>
                <w:rFonts w:eastAsia="Calibri"/>
                <w:bCs/>
                <w:sz w:val="22"/>
                <w:szCs w:val="22"/>
              </w:rPr>
            </w:pPr>
            <w:r w:rsidRPr="00D66759">
              <w:rPr>
                <w:rFonts w:eastAsia="Calibri"/>
                <w:bCs/>
                <w:sz w:val="22"/>
                <w:szCs w:val="22"/>
              </w:rPr>
              <w:t>required to ensure the review standards</w:t>
            </w:r>
            <w:r w:rsidR="00761703">
              <w:rPr>
                <w:rFonts w:eastAsia="Calibri"/>
                <w:bCs/>
                <w:sz w:val="22"/>
                <w:szCs w:val="22"/>
              </w:rPr>
              <w:t xml:space="preserve"> </w:t>
            </w:r>
            <w:r w:rsidRPr="00D66759">
              <w:rPr>
                <w:rFonts w:eastAsia="Calibri"/>
                <w:bCs/>
                <w:sz w:val="22"/>
                <w:szCs w:val="22"/>
              </w:rPr>
              <w:t>used by any PAO are comparable to</w:t>
            </w:r>
            <w:r w:rsidR="00761703">
              <w:rPr>
                <w:rFonts w:eastAsia="Calibri"/>
                <w:bCs/>
                <w:sz w:val="22"/>
                <w:szCs w:val="22"/>
              </w:rPr>
              <w:t xml:space="preserve"> </w:t>
            </w:r>
            <w:r w:rsidRPr="00D66759">
              <w:rPr>
                <w:rFonts w:eastAsia="Calibri"/>
                <w:bCs/>
                <w:sz w:val="22"/>
                <w:szCs w:val="22"/>
              </w:rPr>
              <w:t xml:space="preserve">standards established through the </w:t>
            </w:r>
            <w:proofErr w:type="gramStart"/>
            <w:r w:rsidRPr="00D66759">
              <w:rPr>
                <w:rFonts w:eastAsia="Calibri"/>
                <w:bCs/>
                <w:sz w:val="22"/>
                <w:szCs w:val="22"/>
              </w:rPr>
              <w:t>EQR</w:t>
            </w:r>
            <w:proofErr w:type="gramEnd"/>
          </w:p>
          <w:p w14:paraId="5BEAE578" w14:textId="3FE4BB25" w:rsidR="00250E15" w:rsidRPr="00D66759" w:rsidRDefault="00D66759" w:rsidP="00D66759">
            <w:pPr>
              <w:rPr>
                <w:rFonts w:eastAsia="Calibri"/>
                <w:bCs/>
                <w:sz w:val="22"/>
                <w:szCs w:val="22"/>
              </w:rPr>
            </w:pPr>
            <w:r w:rsidRPr="00D66759">
              <w:rPr>
                <w:rFonts w:eastAsia="Calibri"/>
                <w:bCs/>
                <w:sz w:val="22"/>
                <w:szCs w:val="22"/>
              </w:rPr>
              <w:t xml:space="preserve">protocols under </w:t>
            </w:r>
            <w:r w:rsidR="00D0731F">
              <w:rPr>
                <w:rFonts w:eastAsia="Calibri"/>
                <w:bCs/>
                <w:sz w:val="22"/>
                <w:szCs w:val="22"/>
              </w:rPr>
              <w:t>§</w:t>
            </w:r>
            <w:r w:rsidRPr="00D66759">
              <w:rPr>
                <w:rFonts w:eastAsia="Calibri"/>
                <w:bCs/>
                <w:sz w:val="22"/>
                <w:szCs w:val="22"/>
              </w:rPr>
              <w:t>438.352, and pursuant</w:t>
            </w:r>
            <w:r w:rsidR="00761703">
              <w:rPr>
                <w:rFonts w:eastAsia="Calibri"/>
                <w:bCs/>
                <w:sz w:val="22"/>
                <w:szCs w:val="22"/>
              </w:rPr>
              <w:t xml:space="preserve"> </w:t>
            </w:r>
            <w:r w:rsidRPr="00D66759">
              <w:rPr>
                <w:rFonts w:eastAsia="Calibri"/>
                <w:bCs/>
                <w:sz w:val="22"/>
                <w:szCs w:val="22"/>
              </w:rPr>
              <w:t xml:space="preserve">to </w:t>
            </w:r>
            <w:r w:rsidR="00D0731F">
              <w:rPr>
                <w:rFonts w:eastAsia="Calibri"/>
                <w:bCs/>
                <w:sz w:val="22"/>
                <w:szCs w:val="22"/>
              </w:rPr>
              <w:t>§</w:t>
            </w:r>
            <w:r w:rsidRPr="00D66759">
              <w:rPr>
                <w:rFonts w:eastAsia="Calibri"/>
                <w:bCs/>
                <w:sz w:val="22"/>
                <w:szCs w:val="22"/>
              </w:rPr>
              <w:t>438.360(c), will need to explain the</w:t>
            </w:r>
            <w:r w:rsidR="00761703">
              <w:rPr>
                <w:rFonts w:eastAsia="Calibri"/>
                <w:bCs/>
                <w:sz w:val="22"/>
                <w:szCs w:val="22"/>
              </w:rPr>
              <w:t xml:space="preserve"> </w:t>
            </w:r>
            <w:r w:rsidRPr="00D66759">
              <w:rPr>
                <w:rFonts w:eastAsia="Calibri"/>
                <w:bCs/>
                <w:sz w:val="22"/>
                <w:szCs w:val="22"/>
              </w:rPr>
              <w:t xml:space="preserve">rationale for the State’s </w:t>
            </w:r>
            <w:r w:rsidR="00761703">
              <w:rPr>
                <w:rFonts w:eastAsia="Calibri"/>
                <w:bCs/>
                <w:sz w:val="22"/>
                <w:szCs w:val="22"/>
              </w:rPr>
              <w:t>d</w:t>
            </w:r>
            <w:r w:rsidRPr="00D66759">
              <w:rPr>
                <w:rFonts w:eastAsia="Calibri"/>
                <w:bCs/>
                <w:sz w:val="22"/>
                <w:szCs w:val="22"/>
              </w:rPr>
              <w:t>etermination</w:t>
            </w:r>
            <w:r w:rsidR="00761703">
              <w:rPr>
                <w:rFonts w:eastAsia="Calibri"/>
                <w:bCs/>
                <w:sz w:val="22"/>
                <w:szCs w:val="22"/>
              </w:rPr>
              <w:t xml:space="preserve"> </w:t>
            </w:r>
            <w:r w:rsidRPr="00D66759">
              <w:rPr>
                <w:rFonts w:eastAsia="Calibri"/>
                <w:bCs/>
                <w:sz w:val="22"/>
                <w:szCs w:val="22"/>
              </w:rPr>
              <w:t>that the activity is comparable in their</w:t>
            </w:r>
            <w:r w:rsidR="00761703">
              <w:rPr>
                <w:rFonts w:eastAsia="Calibri"/>
                <w:bCs/>
                <w:sz w:val="22"/>
                <w:szCs w:val="22"/>
              </w:rPr>
              <w:t xml:space="preserve"> </w:t>
            </w:r>
            <w:r w:rsidRPr="00D66759">
              <w:rPr>
                <w:rFonts w:eastAsia="Calibri"/>
                <w:bCs/>
                <w:sz w:val="22"/>
                <w:szCs w:val="22"/>
              </w:rPr>
              <w:t xml:space="preserve">quality strategy at </w:t>
            </w:r>
            <w:r w:rsidR="00D0731F">
              <w:rPr>
                <w:rFonts w:eastAsia="Calibri"/>
                <w:bCs/>
                <w:sz w:val="22"/>
                <w:szCs w:val="22"/>
              </w:rPr>
              <w:t>§</w:t>
            </w:r>
            <w:r w:rsidRPr="00D66759">
              <w:rPr>
                <w:rFonts w:eastAsia="Calibri"/>
                <w:bCs/>
                <w:sz w:val="22"/>
                <w:szCs w:val="22"/>
              </w:rPr>
              <w:t xml:space="preserve">438.340. </w:t>
            </w:r>
          </w:p>
        </w:tc>
        <w:tc>
          <w:tcPr>
            <w:tcW w:w="1530" w:type="dxa"/>
            <w:shd w:val="clear" w:color="auto" w:fill="auto"/>
          </w:tcPr>
          <w:p w14:paraId="75396FE9" w14:textId="77777777" w:rsidR="00250E15" w:rsidRPr="001A785E" w:rsidRDefault="00985236" w:rsidP="00250E15">
            <w:pPr>
              <w:rPr>
                <w:rFonts w:eastAsia="Calibri"/>
                <w:bCs/>
                <w:sz w:val="22"/>
                <w:szCs w:val="22"/>
              </w:rPr>
            </w:pPr>
            <w:r w:rsidRPr="001A785E">
              <w:rPr>
                <w:rFonts w:eastAsia="Calibri"/>
                <w:bCs/>
                <w:sz w:val="22"/>
                <w:szCs w:val="22"/>
              </w:rPr>
              <w:lastRenderedPageBreak/>
              <w:t>Yes</w:t>
            </w:r>
          </w:p>
          <w:p w14:paraId="5D720B00" w14:textId="2F575D12" w:rsidR="00985236" w:rsidRDefault="001A785E" w:rsidP="00250E15">
            <w:pPr>
              <w:rPr>
                <w:rFonts w:eastAsia="Calibri"/>
                <w:b/>
                <w:sz w:val="22"/>
                <w:szCs w:val="22"/>
              </w:rPr>
            </w:pPr>
            <w:r w:rsidRPr="001A785E">
              <w:rPr>
                <w:rFonts w:eastAsia="Calibri"/>
                <w:b/>
                <w:bCs/>
                <w:sz w:val="22"/>
                <w:szCs w:val="22"/>
              </w:rPr>
              <w:t>§</w:t>
            </w:r>
            <w:r w:rsidR="00985236" w:rsidRPr="00985236">
              <w:rPr>
                <w:rFonts w:eastAsia="Calibri"/>
                <w:b/>
                <w:sz w:val="22"/>
                <w:szCs w:val="22"/>
              </w:rPr>
              <w:t>457.1250</w:t>
            </w:r>
          </w:p>
        </w:tc>
      </w:tr>
      <w:tr w:rsidR="004A663A" w:rsidRPr="003B773F" w14:paraId="4EF4C0B0" w14:textId="77777777" w:rsidTr="006D501F">
        <w:trPr>
          <w:trHeight w:val="360"/>
        </w:trPr>
        <w:tc>
          <w:tcPr>
            <w:tcW w:w="13657" w:type="dxa"/>
            <w:gridSpan w:val="4"/>
            <w:shd w:val="clear" w:color="auto" w:fill="auto"/>
          </w:tcPr>
          <w:p w14:paraId="3A9B150B" w14:textId="77777777" w:rsidR="004A663A" w:rsidRPr="005E0FEB" w:rsidRDefault="004A663A" w:rsidP="004A663A">
            <w:pPr>
              <w:spacing w:before="40" w:after="40"/>
              <w:rPr>
                <w:rFonts w:eastAsia="Calibri"/>
                <w:b/>
                <w:bCs/>
                <w:sz w:val="22"/>
                <w:szCs w:val="22"/>
              </w:rPr>
            </w:pPr>
            <w:r w:rsidRPr="009D75E5">
              <w:rPr>
                <w:rFonts w:eastAsia="Calibri"/>
                <w:b/>
                <w:bCs/>
                <w:sz w:val="22"/>
                <w:szCs w:val="22"/>
              </w:rPr>
              <w:t>Final</w:t>
            </w:r>
            <w:r w:rsidRPr="005E0FEB">
              <w:rPr>
                <w:rFonts w:eastAsia="Calibri"/>
                <w:b/>
                <w:bCs/>
                <w:sz w:val="22"/>
                <w:szCs w:val="22"/>
              </w:rPr>
              <w:t xml:space="preserve"> </w:t>
            </w:r>
            <w:r w:rsidRPr="00F0789C">
              <w:rPr>
                <w:rFonts w:eastAsia="Calibri"/>
                <w:b/>
                <w:bCs/>
                <w:sz w:val="22"/>
                <w:szCs w:val="22"/>
              </w:rPr>
              <w:t>Rule</w:t>
            </w:r>
            <w:r w:rsidRPr="005E0FEB">
              <w:rPr>
                <w:rFonts w:eastAsia="Calibri"/>
                <w:b/>
                <w:bCs/>
                <w:sz w:val="22"/>
                <w:szCs w:val="22"/>
              </w:rPr>
              <w:t xml:space="preserve">: Publish date </w:t>
            </w:r>
            <w:proofErr w:type="gramStart"/>
            <w:r w:rsidRPr="005E0FEB">
              <w:rPr>
                <w:rFonts w:eastAsia="Calibri"/>
                <w:b/>
                <w:bCs/>
                <w:sz w:val="22"/>
                <w:szCs w:val="22"/>
              </w:rPr>
              <w:t>5/10/24</w:t>
            </w:r>
            <w:proofErr w:type="gramEnd"/>
          </w:p>
          <w:p w14:paraId="6AE0D914" w14:textId="17393BD8" w:rsidR="004A663A" w:rsidRPr="004A663A" w:rsidRDefault="009D75E5" w:rsidP="009D75E5">
            <w:pPr>
              <w:pStyle w:val="ListParagraph"/>
              <w:numPr>
                <w:ilvl w:val="0"/>
                <w:numId w:val="33"/>
              </w:numPr>
              <w:rPr>
                <w:rFonts w:eastAsia="Calibri"/>
                <w:bCs/>
                <w:sz w:val="22"/>
                <w:szCs w:val="22"/>
              </w:rPr>
            </w:pPr>
            <w:r>
              <w:rPr>
                <w:rFonts w:eastAsia="Calibri"/>
                <w:bCs/>
                <w:sz w:val="22"/>
                <w:szCs w:val="22"/>
              </w:rPr>
              <w:t>F</w:t>
            </w:r>
            <w:r w:rsidRPr="009D75E5">
              <w:rPr>
                <w:rFonts w:eastAsia="Calibri"/>
                <w:bCs/>
                <w:sz w:val="22"/>
                <w:szCs w:val="22"/>
              </w:rPr>
              <w:t>inalizing the changes to non-duplication at</w:t>
            </w:r>
            <w:r>
              <w:rPr>
                <w:rFonts w:eastAsia="Calibri"/>
                <w:bCs/>
                <w:sz w:val="22"/>
                <w:szCs w:val="22"/>
              </w:rPr>
              <w:t xml:space="preserve"> </w:t>
            </w:r>
            <w:r w:rsidRPr="009D75E5">
              <w:rPr>
                <w:rFonts w:eastAsia="Calibri"/>
                <w:bCs/>
                <w:sz w:val="22"/>
                <w:szCs w:val="22"/>
              </w:rPr>
              <w:t>§438.360(a)(1) as proposed.</w:t>
            </w:r>
          </w:p>
        </w:tc>
      </w:tr>
      <w:tr w:rsidR="00250E15" w:rsidRPr="003B773F" w14:paraId="04C6DAAA" w14:textId="77777777" w:rsidTr="001A785E">
        <w:trPr>
          <w:trHeight w:val="360"/>
        </w:trPr>
        <w:tc>
          <w:tcPr>
            <w:tcW w:w="2317" w:type="dxa"/>
            <w:shd w:val="clear" w:color="auto" w:fill="auto"/>
          </w:tcPr>
          <w:p w14:paraId="43E6C641" w14:textId="386813B9" w:rsidR="008138F8" w:rsidRDefault="006E3460" w:rsidP="00313C3F">
            <w:pPr>
              <w:rPr>
                <w:rFonts w:eastAsia="Calibri"/>
                <w:b/>
                <w:sz w:val="22"/>
                <w:szCs w:val="22"/>
              </w:rPr>
            </w:pPr>
            <w:r>
              <w:rPr>
                <w:rFonts w:eastAsia="Calibri"/>
                <w:b/>
                <w:bCs/>
                <w:sz w:val="22"/>
                <w:szCs w:val="22"/>
              </w:rPr>
              <w:t>§</w:t>
            </w:r>
            <w:r w:rsidR="008138F8" w:rsidRPr="008138F8">
              <w:rPr>
                <w:rFonts w:eastAsia="Calibri"/>
                <w:b/>
                <w:sz w:val="22"/>
                <w:szCs w:val="22"/>
              </w:rPr>
              <w:t xml:space="preserve">438.362 </w:t>
            </w:r>
          </w:p>
          <w:p w14:paraId="5005A850" w14:textId="072EEAAF" w:rsidR="008138F8" w:rsidRPr="008138F8" w:rsidRDefault="008138F8" w:rsidP="008138F8">
            <w:pPr>
              <w:rPr>
                <w:rFonts w:eastAsia="Calibri"/>
                <w:bCs/>
                <w:i/>
                <w:iCs/>
                <w:sz w:val="22"/>
                <w:szCs w:val="22"/>
              </w:rPr>
            </w:pPr>
            <w:r w:rsidRPr="00A96D58">
              <w:rPr>
                <w:rFonts w:eastAsia="Calibri"/>
                <w:b/>
                <w:i/>
                <w:iCs/>
                <w:sz w:val="22"/>
                <w:szCs w:val="22"/>
              </w:rPr>
              <w:t>R</w:t>
            </w:r>
            <w:r w:rsidRPr="008138F8">
              <w:rPr>
                <w:rFonts w:eastAsia="Calibri"/>
                <w:b/>
                <w:i/>
                <w:iCs/>
                <w:sz w:val="22"/>
                <w:szCs w:val="22"/>
              </w:rPr>
              <w:t>evising</w:t>
            </w:r>
          </w:p>
          <w:p w14:paraId="0416E340" w14:textId="1E3D3D46" w:rsidR="008138F8" w:rsidRPr="008138F8" w:rsidRDefault="008138F8" w:rsidP="008138F8">
            <w:pPr>
              <w:rPr>
                <w:rFonts w:eastAsia="Calibri"/>
                <w:bCs/>
                <w:sz w:val="22"/>
                <w:szCs w:val="22"/>
              </w:rPr>
            </w:pPr>
            <w:r w:rsidRPr="008138F8">
              <w:rPr>
                <w:rFonts w:eastAsia="Calibri"/>
                <w:bCs/>
                <w:sz w:val="22"/>
                <w:szCs w:val="22"/>
              </w:rPr>
              <w:t>(b)(2) paragraph heading and</w:t>
            </w:r>
          </w:p>
          <w:p w14:paraId="283BD359" w14:textId="77777777" w:rsidR="00250E15" w:rsidRDefault="008138F8" w:rsidP="008138F8">
            <w:pPr>
              <w:rPr>
                <w:rFonts w:eastAsia="Calibri"/>
                <w:bCs/>
                <w:sz w:val="22"/>
                <w:szCs w:val="22"/>
              </w:rPr>
            </w:pPr>
            <w:r w:rsidRPr="008138F8">
              <w:rPr>
                <w:rFonts w:eastAsia="Calibri"/>
                <w:bCs/>
                <w:sz w:val="22"/>
                <w:szCs w:val="22"/>
              </w:rPr>
              <w:t>(b)(2)(</w:t>
            </w:r>
            <w:proofErr w:type="spellStart"/>
            <w:r w:rsidRPr="008138F8">
              <w:rPr>
                <w:rFonts w:eastAsia="Calibri"/>
                <w:bCs/>
                <w:sz w:val="22"/>
                <w:szCs w:val="22"/>
              </w:rPr>
              <w:t>i</w:t>
            </w:r>
            <w:proofErr w:type="spellEnd"/>
            <w:r w:rsidRPr="008138F8">
              <w:rPr>
                <w:rFonts w:eastAsia="Calibri"/>
                <w:bCs/>
                <w:sz w:val="22"/>
                <w:szCs w:val="22"/>
              </w:rPr>
              <w:t>)</w:t>
            </w:r>
          </w:p>
          <w:p w14:paraId="04B02D95" w14:textId="77777777" w:rsidR="00A96D58" w:rsidRDefault="00A96D58" w:rsidP="008138F8">
            <w:pPr>
              <w:rPr>
                <w:rFonts w:eastAsia="Calibri"/>
                <w:bCs/>
                <w:sz w:val="22"/>
                <w:szCs w:val="22"/>
              </w:rPr>
            </w:pPr>
          </w:p>
          <w:p w14:paraId="29A5DDA3" w14:textId="77777777" w:rsidR="00A96D58" w:rsidRPr="00A96D58" w:rsidRDefault="00A96D58" w:rsidP="00A96D58">
            <w:pPr>
              <w:rPr>
                <w:rFonts w:eastAsia="Calibri"/>
                <w:b/>
                <w:bCs/>
                <w:i/>
                <w:iCs/>
                <w:sz w:val="22"/>
                <w:szCs w:val="22"/>
              </w:rPr>
            </w:pPr>
            <w:r w:rsidRPr="00A96D58">
              <w:rPr>
                <w:rFonts w:eastAsia="Calibri"/>
                <w:b/>
                <w:bCs/>
                <w:i/>
                <w:iCs/>
                <w:sz w:val="22"/>
                <w:szCs w:val="22"/>
              </w:rPr>
              <w:t>Applicability</w:t>
            </w:r>
          </w:p>
          <w:p w14:paraId="176542EA" w14:textId="065156C3" w:rsidR="00A96D58" w:rsidRPr="003B773F" w:rsidRDefault="00A96D58" w:rsidP="00A96D58">
            <w:pPr>
              <w:rPr>
                <w:rFonts w:eastAsia="Calibri"/>
                <w:b/>
                <w:sz w:val="22"/>
                <w:szCs w:val="22"/>
              </w:rPr>
            </w:pPr>
            <w:r w:rsidRPr="00A96D58">
              <w:rPr>
                <w:rFonts w:eastAsia="Calibri"/>
                <w:bCs/>
                <w:sz w:val="22"/>
                <w:szCs w:val="22"/>
              </w:rPr>
              <w:t>The effective date of the final rule.</w:t>
            </w:r>
          </w:p>
        </w:tc>
        <w:tc>
          <w:tcPr>
            <w:tcW w:w="4410" w:type="dxa"/>
            <w:shd w:val="clear" w:color="auto" w:fill="auto"/>
          </w:tcPr>
          <w:p w14:paraId="0341C3D4" w14:textId="284EAC43" w:rsidR="00250E15" w:rsidRPr="002036C0" w:rsidRDefault="006E3460" w:rsidP="00250E15">
            <w:pPr>
              <w:rPr>
                <w:rFonts w:eastAsia="Calibri"/>
                <w:b/>
                <w:bCs/>
                <w:i/>
                <w:iCs/>
                <w:sz w:val="22"/>
                <w:szCs w:val="22"/>
              </w:rPr>
            </w:pPr>
            <w:r>
              <w:rPr>
                <w:rFonts w:eastAsia="Calibri"/>
                <w:b/>
                <w:bCs/>
                <w:sz w:val="22"/>
                <w:szCs w:val="22"/>
              </w:rPr>
              <w:t>§</w:t>
            </w:r>
            <w:r w:rsidR="00250E15" w:rsidRPr="00F14C2A">
              <w:rPr>
                <w:rFonts w:eastAsia="Calibri"/>
                <w:b/>
                <w:bCs/>
                <w:sz w:val="22"/>
                <w:szCs w:val="22"/>
              </w:rPr>
              <w:t>438.362</w:t>
            </w:r>
            <w:r w:rsidR="001A785E">
              <w:rPr>
                <w:rFonts w:eastAsia="Calibri"/>
                <w:sz w:val="22"/>
                <w:szCs w:val="22"/>
              </w:rPr>
              <w:t>—</w:t>
            </w:r>
            <w:r w:rsidR="00250E15" w:rsidRPr="002036C0">
              <w:rPr>
                <w:rFonts w:eastAsia="Calibri"/>
                <w:b/>
                <w:bCs/>
                <w:i/>
                <w:iCs/>
                <w:sz w:val="22"/>
                <w:szCs w:val="22"/>
              </w:rPr>
              <w:t>Exemption from external quality</w:t>
            </w:r>
          </w:p>
          <w:p w14:paraId="35CCA3D9" w14:textId="429441C6" w:rsidR="00250E15" w:rsidRPr="002036C0" w:rsidRDefault="00250E15" w:rsidP="00250E15">
            <w:pPr>
              <w:rPr>
                <w:rFonts w:eastAsia="Calibri"/>
                <w:b/>
                <w:bCs/>
                <w:i/>
                <w:iCs/>
                <w:sz w:val="22"/>
                <w:szCs w:val="22"/>
              </w:rPr>
            </w:pPr>
            <w:r w:rsidRPr="002036C0">
              <w:rPr>
                <w:rFonts w:eastAsia="Calibri"/>
                <w:b/>
                <w:bCs/>
                <w:i/>
                <w:iCs/>
                <w:sz w:val="22"/>
                <w:szCs w:val="22"/>
              </w:rPr>
              <w:t>review</w:t>
            </w:r>
          </w:p>
          <w:p w14:paraId="4A80B8CC" w14:textId="59535D12" w:rsidR="00F14C2A" w:rsidRPr="00F14C2A" w:rsidRDefault="008138F8" w:rsidP="00F14C2A">
            <w:pPr>
              <w:rPr>
                <w:rFonts w:eastAsia="Calibri"/>
                <w:i/>
                <w:iCs/>
                <w:sz w:val="22"/>
                <w:szCs w:val="22"/>
              </w:rPr>
            </w:pPr>
            <w:r w:rsidRPr="008138F8">
              <w:rPr>
                <w:rFonts w:eastAsia="Calibri"/>
                <w:sz w:val="22"/>
                <w:szCs w:val="22"/>
              </w:rPr>
              <w:t>(b</w:t>
            </w:r>
            <w:r w:rsidR="00F14C2A" w:rsidRPr="00F14C2A">
              <w:rPr>
                <w:rFonts w:eastAsia="Calibri"/>
                <w:sz w:val="22"/>
                <w:szCs w:val="22"/>
              </w:rPr>
              <w:t xml:space="preserve">) </w:t>
            </w:r>
            <w:r w:rsidR="00F14C2A" w:rsidRPr="00F14C2A">
              <w:rPr>
                <w:rFonts w:eastAsia="Calibri"/>
                <w:i/>
                <w:iCs/>
                <w:sz w:val="22"/>
                <w:szCs w:val="22"/>
              </w:rPr>
              <w:t>Information on exempted MCOs.</w:t>
            </w:r>
          </w:p>
          <w:p w14:paraId="505E33A2" w14:textId="45A5DE41" w:rsidR="00F14C2A" w:rsidRPr="00F14C2A" w:rsidRDefault="00F14C2A" w:rsidP="00F14C2A">
            <w:pPr>
              <w:rPr>
                <w:rFonts w:eastAsia="Calibri"/>
                <w:sz w:val="22"/>
                <w:szCs w:val="22"/>
              </w:rPr>
            </w:pPr>
            <w:r w:rsidRPr="00F14C2A">
              <w:rPr>
                <w:rFonts w:eastAsia="Calibri"/>
                <w:sz w:val="22"/>
                <w:szCs w:val="22"/>
              </w:rPr>
              <w:t>When the State exercises this option,</w:t>
            </w:r>
            <w:r>
              <w:rPr>
                <w:rFonts w:eastAsia="Calibri"/>
                <w:sz w:val="22"/>
                <w:szCs w:val="22"/>
              </w:rPr>
              <w:t xml:space="preserve"> </w:t>
            </w:r>
            <w:r w:rsidRPr="00F14C2A">
              <w:rPr>
                <w:rFonts w:eastAsia="Calibri"/>
                <w:sz w:val="22"/>
                <w:szCs w:val="22"/>
              </w:rPr>
              <w:t>the State must obtain either of the</w:t>
            </w:r>
            <w:r>
              <w:rPr>
                <w:rFonts w:eastAsia="Calibri"/>
                <w:sz w:val="22"/>
                <w:szCs w:val="22"/>
              </w:rPr>
              <w:t xml:space="preserve"> </w:t>
            </w:r>
            <w:r w:rsidRPr="00F14C2A">
              <w:rPr>
                <w:rFonts w:eastAsia="Calibri"/>
                <w:sz w:val="22"/>
                <w:szCs w:val="22"/>
              </w:rPr>
              <w:t xml:space="preserve">following: </w:t>
            </w:r>
          </w:p>
          <w:p w14:paraId="2DAD7B37" w14:textId="13851551" w:rsidR="00F14C2A" w:rsidRPr="00F14C2A" w:rsidRDefault="008138F8" w:rsidP="008138F8">
            <w:pPr>
              <w:rPr>
                <w:rFonts w:eastAsia="Calibri"/>
                <w:i/>
                <w:iCs/>
                <w:sz w:val="22"/>
                <w:szCs w:val="22"/>
              </w:rPr>
            </w:pPr>
            <w:r w:rsidRPr="008138F8">
              <w:rPr>
                <w:rFonts w:eastAsia="Calibri"/>
                <w:sz w:val="22"/>
                <w:szCs w:val="22"/>
              </w:rPr>
              <w:t xml:space="preserve">(2) </w:t>
            </w:r>
            <w:r w:rsidRPr="008138F8">
              <w:rPr>
                <w:rFonts w:eastAsia="Calibri"/>
                <w:i/>
                <w:iCs/>
                <w:sz w:val="22"/>
                <w:szCs w:val="22"/>
              </w:rPr>
              <w:t>Medicare information from a</w:t>
            </w:r>
            <w:r w:rsidR="00F14C2A">
              <w:rPr>
                <w:rFonts w:eastAsia="Calibri"/>
                <w:i/>
                <w:iCs/>
                <w:sz w:val="22"/>
                <w:szCs w:val="22"/>
              </w:rPr>
              <w:t xml:space="preserve"> </w:t>
            </w:r>
            <w:r w:rsidRPr="008138F8">
              <w:rPr>
                <w:rFonts w:eastAsia="Calibri"/>
                <w:i/>
                <w:iCs/>
                <w:sz w:val="22"/>
                <w:szCs w:val="22"/>
              </w:rPr>
              <w:t xml:space="preserve">private accrediting organization. </w:t>
            </w:r>
          </w:p>
          <w:p w14:paraId="6D35A5D6" w14:textId="3038878E" w:rsidR="008138F8" w:rsidRPr="008138F8" w:rsidRDefault="008138F8" w:rsidP="008138F8">
            <w:pPr>
              <w:rPr>
                <w:rFonts w:eastAsia="Calibri"/>
                <w:sz w:val="22"/>
                <w:szCs w:val="22"/>
              </w:rPr>
            </w:pPr>
            <w:r w:rsidRPr="008138F8">
              <w:rPr>
                <w:rFonts w:eastAsia="Calibri"/>
                <w:sz w:val="22"/>
                <w:szCs w:val="22"/>
              </w:rPr>
              <w:t>(</w:t>
            </w:r>
            <w:proofErr w:type="spellStart"/>
            <w:r w:rsidRPr="008138F8">
              <w:rPr>
                <w:rFonts w:eastAsia="Calibri"/>
                <w:sz w:val="22"/>
                <w:szCs w:val="22"/>
              </w:rPr>
              <w:t>i</w:t>
            </w:r>
            <w:proofErr w:type="spellEnd"/>
            <w:r w:rsidRPr="008138F8">
              <w:rPr>
                <w:rFonts w:eastAsia="Calibri"/>
                <w:sz w:val="22"/>
                <w:szCs w:val="22"/>
              </w:rPr>
              <w:t>) If an</w:t>
            </w:r>
            <w:r w:rsidR="00F14C2A">
              <w:rPr>
                <w:rFonts w:eastAsia="Calibri"/>
                <w:sz w:val="22"/>
                <w:szCs w:val="22"/>
              </w:rPr>
              <w:t xml:space="preserve"> </w:t>
            </w:r>
            <w:r w:rsidRPr="008138F8">
              <w:rPr>
                <w:rFonts w:eastAsia="Calibri"/>
                <w:sz w:val="22"/>
                <w:szCs w:val="22"/>
              </w:rPr>
              <w:t>exempted MCO has been reviewed by a</w:t>
            </w:r>
            <w:r w:rsidR="00F14C2A">
              <w:rPr>
                <w:rFonts w:eastAsia="Calibri"/>
                <w:sz w:val="22"/>
                <w:szCs w:val="22"/>
              </w:rPr>
              <w:t xml:space="preserve"> </w:t>
            </w:r>
            <w:r w:rsidRPr="008138F8">
              <w:rPr>
                <w:rFonts w:eastAsia="Calibri"/>
                <w:sz w:val="22"/>
                <w:szCs w:val="22"/>
              </w:rPr>
              <w:t>private accrediting organization, the</w:t>
            </w:r>
            <w:r w:rsidR="00F14C2A">
              <w:rPr>
                <w:rFonts w:eastAsia="Calibri"/>
                <w:sz w:val="22"/>
                <w:szCs w:val="22"/>
              </w:rPr>
              <w:t xml:space="preserve"> </w:t>
            </w:r>
            <w:r w:rsidRPr="008138F8">
              <w:rPr>
                <w:rFonts w:eastAsia="Calibri"/>
                <w:sz w:val="22"/>
                <w:szCs w:val="22"/>
              </w:rPr>
              <w:t>State must require the MCO to provide</w:t>
            </w:r>
            <w:r w:rsidR="00F14C2A">
              <w:rPr>
                <w:rFonts w:eastAsia="Calibri"/>
                <w:sz w:val="22"/>
                <w:szCs w:val="22"/>
              </w:rPr>
              <w:t xml:space="preserve"> </w:t>
            </w:r>
            <w:r w:rsidRPr="008138F8">
              <w:rPr>
                <w:rFonts w:eastAsia="Calibri"/>
                <w:sz w:val="22"/>
                <w:szCs w:val="22"/>
              </w:rPr>
              <w:t>the State with a copy of all findings</w:t>
            </w:r>
            <w:r w:rsidR="00F14C2A">
              <w:rPr>
                <w:rFonts w:eastAsia="Calibri"/>
                <w:sz w:val="22"/>
                <w:szCs w:val="22"/>
              </w:rPr>
              <w:t xml:space="preserve"> </w:t>
            </w:r>
            <w:r w:rsidRPr="008138F8">
              <w:rPr>
                <w:rFonts w:eastAsia="Calibri"/>
                <w:sz w:val="22"/>
                <w:szCs w:val="22"/>
              </w:rPr>
              <w:t>pertaining to its most recent</w:t>
            </w:r>
            <w:r w:rsidR="00F14C2A">
              <w:rPr>
                <w:rFonts w:eastAsia="Calibri"/>
                <w:sz w:val="22"/>
                <w:szCs w:val="22"/>
              </w:rPr>
              <w:t xml:space="preserve"> </w:t>
            </w:r>
            <w:r w:rsidRPr="008138F8">
              <w:rPr>
                <w:rFonts w:eastAsia="Calibri"/>
                <w:sz w:val="22"/>
                <w:szCs w:val="22"/>
              </w:rPr>
              <w:t>accreditation review if that review has</w:t>
            </w:r>
            <w:r w:rsidR="00F14C2A">
              <w:rPr>
                <w:rFonts w:eastAsia="Calibri"/>
                <w:sz w:val="22"/>
                <w:szCs w:val="22"/>
              </w:rPr>
              <w:t xml:space="preserve"> </w:t>
            </w:r>
            <w:r w:rsidRPr="008138F8">
              <w:rPr>
                <w:rFonts w:eastAsia="Calibri"/>
                <w:sz w:val="22"/>
                <w:szCs w:val="22"/>
              </w:rPr>
              <w:t>been used to fulfill certain requirements</w:t>
            </w:r>
          </w:p>
          <w:p w14:paraId="22C4D890" w14:textId="11F05098" w:rsidR="008138F8" w:rsidRPr="00F14C2A" w:rsidRDefault="008138F8" w:rsidP="00F14C2A">
            <w:pPr>
              <w:rPr>
                <w:rFonts w:eastAsia="Calibri"/>
                <w:sz w:val="22"/>
                <w:szCs w:val="22"/>
              </w:rPr>
            </w:pPr>
            <w:r w:rsidRPr="008138F8">
              <w:rPr>
                <w:rFonts w:eastAsia="Calibri"/>
                <w:sz w:val="22"/>
                <w:szCs w:val="22"/>
              </w:rPr>
              <w:lastRenderedPageBreak/>
              <w:t>for Medicare external review under</w:t>
            </w:r>
            <w:r w:rsidR="00F14C2A">
              <w:rPr>
                <w:rFonts w:eastAsia="Calibri"/>
                <w:sz w:val="22"/>
                <w:szCs w:val="22"/>
              </w:rPr>
              <w:t xml:space="preserve"> </w:t>
            </w:r>
            <w:r w:rsidR="00961FED">
              <w:rPr>
                <w:rFonts w:eastAsia="Calibri"/>
                <w:sz w:val="22"/>
                <w:szCs w:val="22"/>
              </w:rPr>
              <w:t>S</w:t>
            </w:r>
            <w:r w:rsidRPr="00F14C2A">
              <w:rPr>
                <w:rFonts w:eastAsia="Calibri"/>
                <w:sz w:val="22"/>
                <w:szCs w:val="22"/>
              </w:rPr>
              <w:t xml:space="preserve">ubpart D of </w:t>
            </w:r>
            <w:r w:rsidR="00961FED">
              <w:rPr>
                <w:rFonts w:eastAsia="Calibri"/>
                <w:sz w:val="22"/>
                <w:szCs w:val="22"/>
              </w:rPr>
              <w:t>P</w:t>
            </w:r>
            <w:r w:rsidRPr="00F14C2A">
              <w:rPr>
                <w:rFonts w:eastAsia="Calibri"/>
                <w:sz w:val="22"/>
                <w:szCs w:val="22"/>
              </w:rPr>
              <w:t>art 422 of this chapter.</w:t>
            </w:r>
          </w:p>
        </w:tc>
        <w:tc>
          <w:tcPr>
            <w:tcW w:w="5400" w:type="dxa"/>
            <w:shd w:val="clear" w:color="auto" w:fill="auto"/>
          </w:tcPr>
          <w:p w14:paraId="6DA507F9" w14:textId="7AA6E31F" w:rsidR="008138F8" w:rsidRPr="008138F8" w:rsidRDefault="008138F8" w:rsidP="008138F8">
            <w:pPr>
              <w:rPr>
                <w:rFonts w:eastAsia="Calibri"/>
                <w:sz w:val="22"/>
                <w:szCs w:val="22"/>
              </w:rPr>
            </w:pPr>
            <w:r w:rsidRPr="008138F8">
              <w:rPr>
                <w:rFonts w:eastAsia="Calibri"/>
                <w:sz w:val="22"/>
                <w:szCs w:val="22"/>
              </w:rPr>
              <w:lastRenderedPageBreak/>
              <w:t xml:space="preserve">We are proposing conforming changes to the title of </w:t>
            </w:r>
            <w:r w:rsidR="006E3460">
              <w:rPr>
                <w:rFonts w:eastAsia="Calibri"/>
                <w:sz w:val="22"/>
                <w:szCs w:val="22"/>
              </w:rPr>
              <w:t>§</w:t>
            </w:r>
            <w:r w:rsidRPr="008138F8">
              <w:rPr>
                <w:rFonts w:eastAsia="Calibri"/>
                <w:sz w:val="22"/>
                <w:szCs w:val="22"/>
              </w:rPr>
              <w:t xml:space="preserve">438.362(b)(2) to remove language specific to </w:t>
            </w:r>
            <w:proofErr w:type="gramStart"/>
            <w:r w:rsidRPr="008138F8">
              <w:rPr>
                <w:rFonts w:eastAsia="Calibri"/>
                <w:sz w:val="22"/>
                <w:szCs w:val="22"/>
              </w:rPr>
              <w:t>Medicare</w:t>
            </w:r>
            <w:proofErr w:type="gramEnd"/>
          </w:p>
          <w:p w14:paraId="6F2FCCD2" w14:textId="77777777" w:rsidR="008138F8" w:rsidRPr="008138F8" w:rsidRDefault="008138F8" w:rsidP="008138F8">
            <w:pPr>
              <w:rPr>
                <w:rFonts w:eastAsia="Calibri"/>
                <w:sz w:val="22"/>
                <w:szCs w:val="22"/>
              </w:rPr>
            </w:pPr>
            <w:r w:rsidRPr="008138F8">
              <w:rPr>
                <w:rFonts w:eastAsia="Calibri"/>
                <w:sz w:val="22"/>
                <w:szCs w:val="22"/>
              </w:rPr>
              <w:t xml:space="preserve">Advantage deeming. Additionally, we are proposing to remove the requirements for PAOs related to </w:t>
            </w:r>
            <w:proofErr w:type="gramStart"/>
            <w:r w:rsidRPr="008138F8">
              <w:rPr>
                <w:rFonts w:eastAsia="Calibri"/>
                <w:sz w:val="22"/>
                <w:szCs w:val="22"/>
              </w:rPr>
              <w:t>MA</w:t>
            </w:r>
            <w:proofErr w:type="gramEnd"/>
          </w:p>
          <w:p w14:paraId="17D18DC0" w14:textId="61A3E593" w:rsidR="008138F8" w:rsidRPr="008138F8" w:rsidRDefault="008138F8" w:rsidP="008138F8">
            <w:pPr>
              <w:rPr>
                <w:rFonts w:eastAsia="Calibri"/>
                <w:sz w:val="22"/>
                <w:szCs w:val="22"/>
              </w:rPr>
            </w:pPr>
            <w:r w:rsidRPr="008138F8">
              <w:rPr>
                <w:rFonts w:eastAsia="Calibri"/>
                <w:sz w:val="22"/>
                <w:szCs w:val="22"/>
              </w:rPr>
              <w:t xml:space="preserve">deeming authority at </w:t>
            </w:r>
            <w:r w:rsidR="006E3460">
              <w:rPr>
                <w:rFonts w:eastAsia="Calibri"/>
                <w:sz w:val="22"/>
                <w:szCs w:val="22"/>
              </w:rPr>
              <w:t>§</w:t>
            </w:r>
            <w:r w:rsidRPr="008138F8">
              <w:rPr>
                <w:rFonts w:eastAsia="Calibri"/>
                <w:sz w:val="22"/>
                <w:szCs w:val="22"/>
              </w:rPr>
              <w:t>438.362(b)(2)(</w:t>
            </w:r>
            <w:proofErr w:type="spellStart"/>
            <w:r w:rsidRPr="008138F8">
              <w:rPr>
                <w:rFonts w:eastAsia="Calibri"/>
                <w:sz w:val="22"/>
                <w:szCs w:val="22"/>
              </w:rPr>
              <w:t>i</w:t>
            </w:r>
            <w:proofErr w:type="spellEnd"/>
            <w:r w:rsidRPr="008138F8">
              <w:rPr>
                <w:rFonts w:eastAsia="Calibri"/>
                <w:sz w:val="22"/>
                <w:szCs w:val="22"/>
              </w:rPr>
              <w:t>). This proposal would remove paragraph (b)(2)(</w:t>
            </w:r>
            <w:proofErr w:type="spellStart"/>
            <w:r w:rsidRPr="008138F8">
              <w:rPr>
                <w:rFonts w:eastAsia="Calibri"/>
                <w:sz w:val="22"/>
                <w:szCs w:val="22"/>
              </w:rPr>
              <w:t>i</w:t>
            </w:r>
            <w:proofErr w:type="spellEnd"/>
            <w:r w:rsidRPr="008138F8">
              <w:rPr>
                <w:rFonts w:eastAsia="Calibri"/>
                <w:sz w:val="22"/>
                <w:szCs w:val="22"/>
              </w:rPr>
              <w:t>)(B) and modify paragraph (b)(2)(</w:t>
            </w:r>
            <w:proofErr w:type="spellStart"/>
            <w:r w:rsidRPr="008138F8">
              <w:rPr>
                <w:rFonts w:eastAsia="Calibri"/>
                <w:sz w:val="22"/>
                <w:szCs w:val="22"/>
              </w:rPr>
              <w:t>i</w:t>
            </w:r>
            <w:proofErr w:type="spellEnd"/>
            <w:r w:rsidRPr="008138F8">
              <w:rPr>
                <w:rFonts w:eastAsia="Calibri"/>
                <w:sz w:val="22"/>
                <w:szCs w:val="22"/>
              </w:rPr>
              <w:t xml:space="preserve">) to include current </w:t>
            </w:r>
            <w:r w:rsidR="00364234" w:rsidRPr="00364234">
              <w:rPr>
                <w:rFonts w:eastAsia="Calibri"/>
                <w:sz w:val="22"/>
                <w:szCs w:val="22"/>
              </w:rPr>
              <w:t>§</w:t>
            </w:r>
            <w:r w:rsidRPr="008138F8">
              <w:rPr>
                <w:rFonts w:eastAsia="Calibri"/>
                <w:sz w:val="22"/>
                <w:szCs w:val="22"/>
              </w:rPr>
              <w:t>438.362(b)(2)(</w:t>
            </w:r>
            <w:proofErr w:type="spellStart"/>
            <w:r w:rsidRPr="008138F8">
              <w:rPr>
                <w:rFonts w:eastAsia="Calibri"/>
                <w:sz w:val="22"/>
                <w:szCs w:val="22"/>
              </w:rPr>
              <w:t>i</w:t>
            </w:r>
            <w:proofErr w:type="spellEnd"/>
            <w:r w:rsidRPr="008138F8">
              <w:rPr>
                <w:rFonts w:eastAsia="Calibri"/>
                <w:sz w:val="22"/>
                <w:szCs w:val="22"/>
              </w:rPr>
              <w:t xml:space="preserve">)(A). We believe this proposed change will reduce administrative burden among the private accreditation industry, as well as create more flexibility for States to leverage PAO reviews for nonduplication. We note that under </w:t>
            </w:r>
            <w:r w:rsidR="006E3460">
              <w:rPr>
                <w:rFonts w:eastAsia="Calibri"/>
                <w:sz w:val="22"/>
                <w:szCs w:val="22"/>
              </w:rPr>
              <w:t>§</w:t>
            </w:r>
            <w:r w:rsidRPr="008138F8">
              <w:rPr>
                <w:rFonts w:eastAsia="Calibri"/>
                <w:sz w:val="22"/>
                <w:szCs w:val="22"/>
              </w:rPr>
              <w:t xml:space="preserve">438.360(a)(2) States will still </w:t>
            </w:r>
            <w:proofErr w:type="gramStart"/>
            <w:r w:rsidRPr="008138F8">
              <w:rPr>
                <w:rFonts w:eastAsia="Calibri"/>
                <w:sz w:val="22"/>
                <w:szCs w:val="22"/>
              </w:rPr>
              <w:t>be</w:t>
            </w:r>
            <w:proofErr w:type="gramEnd"/>
          </w:p>
          <w:p w14:paraId="5D37C328" w14:textId="77777777" w:rsidR="008138F8" w:rsidRPr="008138F8" w:rsidRDefault="008138F8" w:rsidP="008138F8">
            <w:pPr>
              <w:rPr>
                <w:rFonts w:eastAsia="Calibri"/>
                <w:sz w:val="22"/>
                <w:szCs w:val="22"/>
              </w:rPr>
            </w:pPr>
            <w:r w:rsidRPr="008138F8">
              <w:rPr>
                <w:rFonts w:eastAsia="Calibri"/>
                <w:sz w:val="22"/>
                <w:szCs w:val="22"/>
              </w:rPr>
              <w:lastRenderedPageBreak/>
              <w:t xml:space="preserve">required to ensure the review standards used by any PAO are comparable to standards established through the </w:t>
            </w:r>
            <w:proofErr w:type="gramStart"/>
            <w:r w:rsidRPr="008138F8">
              <w:rPr>
                <w:rFonts w:eastAsia="Calibri"/>
                <w:sz w:val="22"/>
                <w:szCs w:val="22"/>
              </w:rPr>
              <w:t>EQR</w:t>
            </w:r>
            <w:proofErr w:type="gramEnd"/>
          </w:p>
          <w:p w14:paraId="3CC50C0D" w14:textId="77777777" w:rsidR="00250E15" w:rsidRDefault="008138F8" w:rsidP="008138F8">
            <w:pPr>
              <w:rPr>
                <w:rFonts w:eastAsia="Calibri"/>
                <w:sz w:val="22"/>
                <w:szCs w:val="22"/>
              </w:rPr>
            </w:pPr>
            <w:r w:rsidRPr="008138F8">
              <w:rPr>
                <w:rFonts w:eastAsia="Calibri"/>
                <w:sz w:val="22"/>
                <w:szCs w:val="22"/>
              </w:rPr>
              <w:t xml:space="preserve">protocols under </w:t>
            </w:r>
            <w:r w:rsidR="00D0731F">
              <w:rPr>
                <w:rFonts w:eastAsia="Calibri"/>
                <w:sz w:val="22"/>
                <w:szCs w:val="22"/>
              </w:rPr>
              <w:t>§</w:t>
            </w:r>
            <w:r w:rsidRPr="008138F8">
              <w:rPr>
                <w:rFonts w:eastAsia="Calibri"/>
                <w:sz w:val="22"/>
                <w:szCs w:val="22"/>
              </w:rPr>
              <w:t xml:space="preserve">438.352, and pursuant to </w:t>
            </w:r>
            <w:r w:rsidR="00D0731F">
              <w:rPr>
                <w:rFonts w:eastAsia="Calibri"/>
                <w:sz w:val="22"/>
                <w:szCs w:val="22"/>
              </w:rPr>
              <w:t>§</w:t>
            </w:r>
            <w:r w:rsidRPr="008138F8">
              <w:rPr>
                <w:rFonts w:eastAsia="Calibri"/>
                <w:sz w:val="22"/>
                <w:szCs w:val="22"/>
              </w:rPr>
              <w:t xml:space="preserve">438.360(c), will need to explain the rationale for the State’s determination that the activity is comparable in their quality strategy at </w:t>
            </w:r>
            <w:r w:rsidR="00D0731F">
              <w:rPr>
                <w:rFonts w:eastAsia="Calibri"/>
                <w:sz w:val="22"/>
                <w:szCs w:val="22"/>
              </w:rPr>
              <w:t>§</w:t>
            </w:r>
            <w:r w:rsidRPr="008138F8">
              <w:rPr>
                <w:rFonts w:eastAsia="Calibri"/>
                <w:sz w:val="22"/>
                <w:szCs w:val="22"/>
              </w:rPr>
              <w:t>438.340.</w:t>
            </w:r>
          </w:p>
          <w:p w14:paraId="43EA4A2D" w14:textId="77777777" w:rsidR="0096714A" w:rsidRDefault="0096714A" w:rsidP="008138F8">
            <w:pPr>
              <w:rPr>
                <w:rFonts w:eastAsia="Calibri"/>
                <w:sz w:val="22"/>
                <w:szCs w:val="22"/>
              </w:rPr>
            </w:pPr>
          </w:p>
          <w:p w14:paraId="57402B44" w14:textId="77777777" w:rsidR="0096714A" w:rsidRPr="003467FA" w:rsidRDefault="0096714A" w:rsidP="0096714A">
            <w:pPr>
              <w:rPr>
                <w:rFonts w:eastAsia="Calibri"/>
                <w:bCs/>
                <w:sz w:val="22"/>
                <w:szCs w:val="22"/>
              </w:rPr>
            </w:pPr>
            <w:r w:rsidRPr="003467FA">
              <w:rPr>
                <w:rFonts w:eastAsia="Calibri"/>
                <w:bCs/>
                <w:sz w:val="22"/>
                <w:szCs w:val="22"/>
              </w:rPr>
              <w:t xml:space="preserve">We currently require at </w:t>
            </w:r>
            <w:r>
              <w:rPr>
                <w:rFonts w:eastAsia="Calibri"/>
                <w:bCs/>
                <w:sz w:val="22"/>
                <w:szCs w:val="22"/>
              </w:rPr>
              <w:t>§</w:t>
            </w:r>
            <w:r w:rsidRPr="003467FA">
              <w:rPr>
                <w:rFonts w:eastAsia="Calibri"/>
                <w:bCs/>
                <w:sz w:val="22"/>
                <w:szCs w:val="22"/>
              </w:rPr>
              <w:t>438.364(c)</w:t>
            </w:r>
            <w:r>
              <w:rPr>
                <w:rFonts w:eastAsia="Calibri"/>
                <w:bCs/>
                <w:sz w:val="22"/>
                <w:szCs w:val="22"/>
              </w:rPr>
              <w:t xml:space="preserve"> </w:t>
            </w:r>
            <w:r w:rsidRPr="003467FA">
              <w:rPr>
                <w:rFonts w:eastAsia="Calibri"/>
                <w:bCs/>
                <w:sz w:val="22"/>
                <w:szCs w:val="22"/>
              </w:rPr>
              <w:t>that EQR technical reports be completed</w:t>
            </w:r>
            <w:r>
              <w:rPr>
                <w:rFonts w:eastAsia="Calibri"/>
                <w:bCs/>
                <w:sz w:val="22"/>
                <w:szCs w:val="22"/>
              </w:rPr>
              <w:t xml:space="preserve"> </w:t>
            </w:r>
            <w:r w:rsidRPr="003467FA">
              <w:rPr>
                <w:rFonts w:eastAsia="Calibri"/>
                <w:bCs/>
                <w:sz w:val="22"/>
                <w:szCs w:val="22"/>
              </w:rPr>
              <w:t xml:space="preserve">and available on the State’s </w:t>
            </w:r>
            <w:proofErr w:type="gramStart"/>
            <w:r w:rsidRPr="003467FA">
              <w:rPr>
                <w:rFonts w:eastAsia="Calibri"/>
                <w:bCs/>
                <w:sz w:val="22"/>
                <w:szCs w:val="22"/>
              </w:rPr>
              <w:t>website</w:t>
            </w:r>
            <w:proofErr w:type="gramEnd"/>
          </w:p>
          <w:p w14:paraId="53C8AE7D" w14:textId="77777777" w:rsidR="0096714A" w:rsidRPr="003467FA" w:rsidRDefault="0096714A" w:rsidP="0096714A">
            <w:pPr>
              <w:rPr>
                <w:rFonts w:eastAsia="Calibri"/>
                <w:bCs/>
                <w:sz w:val="22"/>
                <w:szCs w:val="22"/>
              </w:rPr>
            </w:pPr>
            <w:r w:rsidRPr="003467FA">
              <w:rPr>
                <w:rFonts w:eastAsia="Calibri"/>
                <w:bCs/>
                <w:sz w:val="22"/>
                <w:szCs w:val="22"/>
              </w:rPr>
              <w:t xml:space="preserve">required under </w:t>
            </w:r>
            <w:r>
              <w:rPr>
                <w:rFonts w:eastAsia="Calibri"/>
                <w:bCs/>
                <w:sz w:val="22"/>
                <w:szCs w:val="22"/>
              </w:rPr>
              <w:t>§</w:t>
            </w:r>
            <w:r w:rsidRPr="003467FA">
              <w:rPr>
                <w:rFonts w:eastAsia="Calibri"/>
                <w:bCs/>
                <w:sz w:val="22"/>
                <w:szCs w:val="22"/>
              </w:rPr>
              <w:t>438.10(c)(3) no later</w:t>
            </w:r>
            <w:r>
              <w:rPr>
                <w:rFonts w:eastAsia="Calibri"/>
                <w:bCs/>
                <w:sz w:val="22"/>
                <w:szCs w:val="22"/>
              </w:rPr>
              <w:t xml:space="preserve"> </w:t>
            </w:r>
            <w:r w:rsidRPr="003467FA">
              <w:rPr>
                <w:rFonts w:eastAsia="Calibri"/>
                <w:bCs/>
                <w:sz w:val="22"/>
                <w:szCs w:val="22"/>
              </w:rPr>
              <w:t>than April 30th of each year. However,</w:t>
            </w:r>
            <w:r>
              <w:rPr>
                <w:rFonts w:eastAsia="Calibri"/>
                <w:bCs/>
                <w:sz w:val="22"/>
                <w:szCs w:val="22"/>
              </w:rPr>
              <w:t xml:space="preserve"> </w:t>
            </w:r>
            <w:r w:rsidRPr="003467FA">
              <w:rPr>
                <w:rFonts w:eastAsia="Calibri"/>
                <w:bCs/>
                <w:sz w:val="22"/>
                <w:szCs w:val="22"/>
              </w:rPr>
              <w:t>we understand that most States with</w:t>
            </w:r>
          </w:p>
          <w:p w14:paraId="54DAC2A2" w14:textId="77777777" w:rsidR="0096714A" w:rsidRPr="003467FA" w:rsidRDefault="0096714A" w:rsidP="0096714A">
            <w:pPr>
              <w:rPr>
                <w:rFonts w:eastAsia="Calibri"/>
                <w:bCs/>
                <w:sz w:val="22"/>
                <w:szCs w:val="22"/>
              </w:rPr>
            </w:pPr>
            <w:r w:rsidRPr="003467FA">
              <w:rPr>
                <w:rFonts w:eastAsia="Calibri"/>
                <w:bCs/>
                <w:sz w:val="22"/>
                <w:szCs w:val="22"/>
              </w:rPr>
              <w:t>managed care programs use Healthcare</w:t>
            </w:r>
            <w:r>
              <w:rPr>
                <w:rFonts w:eastAsia="Calibri"/>
                <w:bCs/>
                <w:sz w:val="22"/>
                <w:szCs w:val="22"/>
              </w:rPr>
              <w:t xml:space="preserve"> </w:t>
            </w:r>
            <w:r w:rsidRPr="003467FA">
              <w:rPr>
                <w:rFonts w:eastAsia="Calibri"/>
                <w:bCs/>
                <w:sz w:val="22"/>
                <w:szCs w:val="22"/>
              </w:rPr>
              <w:t>Effectiveness Data and Information Set</w:t>
            </w:r>
            <w:r>
              <w:rPr>
                <w:rFonts w:eastAsia="Calibri"/>
                <w:bCs/>
                <w:sz w:val="22"/>
                <w:szCs w:val="22"/>
              </w:rPr>
              <w:t xml:space="preserve"> </w:t>
            </w:r>
            <w:r w:rsidRPr="003467FA">
              <w:rPr>
                <w:rFonts w:eastAsia="Calibri"/>
                <w:bCs/>
                <w:sz w:val="22"/>
                <w:szCs w:val="22"/>
              </w:rPr>
              <w:t>(HEDIS) measures. HEDIS measures</w:t>
            </w:r>
          </w:p>
          <w:p w14:paraId="676996CB" w14:textId="77777777" w:rsidR="0096714A" w:rsidRPr="003467FA" w:rsidRDefault="0096714A" w:rsidP="0096714A">
            <w:pPr>
              <w:rPr>
                <w:rFonts w:eastAsia="Calibri"/>
                <w:bCs/>
                <w:sz w:val="22"/>
                <w:szCs w:val="22"/>
              </w:rPr>
            </w:pPr>
            <w:r w:rsidRPr="003467FA">
              <w:rPr>
                <w:rFonts w:eastAsia="Calibri"/>
                <w:bCs/>
                <w:sz w:val="22"/>
                <w:szCs w:val="22"/>
              </w:rPr>
              <w:t xml:space="preserve">represent </w:t>
            </w:r>
            <w:proofErr w:type="gramStart"/>
            <w:r w:rsidRPr="003467FA">
              <w:rPr>
                <w:rFonts w:eastAsia="Calibri"/>
                <w:bCs/>
                <w:sz w:val="22"/>
                <w:szCs w:val="22"/>
              </w:rPr>
              <w:t>the majority of</w:t>
            </w:r>
            <w:proofErr w:type="gramEnd"/>
            <w:r w:rsidRPr="003467FA">
              <w:rPr>
                <w:rFonts w:eastAsia="Calibri"/>
                <w:bCs/>
                <w:sz w:val="22"/>
                <w:szCs w:val="22"/>
              </w:rPr>
              <w:t xml:space="preserve"> measures</w:t>
            </w:r>
            <w:r>
              <w:rPr>
                <w:rFonts w:eastAsia="Calibri"/>
                <w:bCs/>
                <w:sz w:val="22"/>
                <w:szCs w:val="22"/>
              </w:rPr>
              <w:t xml:space="preserve"> </w:t>
            </w:r>
            <w:r w:rsidRPr="003467FA">
              <w:rPr>
                <w:rFonts w:eastAsia="Calibri"/>
                <w:bCs/>
                <w:sz w:val="22"/>
                <w:szCs w:val="22"/>
              </w:rPr>
              <w:t>included in the performance measure</w:t>
            </w:r>
            <w:r>
              <w:rPr>
                <w:rFonts w:eastAsia="Calibri"/>
                <w:bCs/>
                <w:sz w:val="22"/>
                <w:szCs w:val="22"/>
              </w:rPr>
              <w:t xml:space="preserve"> </w:t>
            </w:r>
            <w:r w:rsidRPr="003467FA">
              <w:rPr>
                <w:rFonts w:eastAsia="Calibri"/>
                <w:bCs/>
                <w:sz w:val="22"/>
                <w:szCs w:val="22"/>
              </w:rPr>
              <w:t>validation EQR activity. Data on these</w:t>
            </w:r>
            <w:r>
              <w:rPr>
                <w:rFonts w:eastAsia="Calibri"/>
                <w:bCs/>
                <w:sz w:val="22"/>
                <w:szCs w:val="22"/>
              </w:rPr>
              <w:t xml:space="preserve"> </w:t>
            </w:r>
            <w:r w:rsidRPr="003467FA">
              <w:rPr>
                <w:rFonts w:eastAsia="Calibri"/>
                <w:bCs/>
                <w:sz w:val="22"/>
                <w:szCs w:val="22"/>
              </w:rPr>
              <w:t>measures from the previous calendar</w:t>
            </w:r>
            <w:r>
              <w:rPr>
                <w:rFonts w:eastAsia="Calibri"/>
                <w:bCs/>
                <w:sz w:val="22"/>
                <w:szCs w:val="22"/>
              </w:rPr>
              <w:t xml:space="preserve"> </w:t>
            </w:r>
            <w:r w:rsidRPr="003467FA">
              <w:rPr>
                <w:rFonts w:eastAsia="Calibri"/>
                <w:bCs/>
                <w:sz w:val="22"/>
                <w:szCs w:val="22"/>
              </w:rPr>
              <w:t>year are audited and finalized in June</w:t>
            </w:r>
            <w:r>
              <w:rPr>
                <w:rFonts w:eastAsia="Calibri"/>
                <w:bCs/>
                <w:sz w:val="22"/>
                <w:szCs w:val="22"/>
              </w:rPr>
              <w:t xml:space="preserve"> </w:t>
            </w:r>
            <w:r w:rsidRPr="003467FA">
              <w:rPr>
                <w:rFonts w:eastAsia="Calibri"/>
                <w:bCs/>
                <w:sz w:val="22"/>
                <w:szCs w:val="22"/>
              </w:rPr>
              <w:t>annually.</w:t>
            </w:r>
            <w:r>
              <w:rPr>
                <w:rFonts w:eastAsia="Calibri"/>
                <w:bCs/>
                <w:sz w:val="22"/>
                <w:szCs w:val="22"/>
              </w:rPr>
              <w:t xml:space="preserve"> </w:t>
            </w:r>
            <w:r w:rsidRPr="003467FA">
              <w:rPr>
                <w:rFonts w:eastAsia="Calibri"/>
                <w:bCs/>
                <w:sz w:val="22"/>
                <w:szCs w:val="22"/>
              </w:rPr>
              <w:t>We therefore are proposing to</w:t>
            </w:r>
            <w:r>
              <w:rPr>
                <w:rFonts w:eastAsia="Calibri"/>
                <w:bCs/>
                <w:sz w:val="22"/>
                <w:szCs w:val="22"/>
              </w:rPr>
              <w:t xml:space="preserve"> </w:t>
            </w:r>
            <w:r w:rsidRPr="003467FA">
              <w:rPr>
                <w:rFonts w:eastAsia="Calibri"/>
                <w:bCs/>
                <w:sz w:val="22"/>
                <w:szCs w:val="22"/>
              </w:rPr>
              <w:t xml:space="preserve">revise </w:t>
            </w:r>
            <w:r>
              <w:rPr>
                <w:rFonts w:eastAsia="Calibri"/>
                <w:bCs/>
                <w:sz w:val="22"/>
                <w:szCs w:val="22"/>
              </w:rPr>
              <w:t>§</w:t>
            </w:r>
            <w:r w:rsidRPr="003467FA">
              <w:rPr>
                <w:rFonts w:eastAsia="Calibri"/>
                <w:bCs/>
                <w:sz w:val="22"/>
                <w:szCs w:val="22"/>
              </w:rPr>
              <w:t>438.364(c)(1) and (c)(2)(</w:t>
            </w:r>
            <w:proofErr w:type="spellStart"/>
            <w:r w:rsidRPr="003467FA">
              <w:rPr>
                <w:rFonts w:eastAsia="Calibri"/>
                <w:bCs/>
                <w:sz w:val="22"/>
                <w:szCs w:val="22"/>
              </w:rPr>
              <w:t>i</w:t>
            </w:r>
            <w:proofErr w:type="spellEnd"/>
            <w:r w:rsidRPr="003467FA">
              <w:rPr>
                <w:rFonts w:eastAsia="Calibri"/>
                <w:bCs/>
                <w:sz w:val="22"/>
                <w:szCs w:val="22"/>
              </w:rPr>
              <w:t>) to</w:t>
            </w:r>
          </w:p>
          <w:p w14:paraId="58CAD0B2" w14:textId="77777777" w:rsidR="0096714A" w:rsidRPr="003467FA" w:rsidRDefault="0096714A" w:rsidP="0096714A">
            <w:pPr>
              <w:rPr>
                <w:rFonts w:eastAsia="Calibri"/>
                <w:bCs/>
                <w:sz w:val="22"/>
                <w:szCs w:val="22"/>
              </w:rPr>
            </w:pPr>
            <w:r w:rsidRPr="003467FA">
              <w:rPr>
                <w:rFonts w:eastAsia="Calibri"/>
                <w:bCs/>
                <w:sz w:val="22"/>
                <w:szCs w:val="22"/>
              </w:rPr>
              <w:t>change the April 30th date to December</w:t>
            </w:r>
            <w:r>
              <w:rPr>
                <w:rFonts w:eastAsia="Calibri"/>
                <w:bCs/>
                <w:sz w:val="22"/>
                <w:szCs w:val="22"/>
              </w:rPr>
              <w:t xml:space="preserve"> </w:t>
            </w:r>
            <w:r w:rsidRPr="003467FA">
              <w:rPr>
                <w:rFonts w:eastAsia="Calibri"/>
                <w:bCs/>
                <w:sz w:val="22"/>
                <w:szCs w:val="22"/>
              </w:rPr>
              <w:t>31st. We believe this proposed change</w:t>
            </w:r>
            <w:r>
              <w:rPr>
                <w:rFonts w:eastAsia="Calibri"/>
                <w:bCs/>
                <w:sz w:val="22"/>
                <w:szCs w:val="22"/>
              </w:rPr>
              <w:t xml:space="preserve"> </w:t>
            </w:r>
            <w:r w:rsidRPr="003467FA">
              <w:rPr>
                <w:rFonts w:eastAsia="Calibri"/>
                <w:bCs/>
                <w:sz w:val="22"/>
                <w:szCs w:val="22"/>
              </w:rPr>
              <w:t xml:space="preserve">would align better with the </w:t>
            </w:r>
            <w:proofErr w:type="gramStart"/>
            <w:r w:rsidRPr="003467FA">
              <w:rPr>
                <w:rFonts w:eastAsia="Calibri"/>
                <w:bCs/>
                <w:sz w:val="22"/>
                <w:szCs w:val="22"/>
              </w:rPr>
              <w:t>HEDIS</w:t>
            </w:r>
            <w:proofErr w:type="gramEnd"/>
          </w:p>
          <w:p w14:paraId="77B52C87" w14:textId="77777777" w:rsidR="0096714A" w:rsidRDefault="0096714A" w:rsidP="0096714A">
            <w:pPr>
              <w:rPr>
                <w:rFonts w:eastAsia="Calibri"/>
                <w:bCs/>
                <w:sz w:val="22"/>
                <w:szCs w:val="22"/>
              </w:rPr>
            </w:pPr>
            <w:r w:rsidRPr="003467FA">
              <w:rPr>
                <w:rFonts w:eastAsia="Calibri"/>
                <w:bCs/>
                <w:sz w:val="22"/>
                <w:szCs w:val="22"/>
              </w:rPr>
              <w:t>timeframes because the EQR</w:t>
            </w:r>
            <w:r>
              <w:rPr>
                <w:rFonts w:eastAsia="Calibri"/>
                <w:bCs/>
                <w:sz w:val="22"/>
                <w:szCs w:val="22"/>
              </w:rPr>
              <w:t xml:space="preserve"> </w:t>
            </w:r>
            <w:r w:rsidRPr="003467FA">
              <w:rPr>
                <w:rFonts w:eastAsia="Calibri"/>
                <w:bCs/>
                <w:sz w:val="22"/>
                <w:szCs w:val="22"/>
              </w:rPr>
              <w:t>performance measurement activity</w:t>
            </w:r>
            <w:r>
              <w:rPr>
                <w:rFonts w:eastAsia="Calibri"/>
                <w:bCs/>
                <w:sz w:val="22"/>
                <w:szCs w:val="22"/>
              </w:rPr>
              <w:t xml:space="preserve"> </w:t>
            </w:r>
            <w:r w:rsidRPr="003467FA">
              <w:rPr>
                <w:rFonts w:eastAsia="Calibri"/>
                <w:bCs/>
                <w:sz w:val="22"/>
                <w:szCs w:val="22"/>
              </w:rPr>
              <w:t>could then follow the HEDIS audit.</w:t>
            </w:r>
          </w:p>
          <w:p w14:paraId="7C7A3E83" w14:textId="77777777" w:rsidR="0096714A" w:rsidRDefault="0096714A" w:rsidP="0096714A">
            <w:pPr>
              <w:rPr>
                <w:rFonts w:eastAsia="Calibri"/>
                <w:bCs/>
                <w:sz w:val="22"/>
                <w:szCs w:val="22"/>
              </w:rPr>
            </w:pPr>
          </w:p>
          <w:p w14:paraId="78BD1103" w14:textId="77777777" w:rsidR="0096714A" w:rsidRPr="006839FB" w:rsidRDefault="0096714A" w:rsidP="0096714A">
            <w:pPr>
              <w:rPr>
                <w:rFonts w:eastAsia="Calibri"/>
                <w:bCs/>
                <w:sz w:val="22"/>
                <w:szCs w:val="22"/>
              </w:rPr>
            </w:pPr>
            <w:r>
              <w:rPr>
                <w:rFonts w:eastAsia="Calibri"/>
                <w:bCs/>
                <w:sz w:val="22"/>
                <w:szCs w:val="22"/>
              </w:rPr>
              <w:t>In addition, c</w:t>
            </w:r>
            <w:r w:rsidRPr="006839FB">
              <w:rPr>
                <w:rFonts w:eastAsia="Calibri"/>
                <w:bCs/>
                <w:sz w:val="22"/>
                <w:szCs w:val="22"/>
              </w:rPr>
              <w:t>urrent regulations do not require</w:t>
            </w:r>
            <w:r>
              <w:rPr>
                <w:rFonts w:eastAsia="Calibri"/>
                <w:bCs/>
                <w:sz w:val="22"/>
                <w:szCs w:val="22"/>
              </w:rPr>
              <w:t xml:space="preserve"> </w:t>
            </w:r>
            <w:r w:rsidRPr="006839FB">
              <w:rPr>
                <w:rFonts w:eastAsia="Calibri"/>
                <w:bCs/>
                <w:sz w:val="22"/>
                <w:szCs w:val="22"/>
              </w:rPr>
              <w:t>States to notify CMS that their EQR</w:t>
            </w:r>
            <w:r>
              <w:rPr>
                <w:rFonts w:eastAsia="Calibri"/>
                <w:bCs/>
                <w:sz w:val="22"/>
                <w:szCs w:val="22"/>
              </w:rPr>
              <w:t xml:space="preserve"> </w:t>
            </w:r>
            <w:r w:rsidRPr="006839FB">
              <w:rPr>
                <w:rFonts w:eastAsia="Calibri"/>
                <w:bCs/>
                <w:sz w:val="22"/>
                <w:szCs w:val="22"/>
              </w:rPr>
              <w:t>technical report has been completed and</w:t>
            </w:r>
            <w:r>
              <w:rPr>
                <w:rFonts w:eastAsia="Calibri"/>
                <w:bCs/>
                <w:sz w:val="22"/>
                <w:szCs w:val="22"/>
              </w:rPr>
              <w:t xml:space="preserve"> </w:t>
            </w:r>
            <w:r w:rsidRPr="006839FB">
              <w:rPr>
                <w:rFonts w:eastAsia="Calibri"/>
                <w:bCs/>
                <w:sz w:val="22"/>
                <w:szCs w:val="22"/>
              </w:rPr>
              <w:t>posted on the State’s website. We</w:t>
            </w:r>
          </w:p>
          <w:p w14:paraId="08428FD0" w14:textId="77777777" w:rsidR="0096714A" w:rsidRPr="006839FB" w:rsidRDefault="0096714A" w:rsidP="0096714A">
            <w:pPr>
              <w:rPr>
                <w:rFonts w:eastAsia="Calibri"/>
                <w:bCs/>
                <w:sz w:val="22"/>
                <w:szCs w:val="22"/>
              </w:rPr>
            </w:pPr>
            <w:r w:rsidRPr="006839FB">
              <w:rPr>
                <w:rFonts w:eastAsia="Calibri"/>
                <w:bCs/>
                <w:sz w:val="22"/>
                <w:szCs w:val="22"/>
              </w:rPr>
              <w:t xml:space="preserve">propose to revise </w:t>
            </w:r>
            <w:r>
              <w:rPr>
                <w:rFonts w:eastAsia="Calibri"/>
                <w:bCs/>
                <w:sz w:val="22"/>
                <w:szCs w:val="22"/>
              </w:rPr>
              <w:t>§</w:t>
            </w:r>
            <w:r w:rsidRPr="006839FB">
              <w:rPr>
                <w:rFonts w:eastAsia="Calibri"/>
                <w:bCs/>
                <w:sz w:val="22"/>
                <w:szCs w:val="22"/>
              </w:rPr>
              <w:t>438.364(c)(2)(</w:t>
            </w:r>
            <w:proofErr w:type="spellStart"/>
            <w:r w:rsidRPr="006839FB">
              <w:rPr>
                <w:rFonts w:eastAsia="Calibri"/>
                <w:bCs/>
                <w:sz w:val="22"/>
                <w:szCs w:val="22"/>
              </w:rPr>
              <w:t>i</w:t>
            </w:r>
            <w:proofErr w:type="spellEnd"/>
            <w:r w:rsidRPr="006839FB">
              <w:rPr>
                <w:rFonts w:eastAsia="Calibri"/>
                <w:bCs/>
                <w:sz w:val="22"/>
                <w:szCs w:val="22"/>
              </w:rPr>
              <w:t>) to</w:t>
            </w:r>
            <w:r>
              <w:rPr>
                <w:rFonts w:eastAsia="Calibri"/>
                <w:bCs/>
                <w:sz w:val="22"/>
                <w:szCs w:val="22"/>
              </w:rPr>
              <w:t xml:space="preserve"> </w:t>
            </w:r>
            <w:r w:rsidRPr="006839FB">
              <w:rPr>
                <w:rFonts w:eastAsia="Calibri"/>
                <w:bCs/>
                <w:sz w:val="22"/>
                <w:szCs w:val="22"/>
              </w:rPr>
              <w:t>require that States notify CMS within 14</w:t>
            </w:r>
            <w:r>
              <w:rPr>
                <w:rFonts w:eastAsia="Calibri"/>
                <w:bCs/>
                <w:sz w:val="22"/>
                <w:szCs w:val="22"/>
              </w:rPr>
              <w:t xml:space="preserve"> </w:t>
            </w:r>
            <w:r w:rsidRPr="006839FB">
              <w:rPr>
                <w:rFonts w:eastAsia="Calibri"/>
                <w:bCs/>
                <w:sz w:val="22"/>
                <w:szCs w:val="22"/>
              </w:rPr>
              <w:t xml:space="preserve">calendar days of posting their </w:t>
            </w:r>
            <w:proofErr w:type="gramStart"/>
            <w:r w:rsidRPr="006839FB">
              <w:rPr>
                <w:rFonts w:eastAsia="Calibri"/>
                <w:bCs/>
                <w:sz w:val="22"/>
                <w:szCs w:val="22"/>
              </w:rPr>
              <w:t>EQR</w:t>
            </w:r>
            <w:proofErr w:type="gramEnd"/>
          </w:p>
          <w:p w14:paraId="74B4BFB6" w14:textId="3230549C" w:rsidR="0096714A" w:rsidRPr="0096714A" w:rsidRDefault="0096714A" w:rsidP="008138F8">
            <w:pPr>
              <w:rPr>
                <w:rFonts w:eastAsia="Calibri"/>
                <w:bCs/>
                <w:sz w:val="22"/>
                <w:szCs w:val="22"/>
              </w:rPr>
            </w:pPr>
            <w:r w:rsidRPr="006839FB">
              <w:rPr>
                <w:rFonts w:eastAsia="Calibri"/>
                <w:bCs/>
                <w:sz w:val="22"/>
                <w:szCs w:val="22"/>
              </w:rPr>
              <w:lastRenderedPageBreak/>
              <w:t>technical reports on their website</w:t>
            </w:r>
            <w:r>
              <w:rPr>
                <w:rFonts w:eastAsia="Calibri"/>
                <w:bCs/>
                <w:sz w:val="22"/>
                <w:szCs w:val="22"/>
              </w:rPr>
              <w:t>.</w:t>
            </w:r>
          </w:p>
        </w:tc>
        <w:tc>
          <w:tcPr>
            <w:tcW w:w="1530" w:type="dxa"/>
            <w:shd w:val="clear" w:color="auto" w:fill="auto"/>
          </w:tcPr>
          <w:p w14:paraId="552B9A2F" w14:textId="0F274456" w:rsidR="00250E15" w:rsidRDefault="00A96D58" w:rsidP="00F14C2A">
            <w:pPr>
              <w:rPr>
                <w:rFonts w:eastAsia="Calibri"/>
                <w:b/>
                <w:sz w:val="22"/>
                <w:szCs w:val="22"/>
              </w:rPr>
            </w:pPr>
            <w:r w:rsidRPr="001A785E">
              <w:rPr>
                <w:rFonts w:eastAsia="Calibri"/>
                <w:bCs/>
                <w:sz w:val="22"/>
                <w:szCs w:val="22"/>
              </w:rPr>
              <w:lastRenderedPageBreak/>
              <w:t>Yes</w:t>
            </w:r>
            <w:r>
              <w:rPr>
                <w:rFonts w:eastAsia="Calibri"/>
                <w:b/>
                <w:sz w:val="22"/>
                <w:szCs w:val="22"/>
              </w:rPr>
              <w:t xml:space="preserve"> </w:t>
            </w:r>
            <w:r w:rsidR="006E3460">
              <w:rPr>
                <w:rFonts w:eastAsia="Calibri"/>
                <w:b/>
                <w:sz w:val="22"/>
                <w:szCs w:val="22"/>
              </w:rPr>
              <w:t>§</w:t>
            </w:r>
            <w:r>
              <w:rPr>
                <w:rFonts w:eastAsia="Calibri"/>
                <w:b/>
                <w:sz w:val="22"/>
                <w:szCs w:val="22"/>
              </w:rPr>
              <w:t>4</w:t>
            </w:r>
            <w:r w:rsidRPr="00A96D58">
              <w:rPr>
                <w:rFonts w:eastAsia="Calibri"/>
                <w:b/>
                <w:sz w:val="22"/>
                <w:szCs w:val="22"/>
              </w:rPr>
              <w:t>57.1250(a)</w:t>
            </w:r>
          </w:p>
        </w:tc>
      </w:tr>
      <w:tr w:rsidR="009D75E5" w:rsidRPr="003B773F" w14:paraId="3A414341" w14:textId="77777777" w:rsidTr="001568D6">
        <w:trPr>
          <w:trHeight w:val="360"/>
        </w:trPr>
        <w:tc>
          <w:tcPr>
            <w:tcW w:w="13657" w:type="dxa"/>
            <w:gridSpan w:val="4"/>
            <w:shd w:val="clear" w:color="auto" w:fill="auto"/>
          </w:tcPr>
          <w:p w14:paraId="3364DD9F" w14:textId="77777777" w:rsidR="009D75E5" w:rsidRPr="005E0FEB" w:rsidRDefault="009D75E5" w:rsidP="009D75E5">
            <w:pPr>
              <w:spacing w:before="40" w:after="40"/>
              <w:rPr>
                <w:rFonts w:eastAsia="Calibri"/>
                <w:b/>
                <w:bCs/>
                <w:sz w:val="22"/>
                <w:szCs w:val="22"/>
              </w:rPr>
            </w:pPr>
            <w:r w:rsidRPr="009D75E5">
              <w:rPr>
                <w:rFonts w:eastAsia="Calibri"/>
                <w:b/>
                <w:bCs/>
                <w:sz w:val="22"/>
                <w:szCs w:val="22"/>
              </w:rPr>
              <w:lastRenderedPageBreak/>
              <w:t>Final</w:t>
            </w:r>
            <w:r w:rsidRPr="005E0FEB">
              <w:rPr>
                <w:rFonts w:eastAsia="Calibri"/>
                <w:b/>
                <w:bCs/>
                <w:sz w:val="22"/>
                <w:szCs w:val="22"/>
              </w:rPr>
              <w:t xml:space="preserve"> </w:t>
            </w:r>
            <w:r w:rsidRPr="00F0789C">
              <w:rPr>
                <w:rFonts w:eastAsia="Calibri"/>
                <w:b/>
                <w:bCs/>
                <w:sz w:val="22"/>
                <w:szCs w:val="22"/>
              </w:rPr>
              <w:t>Rule</w:t>
            </w:r>
            <w:r w:rsidRPr="005E0FEB">
              <w:rPr>
                <w:rFonts w:eastAsia="Calibri"/>
                <w:b/>
                <w:bCs/>
                <w:sz w:val="22"/>
                <w:szCs w:val="22"/>
              </w:rPr>
              <w:t xml:space="preserve">: Publish date </w:t>
            </w:r>
            <w:proofErr w:type="gramStart"/>
            <w:r w:rsidRPr="005E0FEB">
              <w:rPr>
                <w:rFonts w:eastAsia="Calibri"/>
                <w:b/>
                <w:bCs/>
                <w:sz w:val="22"/>
                <w:szCs w:val="22"/>
              </w:rPr>
              <w:t>5/10/24</w:t>
            </w:r>
            <w:proofErr w:type="gramEnd"/>
          </w:p>
          <w:p w14:paraId="6830FC05" w14:textId="05DFB1BC" w:rsidR="009D75E5" w:rsidRPr="009D75E5" w:rsidRDefault="007E0F0F" w:rsidP="009D75E5">
            <w:pPr>
              <w:pStyle w:val="ListParagraph"/>
              <w:numPr>
                <w:ilvl w:val="0"/>
                <w:numId w:val="33"/>
              </w:numPr>
              <w:rPr>
                <w:rFonts w:eastAsia="Calibri"/>
                <w:bCs/>
                <w:sz w:val="22"/>
                <w:szCs w:val="22"/>
              </w:rPr>
            </w:pPr>
            <w:r>
              <w:rPr>
                <w:rFonts w:eastAsia="Calibri"/>
                <w:bCs/>
                <w:sz w:val="22"/>
                <w:szCs w:val="22"/>
              </w:rPr>
              <w:t>Finalized as proposed.</w:t>
            </w:r>
          </w:p>
        </w:tc>
      </w:tr>
      <w:tr w:rsidR="00250E15" w:rsidRPr="003B773F" w14:paraId="79FE78B4" w14:textId="77777777" w:rsidTr="001A785E">
        <w:trPr>
          <w:trHeight w:val="360"/>
        </w:trPr>
        <w:tc>
          <w:tcPr>
            <w:tcW w:w="2317" w:type="dxa"/>
            <w:shd w:val="clear" w:color="auto" w:fill="auto"/>
          </w:tcPr>
          <w:p w14:paraId="6A9AE5C5" w14:textId="60D6EE76" w:rsidR="00A96D58" w:rsidRDefault="006E3460" w:rsidP="00A96D58">
            <w:pPr>
              <w:rPr>
                <w:rFonts w:eastAsia="Calibri"/>
                <w:b/>
                <w:sz w:val="22"/>
                <w:szCs w:val="22"/>
              </w:rPr>
            </w:pPr>
            <w:r>
              <w:rPr>
                <w:rFonts w:eastAsia="Calibri"/>
                <w:b/>
                <w:sz w:val="22"/>
                <w:szCs w:val="22"/>
              </w:rPr>
              <w:t>§</w:t>
            </w:r>
            <w:r w:rsidR="00A96D58" w:rsidRPr="00A96D58">
              <w:rPr>
                <w:rFonts w:eastAsia="Calibri"/>
                <w:b/>
                <w:sz w:val="22"/>
                <w:szCs w:val="22"/>
              </w:rPr>
              <w:t xml:space="preserve">438.364 </w:t>
            </w:r>
          </w:p>
          <w:p w14:paraId="6DDC0E90" w14:textId="2E279576" w:rsidR="00A96D58" w:rsidRDefault="00A96D58" w:rsidP="00A96D58">
            <w:pPr>
              <w:rPr>
                <w:rFonts w:eastAsia="Calibri"/>
                <w:b/>
                <w:i/>
                <w:iCs/>
                <w:sz w:val="22"/>
                <w:szCs w:val="22"/>
              </w:rPr>
            </w:pPr>
            <w:r w:rsidRPr="00A96D58">
              <w:rPr>
                <w:rFonts w:eastAsia="Calibri"/>
                <w:b/>
                <w:i/>
                <w:iCs/>
                <w:sz w:val="22"/>
                <w:szCs w:val="22"/>
              </w:rPr>
              <w:t xml:space="preserve">Revising </w:t>
            </w:r>
          </w:p>
          <w:p w14:paraId="1D5625D2" w14:textId="261E2772" w:rsidR="00A96D58" w:rsidRPr="00A96D58" w:rsidRDefault="00A96D58" w:rsidP="00A96D58">
            <w:pPr>
              <w:rPr>
                <w:rFonts w:eastAsia="Calibri"/>
                <w:bCs/>
                <w:sz w:val="22"/>
                <w:szCs w:val="22"/>
              </w:rPr>
            </w:pPr>
            <w:r w:rsidRPr="00A96D58">
              <w:rPr>
                <w:rFonts w:eastAsia="Calibri"/>
                <w:bCs/>
                <w:sz w:val="22"/>
                <w:szCs w:val="22"/>
              </w:rPr>
              <w:t>(a)(1), (a)(2)(iii), (a)(3)</w:t>
            </w:r>
          </w:p>
          <w:p w14:paraId="66C7B30A" w14:textId="77777777" w:rsidR="00250E15" w:rsidRDefault="00A96D58" w:rsidP="00A96D58">
            <w:pPr>
              <w:rPr>
                <w:rFonts w:eastAsia="Calibri"/>
                <w:bCs/>
                <w:sz w:val="22"/>
                <w:szCs w:val="22"/>
              </w:rPr>
            </w:pPr>
            <w:r w:rsidRPr="00A96D58">
              <w:rPr>
                <w:rFonts w:eastAsia="Calibri"/>
                <w:bCs/>
                <w:sz w:val="22"/>
                <w:szCs w:val="22"/>
              </w:rPr>
              <w:t>through (6), (c)(1) and (c)(2)</w:t>
            </w:r>
          </w:p>
          <w:p w14:paraId="434967EB" w14:textId="77777777" w:rsidR="00E62106" w:rsidRDefault="00E62106" w:rsidP="00A96D58">
            <w:pPr>
              <w:rPr>
                <w:rFonts w:eastAsia="Calibri"/>
                <w:bCs/>
                <w:sz w:val="22"/>
                <w:szCs w:val="22"/>
              </w:rPr>
            </w:pPr>
          </w:p>
          <w:p w14:paraId="320E7B3D" w14:textId="77777777" w:rsidR="00E62106" w:rsidRDefault="00E62106" w:rsidP="00A96D58">
            <w:pPr>
              <w:rPr>
                <w:rFonts w:eastAsia="Calibri"/>
                <w:b/>
                <w:i/>
                <w:iCs/>
                <w:sz w:val="22"/>
                <w:szCs w:val="22"/>
              </w:rPr>
            </w:pPr>
            <w:r w:rsidRPr="00E62106">
              <w:rPr>
                <w:rFonts w:eastAsia="Calibri"/>
                <w:b/>
                <w:i/>
                <w:iCs/>
                <w:sz w:val="22"/>
                <w:szCs w:val="22"/>
              </w:rPr>
              <w:t>Applicability</w:t>
            </w:r>
          </w:p>
          <w:p w14:paraId="142EA52C" w14:textId="30B1B68D" w:rsidR="00E62106" w:rsidRPr="00E62106" w:rsidRDefault="00E62106" w:rsidP="00A96D58">
            <w:pPr>
              <w:rPr>
                <w:rFonts w:eastAsia="Calibri"/>
                <w:bCs/>
                <w:sz w:val="22"/>
                <w:szCs w:val="22"/>
              </w:rPr>
            </w:pPr>
            <w:r w:rsidRPr="00E62106">
              <w:rPr>
                <w:rFonts w:eastAsia="Calibri"/>
                <w:bCs/>
                <w:sz w:val="22"/>
                <w:szCs w:val="22"/>
              </w:rPr>
              <w:t>December 31, 2025</w:t>
            </w:r>
            <w:r w:rsidR="005A77A1">
              <w:rPr>
                <w:rFonts w:eastAsia="Calibri"/>
                <w:bCs/>
                <w:sz w:val="22"/>
                <w:szCs w:val="22"/>
              </w:rPr>
              <w:t>.</w:t>
            </w:r>
          </w:p>
        </w:tc>
        <w:tc>
          <w:tcPr>
            <w:tcW w:w="4410" w:type="dxa"/>
            <w:shd w:val="clear" w:color="auto" w:fill="auto"/>
          </w:tcPr>
          <w:p w14:paraId="32339DEA" w14:textId="329CFA3E" w:rsidR="00250E15" w:rsidRDefault="006E3460" w:rsidP="00250E15">
            <w:pPr>
              <w:rPr>
                <w:rFonts w:eastAsia="Calibri"/>
                <w:b/>
                <w:bCs/>
                <w:sz w:val="22"/>
                <w:szCs w:val="22"/>
              </w:rPr>
            </w:pPr>
            <w:r>
              <w:rPr>
                <w:rFonts w:eastAsia="Calibri"/>
                <w:b/>
                <w:bCs/>
                <w:sz w:val="22"/>
                <w:szCs w:val="22"/>
              </w:rPr>
              <w:t>§</w:t>
            </w:r>
            <w:r w:rsidR="00250E15" w:rsidRPr="003B2375">
              <w:rPr>
                <w:rFonts w:eastAsia="Calibri"/>
                <w:b/>
                <w:bCs/>
                <w:sz w:val="22"/>
                <w:szCs w:val="22"/>
              </w:rPr>
              <w:t>438.364</w:t>
            </w:r>
            <w:r w:rsidR="001A785E">
              <w:rPr>
                <w:rFonts w:eastAsia="Calibri"/>
                <w:b/>
                <w:bCs/>
                <w:sz w:val="22"/>
                <w:szCs w:val="22"/>
              </w:rPr>
              <w:t>—</w:t>
            </w:r>
            <w:r w:rsidR="00250E15" w:rsidRPr="002036C0">
              <w:rPr>
                <w:rFonts w:eastAsia="Calibri"/>
                <w:b/>
                <w:bCs/>
                <w:i/>
                <w:iCs/>
                <w:sz w:val="22"/>
                <w:szCs w:val="22"/>
              </w:rPr>
              <w:t>External quality review results</w:t>
            </w:r>
          </w:p>
          <w:p w14:paraId="6F482436" w14:textId="73235B11" w:rsidR="00093E20" w:rsidRPr="00093E20" w:rsidRDefault="00662C92" w:rsidP="00093E20">
            <w:pPr>
              <w:rPr>
                <w:rFonts w:eastAsia="Calibri"/>
                <w:sz w:val="22"/>
                <w:szCs w:val="22"/>
              </w:rPr>
            </w:pPr>
            <w:r>
              <w:rPr>
                <w:rFonts w:eastAsia="Calibri"/>
                <w:sz w:val="22"/>
                <w:szCs w:val="22"/>
              </w:rPr>
              <w:t>(a)</w:t>
            </w:r>
            <w:r w:rsidR="00093E20" w:rsidRPr="00093E20">
              <w:rPr>
                <w:rFonts w:eastAsia="Calibri"/>
                <w:sz w:val="22"/>
                <w:szCs w:val="22"/>
              </w:rPr>
              <w:t>(1) A description of the manner in</w:t>
            </w:r>
          </w:p>
          <w:p w14:paraId="3DA213C5" w14:textId="77777777" w:rsidR="00093E20" w:rsidRPr="00093E20" w:rsidRDefault="00093E20" w:rsidP="00093E20">
            <w:pPr>
              <w:rPr>
                <w:rFonts w:eastAsia="Calibri"/>
                <w:sz w:val="22"/>
                <w:szCs w:val="22"/>
              </w:rPr>
            </w:pPr>
            <w:r w:rsidRPr="00093E20">
              <w:rPr>
                <w:rFonts w:eastAsia="Calibri"/>
                <w:sz w:val="22"/>
                <w:szCs w:val="22"/>
              </w:rPr>
              <w:t>which the data from all activities</w:t>
            </w:r>
          </w:p>
          <w:p w14:paraId="0DDD32A1" w14:textId="09B97D94" w:rsidR="00093E20" w:rsidRPr="00093E20" w:rsidRDefault="00093E20" w:rsidP="00093E20">
            <w:pPr>
              <w:rPr>
                <w:rFonts w:eastAsia="Calibri"/>
                <w:sz w:val="22"/>
                <w:szCs w:val="22"/>
              </w:rPr>
            </w:pPr>
            <w:r w:rsidRPr="00093E20">
              <w:rPr>
                <w:rFonts w:eastAsia="Calibri"/>
                <w:sz w:val="22"/>
                <w:szCs w:val="22"/>
              </w:rPr>
              <w:t>conducted in accordance with §</w:t>
            </w:r>
            <w:proofErr w:type="gramStart"/>
            <w:r w:rsidRPr="00093E20">
              <w:rPr>
                <w:rFonts w:eastAsia="Calibri"/>
                <w:sz w:val="22"/>
                <w:szCs w:val="22"/>
              </w:rPr>
              <w:t>438.358</w:t>
            </w:r>
            <w:proofErr w:type="gramEnd"/>
          </w:p>
          <w:p w14:paraId="79EBF798" w14:textId="77777777" w:rsidR="00093E20" w:rsidRPr="00093E20" w:rsidRDefault="00093E20" w:rsidP="00093E20">
            <w:pPr>
              <w:rPr>
                <w:rFonts w:eastAsia="Calibri"/>
                <w:sz w:val="22"/>
                <w:szCs w:val="22"/>
              </w:rPr>
            </w:pPr>
            <w:r w:rsidRPr="00093E20">
              <w:rPr>
                <w:rFonts w:eastAsia="Calibri"/>
                <w:sz w:val="22"/>
                <w:szCs w:val="22"/>
              </w:rPr>
              <w:t>were aggregated and analyzed, and</w:t>
            </w:r>
          </w:p>
          <w:p w14:paraId="3A6ECDD3" w14:textId="118B554F" w:rsidR="00093E20" w:rsidRPr="00093E20" w:rsidRDefault="00093E20" w:rsidP="00093E20">
            <w:pPr>
              <w:rPr>
                <w:rFonts w:eastAsia="Calibri"/>
                <w:sz w:val="22"/>
                <w:szCs w:val="22"/>
              </w:rPr>
            </w:pPr>
            <w:r w:rsidRPr="00093E20">
              <w:rPr>
                <w:rFonts w:eastAsia="Calibri"/>
                <w:sz w:val="22"/>
                <w:szCs w:val="22"/>
              </w:rPr>
              <w:t>conclusions were drawn as to the</w:t>
            </w:r>
            <w:r w:rsidR="00E1706E">
              <w:rPr>
                <w:rFonts w:eastAsia="Calibri"/>
                <w:sz w:val="22"/>
                <w:szCs w:val="22"/>
              </w:rPr>
              <w:t xml:space="preserve"> </w:t>
            </w:r>
            <w:r w:rsidRPr="00093E20">
              <w:rPr>
                <w:rFonts w:eastAsia="Calibri"/>
                <w:sz w:val="22"/>
                <w:szCs w:val="22"/>
              </w:rPr>
              <w:t>quality, timeliness, and access to the</w:t>
            </w:r>
            <w:r w:rsidR="00E1706E">
              <w:rPr>
                <w:rFonts w:eastAsia="Calibri"/>
                <w:sz w:val="22"/>
                <w:szCs w:val="22"/>
              </w:rPr>
              <w:t xml:space="preserve"> </w:t>
            </w:r>
            <w:r w:rsidRPr="00093E20">
              <w:rPr>
                <w:rFonts w:eastAsia="Calibri"/>
                <w:sz w:val="22"/>
                <w:szCs w:val="22"/>
              </w:rPr>
              <w:t>care furnished by the MCO, PIHP, or</w:t>
            </w:r>
            <w:r w:rsidR="00E1706E">
              <w:rPr>
                <w:rFonts w:eastAsia="Calibri"/>
                <w:sz w:val="22"/>
                <w:szCs w:val="22"/>
              </w:rPr>
              <w:t xml:space="preserve"> </w:t>
            </w:r>
            <w:r w:rsidRPr="00093E20">
              <w:rPr>
                <w:rFonts w:eastAsia="Calibri"/>
                <w:sz w:val="22"/>
                <w:szCs w:val="22"/>
              </w:rPr>
              <w:t>PAHP.</w:t>
            </w:r>
          </w:p>
          <w:p w14:paraId="31DA49B4" w14:textId="025A20FC" w:rsidR="00093E20" w:rsidRPr="00093E20" w:rsidRDefault="00093E20" w:rsidP="00093E20">
            <w:pPr>
              <w:rPr>
                <w:rFonts w:eastAsia="Calibri"/>
                <w:sz w:val="22"/>
                <w:szCs w:val="22"/>
              </w:rPr>
            </w:pPr>
            <w:r w:rsidRPr="00093E20">
              <w:rPr>
                <w:rFonts w:eastAsia="Calibri"/>
                <w:sz w:val="22"/>
                <w:szCs w:val="22"/>
              </w:rPr>
              <w:t>(2)(iii) The data and a description of data</w:t>
            </w:r>
          </w:p>
          <w:p w14:paraId="169CAF80" w14:textId="590F43A3" w:rsidR="00093E20" w:rsidRPr="00093E20" w:rsidRDefault="00093E20" w:rsidP="00093E20">
            <w:pPr>
              <w:rPr>
                <w:rFonts w:eastAsia="Calibri"/>
                <w:sz w:val="22"/>
                <w:szCs w:val="22"/>
              </w:rPr>
            </w:pPr>
            <w:r w:rsidRPr="00093E20">
              <w:rPr>
                <w:rFonts w:eastAsia="Calibri"/>
                <w:sz w:val="22"/>
                <w:szCs w:val="22"/>
              </w:rPr>
              <w:t>obtained, including validated</w:t>
            </w:r>
            <w:r w:rsidR="001436A4">
              <w:rPr>
                <w:rFonts w:eastAsia="Calibri"/>
                <w:sz w:val="22"/>
                <w:szCs w:val="22"/>
              </w:rPr>
              <w:t xml:space="preserve"> </w:t>
            </w:r>
            <w:r w:rsidRPr="00093E20">
              <w:rPr>
                <w:rFonts w:eastAsia="Calibri"/>
                <w:sz w:val="22"/>
                <w:szCs w:val="22"/>
              </w:rPr>
              <w:t>performance measurement, any</w:t>
            </w:r>
            <w:r w:rsidR="001436A4">
              <w:rPr>
                <w:rFonts w:eastAsia="Calibri"/>
                <w:sz w:val="22"/>
                <w:szCs w:val="22"/>
              </w:rPr>
              <w:t xml:space="preserve"> </w:t>
            </w:r>
            <w:r w:rsidRPr="00093E20">
              <w:rPr>
                <w:rFonts w:eastAsia="Calibri"/>
                <w:sz w:val="22"/>
                <w:szCs w:val="22"/>
              </w:rPr>
              <w:t xml:space="preserve">outcomes </w:t>
            </w:r>
            <w:r w:rsidR="006D0468" w:rsidRPr="00093E20">
              <w:rPr>
                <w:rFonts w:eastAsia="Calibri"/>
                <w:sz w:val="22"/>
                <w:szCs w:val="22"/>
              </w:rPr>
              <w:t>data,</w:t>
            </w:r>
            <w:r w:rsidRPr="00093E20">
              <w:rPr>
                <w:rFonts w:eastAsia="Calibri"/>
                <w:sz w:val="22"/>
                <w:szCs w:val="22"/>
              </w:rPr>
              <w:t xml:space="preserve"> and results from</w:t>
            </w:r>
            <w:r w:rsidR="001436A4">
              <w:rPr>
                <w:rFonts w:eastAsia="Calibri"/>
                <w:sz w:val="22"/>
                <w:szCs w:val="22"/>
              </w:rPr>
              <w:t xml:space="preserve"> </w:t>
            </w:r>
            <w:r w:rsidRPr="00093E20">
              <w:rPr>
                <w:rFonts w:eastAsia="Calibri"/>
                <w:sz w:val="22"/>
                <w:szCs w:val="22"/>
              </w:rPr>
              <w:t xml:space="preserve">quantitative assessments, for </w:t>
            </w:r>
            <w:proofErr w:type="gramStart"/>
            <w:r w:rsidRPr="00093E20">
              <w:rPr>
                <w:rFonts w:eastAsia="Calibri"/>
                <w:sz w:val="22"/>
                <w:szCs w:val="22"/>
              </w:rPr>
              <w:t>each</w:t>
            </w:r>
            <w:proofErr w:type="gramEnd"/>
          </w:p>
          <w:p w14:paraId="14058C48" w14:textId="77777777" w:rsidR="00093E20" w:rsidRPr="00093E20" w:rsidRDefault="00093E20" w:rsidP="00093E20">
            <w:pPr>
              <w:rPr>
                <w:rFonts w:eastAsia="Calibri"/>
                <w:sz w:val="22"/>
                <w:szCs w:val="22"/>
              </w:rPr>
            </w:pPr>
            <w:r w:rsidRPr="00093E20">
              <w:rPr>
                <w:rFonts w:eastAsia="Calibri"/>
                <w:sz w:val="22"/>
                <w:szCs w:val="22"/>
              </w:rPr>
              <w:t>activity conducted in accordance with</w:t>
            </w:r>
          </w:p>
          <w:p w14:paraId="33E36446" w14:textId="0BA959B0" w:rsidR="00093E20" w:rsidRPr="00093E20" w:rsidRDefault="00093E20" w:rsidP="00093E20">
            <w:pPr>
              <w:rPr>
                <w:rFonts w:eastAsia="Calibri"/>
                <w:sz w:val="22"/>
                <w:szCs w:val="22"/>
              </w:rPr>
            </w:pPr>
            <w:r w:rsidRPr="00093E20">
              <w:rPr>
                <w:rFonts w:eastAsia="Calibri"/>
                <w:sz w:val="22"/>
                <w:szCs w:val="22"/>
              </w:rPr>
              <w:t>§438.358(b)(1)(</w:t>
            </w:r>
            <w:proofErr w:type="spellStart"/>
            <w:r w:rsidRPr="00093E20">
              <w:rPr>
                <w:rFonts w:eastAsia="Calibri"/>
                <w:sz w:val="22"/>
                <w:szCs w:val="22"/>
              </w:rPr>
              <w:t>i</w:t>
            </w:r>
            <w:proofErr w:type="spellEnd"/>
            <w:r w:rsidRPr="00093E20">
              <w:rPr>
                <w:rFonts w:eastAsia="Calibri"/>
                <w:sz w:val="22"/>
                <w:szCs w:val="22"/>
              </w:rPr>
              <w:t>), (ii) and (iv) of this</w:t>
            </w:r>
          </w:p>
          <w:p w14:paraId="358A9B29" w14:textId="6CC8070F" w:rsidR="00093E20" w:rsidRPr="00093E20" w:rsidRDefault="00A51E27" w:rsidP="00093E20">
            <w:pPr>
              <w:rPr>
                <w:rFonts w:eastAsia="Calibri"/>
                <w:sz w:val="22"/>
                <w:szCs w:val="22"/>
              </w:rPr>
            </w:pPr>
            <w:r>
              <w:rPr>
                <w:rFonts w:eastAsia="Calibri"/>
                <w:sz w:val="22"/>
                <w:szCs w:val="22"/>
              </w:rPr>
              <w:t>S</w:t>
            </w:r>
            <w:r w:rsidR="00093E20" w:rsidRPr="00093E20">
              <w:rPr>
                <w:rFonts w:eastAsia="Calibri"/>
                <w:sz w:val="22"/>
                <w:szCs w:val="22"/>
              </w:rPr>
              <w:t>ubpart; and</w:t>
            </w:r>
          </w:p>
          <w:p w14:paraId="29F170C7" w14:textId="23317F21" w:rsidR="00093E20" w:rsidRPr="00093E20" w:rsidRDefault="00093E20" w:rsidP="00093E20">
            <w:pPr>
              <w:rPr>
                <w:rFonts w:eastAsia="Calibri"/>
                <w:sz w:val="22"/>
                <w:szCs w:val="22"/>
              </w:rPr>
            </w:pPr>
            <w:r w:rsidRPr="00093E20">
              <w:rPr>
                <w:rFonts w:eastAsia="Calibri"/>
                <w:sz w:val="22"/>
                <w:szCs w:val="22"/>
              </w:rPr>
              <w:t>(3) An assessment of each MCO’s,</w:t>
            </w:r>
            <w:r w:rsidR="001436A4">
              <w:rPr>
                <w:rFonts w:eastAsia="Calibri"/>
                <w:sz w:val="22"/>
                <w:szCs w:val="22"/>
              </w:rPr>
              <w:t xml:space="preserve"> </w:t>
            </w:r>
            <w:r w:rsidRPr="00093E20">
              <w:rPr>
                <w:rFonts w:eastAsia="Calibri"/>
                <w:sz w:val="22"/>
                <w:szCs w:val="22"/>
              </w:rPr>
              <w:t>PIHP’s, or PAHP’s-strengths and</w:t>
            </w:r>
            <w:r w:rsidR="00C567AA">
              <w:rPr>
                <w:rFonts w:eastAsia="Calibri"/>
                <w:sz w:val="22"/>
                <w:szCs w:val="22"/>
              </w:rPr>
              <w:t xml:space="preserve"> </w:t>
            </w:r>
            <w:r w:rsidRPr="00093E20">
              <w:rPr>
                <w:rFonts w:eastAsia="Calibri"/>
                <w:sz w:val="22"/>
                <w:szCs w:val="22"/>
              </w:rPr>
              <w:t>weaknesses for the quality, timeliness,</w:t>
            </w:r>
            <w:r w:rsidR="00C567AA">
              <w:rPr>
                <w:rFonts w:eastAsia="Calibri"/>
                <w:sz w:val="22"/>
                <w:szCs w:val="22"/>
              </w:rPr>
              <w:t xml:space="preserve"> </w:t>
            </w:r>
            <w:r w:rsidRPr="00093E20">
              <w:rPr>
                <w:rFonts w:eastAsia="Calibri"/>
                <w:sz w:val="22"/>
                <w:szCs w:val="22"/>
              </w:rPr>
              <w:t>and access to health care services</w:t>
            </w:r>
            <w:r w:rsidR="00C567AA">
              <w:rPr>
                <w:rFonts w:eastAsia="Calibri"/>
                <w:sz w:val="22"/>
                <w:szCs w:val="22"/>
              </w:rPr>
              <w:t xml:space="preserve"> </w:t>
            </w:r>
            <w:r w:rsidRPr="00093E20">
              <w:rPr>
                <w:rFonts w:eastAsia="Calibri"/>
                <w:sz w:val="22"/>
                <w:szCs w:val="22"/>
              </w:rPr>
              <w:t>furnished to Medicaid beneficiaries.</w:t>
            </w:r>
          </w:p>
          <w:p w14:paraId="75EA036C" w14:textId="59202F73" w:rsidR="00093E20" w:rsidRPr="00093E20" w:rsidRDefault="00093E20" w:rsidP="00093E20">
            <w:pPr>
              <w:rPr>
                <w:rFonts w:eastAsia="Calibri"/>
                <w:sz w:val="22"/>
                <w:szCs w:val="22"/>
              </w:rPr>
            </w:pPr>
            <w:r w:rsidRPr="00093E20">
              <w:rPr>
                <w:rFonts w:eastAsia="Calibri"/>
                <w:sz w:val="22"/>
                <w:szCs w:val="22"/>
              </w:rPr>
              <w:t>(4) Recommendations for improving</w:t>
            </w:r>
            <w:r w:rsidR="00C567AA">
              <w:rPr>
                <w:rFonts w:eastAsia="Calibri"/>
                <w:sz w:val="22"/>
                <w:szCs w:val="22"/>
              </w:rPr>
              <w:t xml:space="preserve"> </w:t>
            </w:r>
            <w:r w:rsidRPr="00093E20">
              <w:rPr>
                <w:rFonts w:eastAsia="Calibri"/>
                <w:sz w:val="22"/>
                <w:szCs w:val="22"/>
              </w:rPr>
              <w:t>the quality of health care services</w:t>
            </w:r>
            <w:r w:rsidR="00C567AA">
              <w:rPr>
                <w:rFonts w:eastAsia="Calibri"/>
                <w:sz w:val="22"/>
                <w:szCs w:val="22"/>
              </w:rPr>
              <w:t xml:space="preserve"> </w:t>
            </w:r>
            <w:r w:rsidRPr="00093E20">
              <w:rPr>
                <w:rFonts w:eastAsia="Calibri"/>
                <w:sz w:val="22"/>
                <w:szCs w:val="22"/>
              </w:rPr>
              <w:t>furnished by each MCO, PIHP, or PAHP,</w:t>
            </w:r>
            <w:r w:rsidR="00C567AA">
              <w:rPr>
                <w:rFonts w:eastAsia="Calibri"/>
                <w:sz w:val="22"/>
                <w:szCs w:val="22"/>
              </w:rPr>
              <w:t xml:space="preserve"> </w:t>
            </w:r>
            <w:r w:rsidRPr="00093E20">
              <w:rPr>
                <w:rFonts w:eastAsia="Calibri"/>
                <w:sz w:val="22"/>
                <w:szCs w:val="22"/>
              </w:rPr>
              <w:t>including how the State can target goals</w:t>
            </w:r>
            <w:r w:rsidR="00C567AA">
              <w:rPr>
                <w:rFonts w:eastAsia="Calibri"/>
                <w:sz w:val="22"/>
                <w:szCs w:val="22"/>
              </w:rPr>
              <w:t xml:space="preserve"> </w:t>
            </w:r>
            <w:r w:rsidRPr="00093E20">
              <w:rPr>
                <w:rFonts w:eastAsia="Calibri"/>
                <w:sz w:val="22"/>
                <w:szCs w:val="22"/>
              </w:rPr>
              <w:t xml:space="preserve">and objectives in the </w:t>
            </w:r>
            <w:r w:rsidRPr="00093E20">
              <w:rPr>
                <w:rFonts w:eastAsia="Calibri"/>
                <w:sz w:val="22"/>
                <w:szCs w:val="22"/>
              </w:rPr>
              <w:lastRenderedPageBreak/>
              <w:t>quality strategy,</w:t>
            </w:r>
            <w:r w:rsidR="00C567AA">
              <w:rPr>
                <w:rFonts w:eastAsia="Calibri"/>
                <w:sz w:val="22"/>
                <w:szCs w:val="22"/>
              </w:rPr>
              <w:t xml:space="preserve"> </w:t>
            </w:r>
            <w:r w:rsidRPr="00093E20">
              <w:rPr>
                <w:rFonts w:eastAsia="Calibri"/>
                <w:sz w:val="22"/>
                <w:szCs w:val="22"/>
              </w:rPr>
              <w:t>under §438.340, to better support</w:t>
            </w:r>
            <w:r w:rsidR="00C567AA">
              <w:rPr>
                <w:rFonts w:eastAsia="Calibri"/>
                <w:sz w:val="22"/>
                <w:szCs w:val="22"/>
              </w:rPr>
              <w:t xml:space="preserve"> </w:t>
            </w:r>
            <w:r w:rsidRPr="00093E20">
              <w:rPr>
                <w:rFonts w:eastAsia="Calibri"/>
                <w:sz w:val="22"/>
                <w:szCs w:val="22"/>
              </w:rPr>
              <w:t>improvement in the quality, timeliness,</w:t>
            </w:r>
          </w:p>
          <w:p w14:paraId="5B695944" w14:textId="2190AD3A" w:rsidR="00093E20" w:rsidRPr="00093E20" w:rsidRDefault="00093E20" w:rsidP="00093E20">
            <w:pPr>
              <w:rPr>
                <w:rFonts w:eastAsia="Calibri"/>
                <w:sz w:val="22"/>
                <w:szCs w:val="22"/>
              </w:rPr>
            </w:pPr>
            <w:r w:rsidRPr="00093E20">
              <w:rPr>
                <w:rFonts w:eastAsia="Calibri"/>
                <w:sz w:val="22"/>
                <w:szCs w:val="22"/>
              </w:rPr>
              <w:t>and access to health care services</w:t>
            </w:r>
            <w:r w:rsidR="00C567AA">
              <w:rPr>
                <w:rFonts w:eastAsia="Calibri"/>
                <w:sz w:val="22"/>
                <w:szCs w:val="22"/>
              </w:rPr>
              <w:t xml:space="preserve"> </w:t>
            </w:r>
            <w:r w:rsidRPr="00093E20">
              <w:rPr>
                <w:rFonts w:eastAsia="Calibri"/>
                <w:sz w:val="22"/>
                <w:szCs w:val="22"/>
              </w:rPr>
              <w:t>furnished to Medicaid beneficiaries.</w:t>
            </w:r>
          </w:p>
          <w:p w14:paraId="0E0ADEA9" w14:textId="4CD80AEE" w:rsidR="00093E20" w:rsidRPr="00093E20" w:rsidRDefault="00093E20" w:rsidP="00093E20">
            <w:pPr>
              <w:rPr>
                <w:rFonts w:eastAsia="Calibri"/>
                <w:sz w:val="22"/>
                <w:szCs w:val="22"/>
              </w:rPr>
            </w:pPr>
            <w:r w:rsidRPr="00093E20">
              <w:rPr>
                <w:rFonts w:eastAsia="Calibri"/>
                <w:sz w:val="22"/>
                <w:szCs w:val="22"/>
              </w:rPr>
              <w:t>(5) Methodologically appropriate,</w:t>
            </w:r>
            <w:r w:rsidR="00C567AA">
              <w:rPr>
                <w:rFonts w:eastAsia="Calibri"/>
                <w:sz w:val="22"/>
                <w:szCs w:val="22"/>
              </w:rPr>
              <w:t xml:space="preserve"> </w:t>
            </w:r>
            <w:r w:rsidRPr="00093E20">
              <w:rPr>
                <w:rFonts w:eastAsia="Calibri"/>
                <w:sz w:val="22"/>
                <w:szCs w:val="22"/>
              </w:rPr>
              <w:t>comparative information about all</w:t>
            </w:r>
            <w:r w:rsidR="00C567AA">
              <w:rPr>
                <w:rFonts w:eastAsia="Calibri"/>
                <w:sz w:val="22"/>
                <w:szCs w:val="22"/>
              </w:rPr>
              <w:t xml:space="preserve"> </w:t>
            </w:r>
            <w:r w:rsidRPr="00093E20">
              <w:rPr>
                <w:rFonts w:eastAsia="Calibri"/>
                <w:sz w:val="22"/>
                <w:szCs w:val="22"/>
              </w:rPr>
              <w:t>MCOs, PIHPs, or PAHPs, consistent</w:t>
            </w:r>
            <w:r w:rsidR="00C567AA">
              <w:rPr>
                <w:rFonts w:eastAsia="Calibri"/>
                <w:sz w:val="22"/>
                <w:szCs w:val="22"/>
              </w:rPr>
              <w:t xml:space="preserve"> </w:t>
            </w:r>
            <w:r w:rsidRPr="00093E20">
              <w:rPr>
                <w:rFonts w:eastAsia="Calibri"/>
                <w:sz w:val="22"/>
                <w:szCs w:val="22"/>
              </w:rPr>
              <w:t>with guidance included in the EQR</w:t>
            </w:r>
            <w:r w:rsidR="00C567AA">
              <w:rPr>
                <w:rFonts w:eastAsia="Calibri"/>
                <w:sz w:val="22"/>
                <w:szCs w:val="22"/>
              </w:rPr>
              <w:t xml:space="preserve"> </w:t>
            </w:r>
            <w:r w:rsidRPr="00093E20">
              <w:rPr>
                <w:rFonts w:eastAsia="Calibri"/>
                <w:sz w:val="22"/>
                <w:szCs w:val="22"/>
              </w:rPr>
              <w:t>protocols issued in accordance with</w:t>
            </w:r>
          </w:p>
          <w:p w14:paraId="520CAD18" w14:textId="42C92877" w:rsidR="00093E20" w:rsidRPr="00093E20" w:rsidRDefault="00093E20" w:rsidP="00093E20">
            <w:pPr>
              <w:rPr>
                <w:rFonts w:eastAsia="Calibri"/>
                <w:sz w:val="22"/>
                <w:szCs w:val="22"/>
              </w:rPr>
            </w:pPr>
            <w:r w:rsidRPr="00093E20">
              <w:rPr>
                <w:rFonts w:eastAsia="Calibri"/>
                <w:sz w:val="22"/>
                <w:szCs w:val="22"/>
              </w:rPr>
              <w:t>§438.352(e).</w:t>
            </w:r>
          </w:p>
          <w:p w14:paraId="3D7DAFDD" w14:textId="756EEE1E" w:rsidR="00093E20" w:rsidRPr="00093E20" w:rsidRDefault="00093E20" w:rsidP="00093E20">
            <w:pPr>
              <w:rPr>
                <w:rFonts w:eastAsia="Calibri"/>
                <w:sz w:val="22"/>
                <w:szCs w:val="22"/>
              </w:rPr>
            </w:pPr>
            <w:r w:rsidRPr="00093E20">
              <w:rPr>
                <w:rFonts w:eastAsia="Calibri"/>
                <w:sz w:val="22"/>
                <w:szCs w:val="22"/>
              </w:rPr>
              <w:t>(6) An assessment of the degree to</w:t>
            </w:r>
            <w:r w:rsidR="00C567AA">
              <w:rPr>
                <w:rFonts w:eastAsia="Calibri"/>
                <w:sz w:val="22"/>
                <w:szCs w:val="22"/>
              </w:rPr>
              <w:t xml:space="preserve"> </w:t>
            </w:r>
            <w:r w:rsidRPr="00093E20">
              <w:rPr>
                <w:rFonts w:eastAsia="Calibri"/>
                <w:sz w:val="22"/>
                <w:szCs w:val="22"/>
              </w:rPr>
              <w:t>which each MCO, PIHP, or PAHP has</w:t>
            </w:r>
            <w:r w:rsidR="00C567AA">
              <w:rPr>
                <w:rFonts w:eastAsia="Calibri"/>
                <w:sz w:val="22"/>
                <w:szCs w:val="22"/>
              </w:rPr>
              <w:t xml:space="preserve"> </w:t>
            </w:r>
            <w:proofErr w:type="gramStart"/>
            <w:r w:rsidRPr="00093E20">
              <w:rPr>
                <w:rFonts w:eastAsia="Calibri"/>
                <w:sz w:val="22"/>
                <w:szCs w:val="22"/>
              </w:rPr>
              <w:t>addressed effectively</w:t>
            </w:r>
            <w:proofErr w:type="gramEnd"/>
            <w:r w:rsidRPr="00093E20">
              <w:rPr>
                <w:rFonts w:eastAsia="Calibri"/>
                <w:sz w:val="22"/>
                <w:szCs w:val="22"/>
              </w:rPr>
              <w:t xml:space="preserve"> the</w:t>
            </w:r>
            <w:r w:rsidR="00C567AA">
              <w:rPr>
                <w:rFonts w:eastAsia="Calibri"/>
                <w:sz w:val="22"/>
                <w:szCs w:val="22"/>
              </w:rPr>
              <w:t xml:space="preserve"> </w:t>
            </w:r>
            <w:r w:rsidRPr="00093E20">
              <w:rPr>
                <w:rFonts w:eastAsia="Calibri"/>
                <w:sz w:val="22"/>
                <w:szCs w:val="22"/>
              </w:rPr>
              <w:t>recommendations for quality</w:t>
            </w:r>
          </w:p>
          <w:p w14:paraId="19D08C2D" w14:textId="77777777" w:rsidR="00093E20" w:rsidRPr="00093E20" w:rsidRDefault="00093E20" w:rsidP="00093E20">
            <w:pPr>
              <w:rPr>
                <w:rFonts w:eastAsia="Calibri"/>
                <w:sz w:val="22"/>
                <w:szCs w:val="22"/>
              </w:rPr>
            </w:pPr>
            <w:r w:rsidRPr="00093E20">
              <w:rPr>
                <w:rFonts w:eastAsia="Calibri"/>
                <w:sz w:val="22"/>
                <w:szCs w:val="22"/>
              </w:rPr>
              <w:t>improvement made by the EQRO during</w:t>
            </w:r>
          </w:p>
          <w:p w14:paraId="151ED3A8" w14:textId="709E5A7C" w:rsidR="00107233" w:rsidRDefault="00093E20" w:rsidP="00093E20">
            <w:pPr>
              <w:rPr>
                <w:rFonts w:eastAsia="Calibri"/>
                <w:sz w:val="22"/>
                <w:szCs w:val="22"/>
              </w:rPr>
            </w:pPr>
            <w:r w:rsidRPr="00093E20">
              <w:rPr>
                <w:rFonts w:eastAsia="Calibri"/>
                <w:sz w:val="22"/>
                <w:szCs w:val="22"/>
              </w:rPr>
              <w:t>the previous year’s EQR.</w:t>
            </w:r>
          </w:p>
          <w:p w14:paraId="305E32D2" w14:textId="4EFE841B" w:rsidR="003467FA" w:rsidRPr="003467FA" w:rsidRDefault="003467FA" w:rsidP="003467FA">
            <w:pPr>
              <w:rPr>
                <w:rFonts w:eastAsia="Calibri"/>
                <w:sz w:val="22"/>
                <w:szCs w:val="22"/>
              </w:rPr>
            </w:pPr>
            <w:r w:rsidRPr="003467FA">
              <w:rPr>
                <w:rFonts w:eastAsia="Calibri"/>
                <w:sz w:val="22"/>
                <w:szCs w:val="22"/>
              </w:rPr>
              <w:t xml:space="preserve">(c) </w:t>
            </w:r>
            <w:r w:rsidRPr="003467FA">
              <w:rPr>
                <w:rFonts w:eastAsia="Calibri"/>
                <w:i/>
                <w:iCs/>
                <w:sz w:val="22"/>
                <w:szCs w:val="22"/>
              </w:rPr>
              <w:t>Availability of Information</w:t>
            </w:r>
          </w:p>
          <w:p w14:paraId="6390C28A" w14:textId="2051C457" w:rsidR="003467FA" w:rsidRPr="003467FA" w:rsidRDefault="003467FA" w:rsidP="003467FA">
            <w:pPr>
              <w:rPr>
                <w:rFonts w:eastAsia="Calibri"/>
                <w:sz w:val="22"/>
                <w:szCs w:val="22"/>
              </w:rPr>
            </w:pPr>
            <w:r w:rsidRPr="003467FA">
              <w:rPr>
                <w:rFonts w:eastAsia="Calibri"/>
                <w:sz w:val="22"/>
                <w:szCs w:val="22"/>
              </w:rPr>
              <w:t>(1) The State must contract with a</w:t>
            </w:r>
            <w:r>
              <w:rPr>
                <w:rFonts w:eastAsia="Calibri"/>
                <w:sz w:val="22"/>
                <w:szCs w:val="22"/>
              </w:rPr>
              <w:t xml:space="preserve"> </w:t>
            </w:r>
            <w:r w:rsidRPr="003467FA">
              <w:rPr>
                <w:rFonts w:eastAsia="Calibri"/>
                <w:sz w:val="22"/>
                <w:szCs w:val="22"/>
              </w:rPr>
              <w:t>qualified EQRO to produce and submit</w:t>
            </w:r>
            <w:r>
              <w:rPr>
                <w:rFonts w:eastAsia="Calibri"/>
                <w:sz w:val="22"/>
                <w:szCs w:val="22"/>
              </w:rPr>
              <w:t xml:space="preserve"> </w:t>
            </w:r>
            <w:r w:rsidRPr="003467FA">
              <w:rPr>
                <w:rFonts w:eastAsia="Calibri"/>
                <w:sz w:val="22"/>
                <w:szCs w:val="22"/>
              </w:rPr>
              <w:t>to the State an annual EQR technical</w:t>
            </w:r>
            <w:r>
              <w:rPr>
                <w:rFonts w:eastAsia="Calibri"/>
                <w:sz w:val="22"/>
                <w:szCs w:val="22"/>
              </w:rPr>
              <w:t xml:space="preserve"> </w:t>
            </w:r>
            <w:r w:rsidRPr="003467FA">
              <w:rPr>
                <w:rFonts w:eastAsia="Calibri"/>
                <w:sz w:val="22"/>
                <w:szCs w:val="22"/>
              </w:rPr>
              <w:t>report in accordance with paragraph (a)</w:t>
            </w:r>
            <w:r>
              <w:rPr>
                <w:rFonts w:eastAsia="Calibri"/>
                <w:sz w:val="22"/>
                <w:szCs w:val="22"/>
              </w:rPr>
              <w:t xml:space="preserve"> </w:t>
            </w:r>
            <w:r w:rsidRPr="003467FA">
              <w:rPr>
                <w:rFonts w:eastAsia="Calibri"/>
                <w:sz w:val="22"/>
                <w:szCs w:val="22"/>
              </w:rPr>
              <w:t>of this section. The State must finalize</w:t>
            </w:r>
            <w:r>
              <w:rPr>
                <w:rFonts w:eastAsia="Calibri"/>
                <w:sz w:val="22"/>
                <w:szCs w:val="22"/>
              </w:rPr>
              <w:t xml:space="preserve"> </w:t>
            </w:r>
            <w:r w:rsidRPr="003467FA">
              <w:rPr>
                <w:rFonts w:eastAsia="Calibri"/>
                <w:sz w:val="22"/>
                <w:szCs w:val="22"/>
              </w:rPr>
              <w:t>the annual technical report by December</w:t>
            </w:r>
            <w:r>
              <w:rPr>
                <w:rFonts w:eastAsia="Calibri"/>
                <w:sz w:val="22"/>
                <w:szCs w:val="22"/>
              </w:rPr>
              <w:t xml:space="preserve"> </w:t>
            </w:r>
            <w:r w:rsidRPr="003467FA">
              <w:rPr>
                <w:rFonts w:eastAsia="Calibri"/>
                <w:sz w:val="22"/>
                <w:szCs w:val="22"/>
              </w:rPr>
              <w:t>31st of each year.</w:t>
            </w:r>
          </w:p>
          <w:p w14:paraId="4384081E" w14:textId="77777777" w:rsidR="003467FA" w:rsidRPr="003467FA" w:rsidRDefault="003467FA" w:rsidP="003467FA">
            <w:pPr>
              <w:rPr>
                <w:rFonts w:eastAsia="Calibri"/>
                <w:sz w:val="22"/>
                <w:szCs w:val="22"/>
              </w:rPr>
            </w:pPr>
            <w:r w:rsidRPr="003467FA">
              <w:rPr>
                <w:rFonts w:eastAsia="Calibri"/>
                <w:sz w:val="22"/>
                <w:szCs w:val="22"/>
              </w:rPr>
              <w:t>(2) The State must—</w:t>
            </w:r>
          </w:p>
          <w:p w14:paraId="0F7E31EF" w14:textId="76C2BF38" w:rsidR="003467FA" w:rsidRPr="003467FA" w:rsidRDefault="003467FA" w:rsidP="003467FA">
            <w:pPr>
              <w:rPr>
                <w:rFonts w:eastAsia="Calibri"/>
                <w:sz w:val="22"/>
                <w:szCs w:val="22"/>
              </w:rPr>
            </w:pPr>
            <w:r w:rsidRPr="003467FA">
              <w:rPr>
                <w:rFonts w:eastAsia="Calibri"/>
                <w:sz w:val="22"/>
                <w:szCs w:val="22"/>
              </w:rPr>
              <w:t>(</w:t>
            </w:r>
            <w:proofErr w:type="spellStart"/>
            <w:r w:rsidRPr="003467FA">
              <w:rPr>
                <w:rFonts w:eastAsia="Calibri"/>
                <w:sz w:val="22"/>
                <w:szCs w:val="22"/>
              </w:rPr>
              <w:t>i</w:t>
            </w:r>
            <w:proofErr w:type="spellEnd"/>
            <w:r w:rsidRPr="003467FA">
              <w:rPr>
                <w:rFonts w:eastAsia="Calibri"/>
                <w:sz w:val="22"/>
                <w:szCs w:val="22"/>
              </w:rPr>
              <w:t>) Post the most recent copy of the</w:t>
            </w:r>
            <w:r>
              <w:rPr>
                <w:rFonts w:eastAsia="Calibri"/>
                <w:sz w:val="22"/>
                <w:szCs w:val="22"/>
              </w:rPr>
              <w:t xml:space="preserve"> </w:t>
            </w:r>
            <w:r w:rsidRPr="003467FA">
              <w:rPr>
                <w:rFonts w:eastAsia="Calibri"/>
                <w:sz w:val="22"/>
                <w:szCs w:val="22"/>
              </w:rPr>
              <w:t>annual EQR technical report on the</w:t>
            </w:r>
            <w:r>
              <w:rPr>
                <w:rFonts w:eastAsia="Calibri"/>
                <w:sz w:val="22"/>
                <w:szCs w:val="22"/>
              </w:rPr>
              <w:t xml:space="preserve"> </w:t>
            </w:r>
            <w:r w:rsidRPr="003467FA">
              <w:rPr>
                <w:rFonts w:eastAsia="Calibri"/>
                <w:sz w:val="22"/>
                <w:szCs w:val="22"/>
              </w:rPr>
              <w:t xml:space="preserve">website required-under </w:t>
            </w:r>
            <w:r w:rsidR="00D0731F">
              <w:rPr>
                <w:rFonts w:eastAsia="Calibri"/>
                <w:sz w:val="22"/>
                <w:szCs w:val="22"/>
              </w:rPr>
              <w:t>§</w:t>
            </w:r>
            <w:r w:rsidRPr="003467FA">
              <w:rPr>
                <w:rFonts w:eastAsia="Calibri"/>
                <w:sz w:val="22"/>
                <w:szCs w:val="22"/>
              </w:rPr>
              <w:t>438.10(c)(3) by</w:t>
            </w:r>
            <w:r>
              <w:rPr>
                <w:rFonts w:eastAsia="Calibri"/>
                <w:sz w:val="22"/>
                <w:szCs w:val="22"/>
              </w:rPr>
              <w:t xml:space="preserve"> </w:t>
            </w:r>
            <w:r w:rsidRPr="003467FA">
              <w:rPr>
                <w:rFonts w:eastAsia="Calibri"/>
                <w:sz w:val="22"/>
                <w:szCs w:val="22"/>
              </w:rPr>
              <w:t>December 31st of each year and notify</w:t>
            </w:r>
            <w:r>
              <w:rPr>
                <w:rFonts w:eastAsia="Calibri"/>
                <w:sz w:val="22"/>
                <w:szCs w:val="22"/>
              </w:rPr>
              <w:t xml:space="preserve"> </w:t>
            </w:r>
            <w:r w:rsidRPr="003467FA">
              <w:rPr>
                <w:rFonts w:eastAsia="Calibri"/>
                <w:sz w:val="22"/>
                <w:szCs w:val="22"/>
              </w:rPr>
              <w:t>CMS, in a form and manner determined</w:t>
            </w:r>
            <w:r>
              <w:rPr>
                <w:rFonts w:eastAsia="Calibri"/>
                <w:sz w:val="22"/>
                <w:szCs w:val="22"/>
              </w:rPr>
              <w:t xml:space="preserve"> </w:t>
            </w:r>
            <w:r w:rsidRPr="003467FA">
              <w:rPr>
                <w:rFonts w:eastAsia="Calibri"/>
                <w:sz w:val="22"/>
                <w:szCs w:val="22"/>
              </w:rPr>
              <w:t>by CMS, within 14 calendar days of the</w:t>
            </w:r>
            <w:r>
              <w:rPr>
                <w:rFonts w:eastAsia="Calibri"/>
                <w:sz w:val="22"/>
                <w:szCs w:val="22"/>
              </w:rPr>
              <w:t xml:space="preserve"> </w:t>
            </w:r>
            <w:r w:rsidRPr="003467FA">
              <w:rPr>
                <w:rFonts w:eastAsia="Calibri"/>
                <w:sz w:val="22"/>
                <w:szCs w:val="22"/>
              </w:rPr>
              <w:t>Web posting.</w:t>
            </w:r>
          </w:p>
          <w:p w14:paraId="13487316" w14:textId="31CE7728" w:rsidR="003467FA" w:rsidRPr="003467FA" w:rsidRDefault="003467FA" w:rsidP="003467FA">
            <w:pPr>
              <w:rPr>
                <w:rFonts w:eastAsia="Calibri"/>
                <w:sz w:val="22"/>
                <w:szCs w:val="22"/>
              </w:rPr>
            </w:pPr>
            <w:r w:rsidRPr="003467FA">
              <w:rPr>
                <w:rFonts w:eastAsia="Calibri"/>
                <w:sz w:val="22"/>
                <w:szCs w:val="22"/>
              </w:rPr>
              <w:lastRenderedPageBreak/>
              <w:t>(ii) Provide printed or electronic</w:t>
            </w:r>
            <w:r>
              <w:rPr>
                <w:rFonts w:eastAsia="Calibri"/>
                <w:sz w:val="22"/>
                <w:szCs w:val="22"/>
              </w:rPr>
              <w:t xml:space="preserve"> </w:t>
            </w:r>
            <w:r w:rsidRPr="003467FA">
              <w:rPr>
                <w:rFonts w:eastAsia="Calibri"/>
                <w:sz w:val="22"/>
                <w:szCs w:val="22"/>
              </w:rPr>
              <w:t>copies of the information specified in</w:t>
            </w:r>
            <w:r>
              <w:rPr>
                <w:rFonts w:eastAsia="Calibri"/>
                <w:sz w:val="22"/>
                <w:szCs w:val="22"/>
              </w:rPr>
              <w:t xml:space="preserve"> </w:t>
            </w:r>
            <w:r w:rsidRPr="003467FA">
              <w:rPr>
                <w:rFonts w:eastAsia="Calibri"/>
                <w:sz w:val="22"/>
                <w:szCs w:val="22"/>
              </w:rPr>
              <w:t>paragraph (a) of this section, upon</w:t>
            </w:r>
            <w:r>
              <w:rPr>
                <w:rFonts w:eastAsia="Calibri"/>
                <w:sz w:val="22"/>
                <w:szCs w:val="22"/>
              </w:rPr>
              <w:t xml:space="preserve"> </w:t>
            </w:r>
            <w:r w:rsidRPr="003467FA">
              <w:rPr>
                <w:rFonts w:eastAsia="Calibri"/>
                <w:sz w:val="22"/>
                <w:szCs w:val="22"/>
              </w:rPr>
              <w:t>request, to interested</w:t>
            </w:r>
            <w:r w:rsidRPr="003467FA">
              <w:rPr>
                <w:rFonts w:eastAsia="Calibri"/>
                <w:b/>
                <w:bCs/>
                <w:sz w:val="22"/>
                <w:szCs w:val="22"/>
              </w:rPr>
              <w:t xml:space="preserve"> </w:t>
            </w:r>
            <w:r w:rsidRPr="003467FA">
              <w:rPr>
                <w:rFonts w:eastAsia="Calibri"/>
                <w:sz w:val="22"/>
                <w:szCs w:val="22"/>
              </w:rPr>
              <w:t>parties such as</w:t>
            </w:r>
            <w:r>
              <w:rPr>
                <w:rFonts w:eastAsia="Calibri"/>
                <w:sz w:val="22"/>
                <w:szCs w:val="22"/>
              </w:rPr>
              <w:t xml:space="preserve"> </w:t>
            </w:r>
            <w:r w:rsidRPr="003467FA">
              <w:rPr>
                <w:rFonts w:eastAsia="Calibri"/>
                <w:sz w:val="22"/>
                <w:szCs w:val="22"/>
              </w:rPr>
              <w:t>participating health care providers,</w:t>
            </w:r>
            <w:r>
              <w:rPr>
                <w:rFonts w:eastAsia="Calibri"/>
                <w:sz w:val="22"/>
                <w:szCs w:val="22"/>
              </w:rPr>
              <w:t xml:space="preserve"> </w:t>
            </w:r>
            <w:r w:rsidR="006D0468" w:rsidRPr="003467FA">
              <w:rPr>
                <w:rFonts w:eastAsia="Calibri"/>
                <w:sz w:val="22"/>
                <w:szCs w:val="22"/>
              </w:rPr>
              <w:t>enrollees,</w:t>
            </w:r>
            <w:r w:rsidRPr="003467FA">
              <w:rPr>
                <w:rFonts w:eastAsia="Calibri"/>
                <w:sz w:val="22"/>
                <w:szCs w:val="22"/>
              </w:rPr>
              <w:t xml:space="preserve"> and potential enrollees of the</w:t>
            </w:r>
            <w:r>
              <w:rPr>
                <w:rFonts w:eastAsia="Calibri"/>
                <w:sz w:val="22"/>
                <w:szCs w:val="22"/>
              </w:rPr>
              <w:t xml:space="preserve"> </w:t>
            </w:r>
            <w:r w:rsidRPr="003467FA">
              <w:rPr>
                <w:rFonts w:eastAsia="Calibri"/>
                <w:sz w:val="22"/>
                <w:szCs w:val="22"/>
              </w:rPr>
              <w:t>MCO, PIHP, or PAHP beneficiary</w:t>
            </w:r>
            <w:r>
              <w:rPr>
                <w:rFonts w:eastAsia="Calibri"/>
                <w:sz w:val="22"/>
                <w:szCs w:val="22"/>
              </w:rPr>
              <w:t xml:space="preserve"> </w:t>
            </w:r>
            <w:r w:rsidRPr="003467FA">
              <w:rPr>
                <w:rFonts w:eastAsia="Calibri"/>
                <w:sz w:val="22"/>
                <w:szCs w:val="22"/>
              </w:rPr>
              <w:t>advocacy groups, and members of the</w:t>
            </w:r>
            <w:r>
              <w:rPr>
                <w:rFonts w:eastAsia="Calibri"/>
                <w:sz w:val="22"/>
                <w:szCs w:val="22"/>
              </w:rPr>
              <w:t xml:space="preserve"> </w:t>
            </w:r>
            <w:proofErr w:type="gramStart"/>
            <w:r w:rsidRPr="003467FA">
              <w:rPr>
                <w:rFonts w:eastAsia="Calibri"/>
                <w:sz w:val="22"/>
                <w:szCs w:val="22"/>
              </w:rPr>
              <w:t>general public</w:t>
            </w:r>
            <w:proofErr w:type="gramEnd"/>
            <w:r w:rsidRPr="003467FA">
              <w:rPr>
                <w:rFonts w:eastAsia="Calibri"/>
                <w:sz w:val="22"/>
                <w:szCs w:val="22"/>
              </w:rPr>
              <w:t>.</w:t>
            </w:r>
          </w:p>
          <w:p w14:paraId="5C8341EE" w14:textId="2445A7A5" w:rsidR="00A96D58" w:rsidRPr="00850F46" w:rsidRDefault="003467FA" w:rsidP="00250E15">
            <w:pPr>
              <w:rPr>
                <w:rFonts w:eastAsia="Calibri"/>
                <w:sz w:val="22"/>
                <w:szCs w:val="22"/>
              </w:rPr>
            </w:pPr>
            <w:r w:rsidRPr="003467FA">
              <w:rPr>
                <w:rFonts w:eastAsia="Calibri"/>
                <w:sz w:val="22"/>
                <w:szCs w:val="22"/>
              </w:rPr>
              <w:t>(iii) Maintain at least the previous 5</w:t>
            </w:r>
            <w:r>
              <w:rPr>
                <w:rFonts w:eastAsia="Calibri"/>
                <w:sz w:val="22"/>
                <w:szCs w:val="22"/>
              </w:rPr>
              <w:t xml:space="preserve"> </w:t>
            </w:r>
            <w:r w:rsidRPr="003467FA">
              <w:rPr>
                <w:rFonts w:eastAsia="Calibri"/>
                <w:sz w:val="22"/>
                <w:szCs w:val="22"/>
              </w:rPr>
              <w:t>years of EQR technical reports on the on</w:t>
            </w:r>
            <w:r>
              <w:rPr>
                <w:rFonts w:eastAsia="Calibri"/>
                <w:sz w:val="22"/>
                <w:szCs w:val="22"/>
              </w:rPr>
              <w:t xml:space="preserve"> </w:t>
            </w:r>
            <w:r w:rsidRPr="003467FA">
              <w:rPr>
                <w:rFonts w:eastAsia="Calibri"/>
                <w:sz w:val="22"/>
                <w:szCs w:val="22"/>
              </w:rPr>
              <w:t>the website required under</w:t>
            </w:r>
            <w:r>
              <w:rPr>
                <w:rFonts w:eastAsia="Calibri"/>
                <w:sz w:val="22"/>
                <w:szCs w:val="22"/>
              </w:rPr>
              <w:t xml:space="preserve"> </w:t>
            </w:r>
            <w:r w:rsidR="00D0731F">
              <w:rPr>
                <w:rFonts w:eastAsia="Calibri"/>
                <w:sz w:val="22"/>
                <w:szCs w:val="22"/>
              </w:rPr>
              <w:t>§</w:t>
            </w:r>
            <w:r w:rsidRPr="003467FA">
              <w:rPr>
                <w:rFonts w:eastAsia="Calibri"/>
                <w:sz w:val="22"/>
                <w:szCs w:val="22"/>
              </w:rPr>
              <w:t>438.10(c)(3).</w:t>
            </w:r>
          </w:p>
        </w:tc>
        <w:tc>
          <w:tcPr>
            <w:tcW w:w="5400" w:type="dxa"/>
            <w:shd w:val="clear" w:color="auto" w:fill="auto"/>
          </w:tcPr>
          <w:p w14:paraId="040D9265" w14:textId="674D4153" w:rsidR="003467FA" w:rsidRPr="003467FA" w:rsidRDefault="003467FA" w:rsidP="00D01CE7">
            <w:pPr>
              <w:rPr>
                <w:rFonts w:eastAsia="Calibri"/>
                <w:sz w:val="22"/>
                <w:szCs w:val="22"/>
              </w:rPr>
            </w:pPr>
            <w:r>
              <w:rPr>
                <w:rFonts w:eastAsia="Calibri"/>
                <w:bCs/>
                <w:sz w:val="22"/>
                <w:szCs w:val="22"/>
              </w:rPr>
              <w:lastRenderedPageBreak/>
              <w:t xml:space="preserve">Conforming changes in </w:t>
            </w:r>
            <w:r w:rsidR="00D0731F">
              <w:rPr>
                <w:rFonts w:eastAsia="Calibri"/>
                <w:b/>
                <w:bCs/>
                <w:sz w:val="22"/>
                <w:szCs w:val="22"/>
              </w:rPr>
              <w:t>§</w:t>
            </w:r>
            <w:r w:rsidRPr="003467FA">
              <w:rPr>
                <w:rFonts w:eastAsia="Calibri"/>
                <w:b/>
                <w:bCs/>
                <w:sz w:val="22"/>
                <w:szCs w:val="22"/>
              </w:rPr>
              <w:t>438.364</w:t>
            </w:r>
            <w:r>
              <w:rPr>
                <w:rFonts w:eastAsia="Calibri"/>
                <w:b/>
                <w:bCs/>
                <w:sz w:val="22"/>
                <w:szCs w:val="22"/>
              </w:rPr>
              <w:t xml:space="preserve">(a) </w:t>
            </w:r>
            <w:r w:rsidRPr="003467FA">
              <w:rPr>
                <w:rFonts w:eastAsia="Calibri"/>
                <w:sz w:val="22"/>
                <w:szCs w:val="22"/>
              </w:rPr>
              <w:t>to</w:t>
            </w:r>
            <w:r>
              <w:rPr>
                <w:rFonts w:eastAsia="Calibri"/>
                <w:sz w:val="22"/>
                <w:szCs w:val="22"/>
              </w:rPr>
              <w:t xml:space="preserve"> remove PCCM entity </w:t>
            </w:r>
            <w:r w:rsidR="001A785E">
              <w:rPr>
                <w:rFonts w:eastAsia="Calibri"/>
                <w:sz w:val="22"/>
                <w:szCs w:val="22"/>
              </w:rPr>
              <w:t>from</w:t>
            </w:r>
            <w:r>
              <w:rPr>
                <w:rFonts w:eastAsia="Calibri"/>
                <w:sz w:val="22"/>
                <w:szCs w:val="22"/>
              </w:rPr>
              <w:t xml:space="preserve"> EQR.</w:t>
            </w:r>
          </w:p>
          <w:p w14:paraId="512A9633" w14:textId="77777777" w:rsidR="009467C2" w:rsidRDefault="009467C2" w:rsidP="006839FB">
            <w:pPr>
              <w:rPr>
                <w:rFonts w:eastAsia="Calibri"/>
                <w:bCs/>
                <w:sz w:val="22"/>
                <w:szCs w:val="22"/>
              </w:rPr>
            </w:pPr>
          </w:p>
          <w:p w14:paraId="529B6DDA" w14:textId="43AB3D47" w:rsidR="009467C2" w:rsidRPr="009467C2" w:rsidRDefault="009467C2" w:rsidP="009467C2">
            <w:pPr>
              <w:rPr>
                <w:rFonts w:eastAsia="Calibri"/>
                <w:bCs/>
                <w:sz w:val="22"/>
                <w:szCs w:val="22"/>
              </w:rPr>
            </w:pPr>
            <w:r w:rsidRPr="009467C2">
              <w:rPr>
                <w:rFonts w:eastAsia="Calibri"/>
                <w:bCs/>
                <w:sz w:val="22"/>
                <w:szCs w:val="22"/>
              </w:rPr>
              <w:t>The regulations, limited the data included in</w:t>
            </w:r>
          </w:p>
          <w:p w14:paraId="01A7FFE2" w14:textId="0FF781A2" w:rsidR="009467C2" w:rsidRPr="009467C2" w:rsidRDefault="009467C2" w:rsidP="009467C2">
            <w:pPr>
              <w:rPr>
                <w:rFonts w:eastAsia="Calibri"/>
                <w:bCs/>
                <w:sz w:val="22"/>
                <w:szCs w:val="22"/>
              </w:rPr>
            </w:pPr>
            <w:r w:rsidRPr="009467C2">
              <w:rPr>
                <w:rFonts w:eastAsia="Calibri"/>
                <w:bCs/>
                <w:sz w:val="22"/>
                <w:szCs w:val="22"/>
              </w:rPr>
              <w:t xml:space="preserve">the reports to performance measurement data; the </w:t>
            </w:r>
            <w:r>
              <w:rPr>
                <w:rFonts w:eastAsia="Calibri"/>
                <w:bCs/>
                <w:sz w:val="22"/>
                <w:szCs w:val="22"/>
              </w:rPr>
              <w:t>r</w:t>
            </w:r>
            <w:r w:rsidRPr="009467C2">
              <w:rPr>
                <w:rFonts w:eastAsia="Calibri"/>
                <w:bCs/>
                <w:sz w:val="22"/>
                <w:szCs w:val="22"/>
              </w:rPr>
              <w:t>egulations did not require other types of data</w:t>
            </w:r>
            <w:r>
              <w:rPr>
                <w:rFonts w:eastAsia="Calibri"/>
                <w:bCs/>
                <w:sz w:val="22"/>
                <w:szCs w:val="22"/>
              </w:rPr>
              <w:t xml:space="preserve"> </w:t>
            </w:r>
            <w:r w:rsidRPr="009467C2">
              <w:rPr>
                <w:rFonts w:eastAsia="Calibri"/>
                <w:bCs/>
                <w:sz w:val="22"/>
                <w:szCs w:val="22"/>
              </w:rPr>
              <w:t>used to measure the outcomes associated with a PIP, such as percentages of enrollees that</w:t>
            </w:r>
            <w:r w:rsidR="00B07CB9">
              <w:rPr>
                <w:rFonts w:eastAsia="Calibri"/>
                <w:bCs/>
                <w:sz w:val="22"/>
                <w:szCs w:val="22"/>
              </w:rPr>
              <w:t xml:space="preserve"> </w:t>
            </w:r>
            <w:r w:rsidRPr="009467C2">
              <w:rPr>
                <w:rFonts w:eastAsia="Calibri"/>
                <w:bCs/>
                <w:sz w:val="22"/>
                <w:szCs w:val="22"/>
              </w:rPr>
              <w:t>participated in the PIP or data on patient satisfaction based on services received from the plan, be</w:t>
            </w:r>
            <w:r w:rsidR="00B07CB9">
              <w:rPr>
                <w:rFonts w:eastAsia="Calibri"/>
                <w:bCs/>
                <w:sz w:val="22"/>
                <w:szCs w:val="22"/>
              </w:rPr>
              <w:t xml:space="preserve"> </w:t>
            </w:r>
            <w:r w:rsidRPr="009467C2">
              <w:rPr>
                <w:rFonts w:eastAsia="Calibri"/>
                <w:bCs/>
                <w:sz w:val="22"/>
                <w:szCs w:val="22"/>
              </w:rPr>
              <w:t xml:space="preserve">included in the annual reports. The result was that reports often focused on whether the </w:t>
            </w:r>
            <w:proofErr w:type="gramStart"/>
            <w:r w:rsidRPr="009467C2">
              <w:rPr>
                <w:rFonts w:eastAsia="Calibri"/>
                <w:bCs/>
                <w:sz w:val="22"/>
                <w:szCs w:val="22"/>
              </w:rPr>
              <w:t>methods</w:t>
            </w:r>
            <w:proofErr w:type="gramEnd"/>
          </w:p>
          <w:p w14:paraId="5D06D969" w14:textId="77777777" w:rsidR="009467C2" w:rsidRDefault="009467C2" w:rsidP="00B07CB9">
            <w:pPr>
              <w:rPr>
                <w:rFonts w:eastAsia="Calibri"/>
                <w:bCs/>
                <w:sz w:val="22"/>
                <w:szCs w:val="22"/>
              </w:rPr>
            </w:pPr>
            <w:r w:rsidRPr="009467C2">
              <w:rPr>
                <w:rFonts w:eastAsia="Calibri"/>
                <w:bCs/>
                <w:sz w:val="22"/>
                <w:szCs w:val="22"/>
              </w:rPr>
              <w:t xml:space="preserve">used to implement or evaluate the PIP were </w:t>
            </w:r>
            <w:proofErr w:type="gramStart"/>
            <w:r w:rsidRPr="009467C2">
              <w:rPr>
                <w:rFonts w:eastAsia="Calibri"/>
                <w:bCs/>
                <w:sz w:val="22"/>
                <w:szCs w:val="22"/>
              </w:rPr>
              <w:t>validated, but</w:t>
            </w:r>
            <w:proofErr w:type="gramEnd"/>
            <w:r w:rsidRPr="009467C2">
              <w:rPr>
                <w:rFonts w:eastAsia="Calibri"/>
                <w:bCs/>
                <w:sz w:val="22"/>
                <w:szCs w:val="22"/>
              </w:rPr>
              <w:t xml:space="preserve"> did not include the measurable data</w:t>
            </w:r>
            <w:r w:rsidR="00B07CB9">
              <w:rPr>
                <w:rFonts w:eastAsia="Calibri"/>
                <w:bCs/>
                <w:sz w:val="22"/>
                <w:szCs w:val="22"/>
              </w:rPr>
              <w:t xml:space="preserve"> </w:t>
            </w:r>
            <w:r w:rsidRPr="009467C2">
              <w:rPr>
                <w:rFonts w:eastAsia="Calibri"/>
                <w:bCs/>
                <w:sz w:val="22"/>
                <w:szCs w:val="22"/>
              </w:rPr>
              <w:t>reflecting the outcomes of the PIP. Additionally, the regulations did not require the reports to</w:t>
            </w:r>
            <w:r w:rsidR="00B07CB9">
              <w:rPr>
                <w:rFonts w:eastAsia="Calibri"/>
                <w:bCs/>
                <w:sz w:val="22"/>
                <w:szCs w:val="22"/>
              </w:rPr>
              <w:t xml:space="preserve"> </w:t>
            </w:r>
            <w:r w:rsidRPr="009467C2">
              <w:rPr>
                <w:rFonts w:eastAsia="Calibri"/>
                <w:bCs/>
                <w:sz w:val="22"/>
                <w:szCs w:val="22"/>
              </w:rPr>
              <w:t>include any data obtained from the mandatory network adequacy validation activity.</w:t>
            </w:r>
          </w:p>
          <w:p w14:paraId="322878A4" w14:textId="77777777" w:rsidR="00B07CB9" w:rsidRDefault="00B07CB9" w:rsidP="00B07CB9">
            <w:pPr>
              <w:rPr>
                <w:rFonts w:eastAsia="Calibri"/>
                <w:bCs/>
                <w:sz w:val="22"/>
                <w:szCs w:val="22"/>
              </w:rPr>
            </w:pPr>
          </w:p>
          <w:p w14:paraId="3B987D8A" w14:textId="1EEDFEA2" w:rsidR="00A8376B" w:rsidRPr="00A8376B" w:rsidRDefault="00965E0B" w:rsidP="00A8376B">
            <w:pPr>
              <w:rPr>
                <w:rFonts w:eastAsia="Calibri"/>
                <w:bCs/>
                <w:sz w:val="22"/>
                <w:szCs w:val="22"/>
              </w:rPr>
            </w:pPr>
            <w:r w:rsidRPr="00965E0B">
              <w:rPr>
                <w:rFonts w:eastAsia="Calibri"/>
                <w:bCs/>
                <w:sz w:val="22"/>
                <w:szCs w:val="22"/>
              </w:rPr>
              <w:t>We believe validation alone was insufficient to provide CMS and interested parties with</w:t>
            </w:r>
            <w:r>
              <w:rPr>
                <w:rFonts w:eastAsia="Calibri"/>
                <w:bCs/>
                <w:sz w:val="22"/>
                <w:szCs w:val="22"/>
              </w:rPr>
              <w:t xml:space="preserve"> </w:t>
            </w:r>
            <w:r w:rsidRPr="00965E0B">
              <w:rPr>
                <w:rFonts w:eastAsia="Calibri"/>
                <w:bCs/>
                <w:sz w:val="22"/>
                <w:szCs w:val="22"/>
              </w:rPr>
              <w:t>insight into plan performance on PIPs or States’ effectiveness in driving quality improvement</w:t>
            </w:r>
            <w:r>
              <w:rPr>
                <w:rFonts w:eastAsia="Calibri"/>
                <w:bCs/>
                <w:sz w:val="22"/>
                <w:szCs w:val="22"/>
              </w:rPr>
              <w:t xml:space="preserve"> </w:t>
            </w:r>
            <w:r w:rsidRPr="00965E0B">
              <w:rPr>
                <w:rFonts w:eastAsia="Calibri"/>
                <w:bCs/>
                <w:sz w:val="22"/>
                <w:szCs w:val="22"/>
              </w:rPr>
              <w:t>through PIPs. We also believe data on network adequacy validation was critical to understanding</w:t>
            </w:r>
            <w:r>
              <w:rPr>
                <w:rFonts w:eastAsia="Calibri"/>
                <w:bCs/>
                <w:sz w:val="22"/>
                <w:szCs w:val="22"/>
              </w:rPr>
              <w:t xml:space="preserve"> </w:t>
            </w:r>
            <w:r w:rsidRPr="00965E0B">
              <w:rPr>
                <w:rFonts w:eastAsia="Calibri"/>
                <w:bCs/>
                <w:sz w:val="22"/>
                <w:szCs w:val="22"/>
              </w:rPr>
              <w:t>plan performance regarding timeliness and access to care.</w:t>
            </w:r>
            <w:r w:rsidR="00A8376B">
              <w:rPr>
                <w:rFonts w:eastAsia="Calibri"/>
                <w:bCs/>
                <w:sz w:val="22"/>
                <w:szCs w:val="22"/>
              </w:rPr>
              <w:t xml:space="preserve"> </w:t>
            </w:r>
            <w:r w:rsidR="00A8376B" w:rsidRPr="00A8376B">
              <w:rPr>
                <w:rFonts w:eastAsia="Calibri"/>
                <w:bCs/>
                <w:sz w:val="22"/>
                <w:szCs w:val="22"/>
              </w:rPr>
              <w:t xml:space="preserve">Therefore, we propose to </w:t>
            </w:r>
            <w:proofErr w:type="gramStart"/>
            <w:r w:rsidR="00A8376B" w:rsidRPr="00A8376B">
              <w:rPr>
                <w:rFonts w:eastAsia="Calibri"/>
                <w:bCs/>
                <w:sz w:val="22"/>
                <w:szCs w:val="22"/>
              </w:rPr>
              <w:t>revise</w:t>
            </w:r>
            <w:proofErr w:type="gramEnd"/>
          </w:p>
          <w:p w14:paraId="78E9AA49" w14:textId="7AE25D3F" w:rsidR="00A8376B" w:rsidRPr="00A8376B" w:rsidRDefault="00A8376B" w:rsidP="00A8376B">
            <w:pPr>
              <w:rPr>
                <w:rFonts w:eastAsia="Calibri"/>
                <w:bCs/>
                <w:sz w:val="22"/>
                <w:szCs w:val="22"/>
              </w:rPr>
            </w:pPr>
            <w:r w:rsidRPr="00A8376B">
              <w:rPr>
                <w:rFonts w:eastAsia="Calibri"/>
                <w:bCs/>
                <w:sz w:val="22"/>
                <w:szCs w:val="22"/>
              </w:rPr>
              <w:lastRenderedPageBreak/>
              <w:t>§438.364(a)(2)(iii) in two ways: (1) to require that the EQR technical reports include “any</w:t>
            </w:r>
            <w:r>
              <w:rPr>
                <w:rFonts w:eastAsia="Calibri"/>
                <w:bCs/>
                <w:sz w:val="22"/>
                <w:szCs w:val="22"/>
              </w:rPr>
              <w:t xml:space="preserve"> </w:t>
            </w:r>
            <w:r w:rsidRPr="00A8376B">
              <w:rPr>
                <w:rFonts w:eastAsia="Calibri"/>
                <w:bCs/>
                <w:sz w:val="22"/>
                <w:szCs w:val="22"/>
              </w:rPr>
              <w:t>outcomes data and results from quantitative assessments” for the applicable EQR activities in</w:t>
            </w:r>
            <w:r>
              <w:rPr>
                <w:rFonts w:eastAsia="Calibri"/>
                <w:bCs/>
                <w:sz w:val="22"/>
                <w:szCs w:val="22"/>
              </w:rPr>
              <w:t xml:space="preserve"> </w:t>
            </w:r>
            <w:r w:rsidRPr="00A8376B">
              <w:rPr>
                <w:rFonts w:eastAsia="Calibri"/>
                <w:bCs/>
                <w:sz w:val="22"/>
                <w:szCs w:val="22"/>
              </w:rPr>
              <w:t>addition to whether the data has been validated, and (2) to require this type of data from the</w:t>
            </w:r>
          </w:p>
          <w:p w14:paraId="32852319" w14:textId="3736B472" w:rsidR="00B07CB9" w:rsidRPr="00D27472" w:rsidRDefault="00A8376B" w:rsidP="00A8376B">
            <w:pPr>
              <w:rPr>
                <w:rFonts w:eastAsia="Calibri"/>
                <w:bCs/>
                <w:sz w:val="22"/>
                <w:szCs w:val="22"/>
              </w:rPr>
            </w:pPr>
            <w:r w:rsidRPr="00A8376B">
              <w:rPr>
                <w:rFonts w:eastAsia="Calibri"/>
                <w:bCs/>
                <w:sz w:val="22"/>
                <w:szCs w:val="22"/>
              </w:rPr>
              <w:t>mandatory network adequacy validation activity to also be included the EQR technical report.</w:t>
            </w:r>
          </w:p>
        </w:tc>
        <w:tc>
          <w:tcPr>
            <w:tcW w:w="1530" w:type="dxa"/>
            <w:shd w:val="clear" w:color="auto" w:fill="auto"/>
          </w:tcPr>
          <w:p w14:paraId="3875F313" w14:textId="77777777" w:rsidR="00250E15" w:rsidRPr="001A785E" w:rsidRDefault="00E62106" w:rsidP="00250E15">
            <w:pPr>
              <w:rPr>
                <w:rFonts w:eastAsia="Calibri"/>
                <w:bCs/>
                <w:sz w:val="22"/>
                <w:szCs w:val="22"/>
              </w:rPr>
            </w:pPr>
            <w:r w:rsidRPr="001A785E">
              <w:rPr>
                <w:rFonts w:eastAsia="Calibri"/>
                <w:bCs/>
                <w:sz w:val="22"/>
                <w:szCs w:val="22"/>
              </w:rPr>
              <w:lastRenderedPageBreak/>
              <w:t>Yes</w:t>
            </w:r>
          </w:p>
          <w:p w14:paraId="29DD10ED" w14:textId="4A3BC1B6" w:rsidR="00E62106" w:rsidRDefault="006E3460" w:rsidP="00250E15">
            <w:pPr>
              <w:rPr>
                <w:rFonts w:eastAsia="Calibri"/>
                <w:b/>
                <w:sz w:val="22"/>
                <w:szCs w:val="22"/>
              </w:rPr>
            </w:pPr>
            <w:r>
              <w:rPr>
                <w:rFonts w:eastAsia="Calibri"/>
                <w:b/>
                <w:bCs/>
                <w:sz w:val="22"/>
                <w:szCs w:val="22"/>
              </w:rPr>
              <w:t>§</w:t>
            </w:r>
            <w:r w:rsidR="00E62106" w:rsidRPr="00E62106">
              <w:rPr>
                <w:rFonts w:eastAsia="Calibri"/>
                <w:b/>
                <w:sz w:val="22"/>
                <w:szCs w:val="22"/>
              </w:rPr>
              <w:t>457.1250(a)</w:t>
            </w:r>
          </w:p>
          <w:p w14:paraId="1D17A665" w14:textId="5CA56922" w:rsidR="00E62106" w:rsidRPr="00E62106" w:rsidRDefault="00E62106" w:rsidP="00250E15">
            <w:pPr>
              <w:rPr>
                <w:rFonts w:eastAsia="Calibri"/>
                <w:bCs/>
                <w:sz w:val="22"/>
                <w:szCs w:val="22"/>
              </w:rPr>
            </w:pPr>
            <w:r>
              <w:rPr>
                <w:rFonts w:eastAsia="Calibri"/>
                <w:bCs/>
                <w:sz w:val="22"/>
                <w:szCs w:val="22"/>
              </w:rPr>
              <w:t>a</w:t>
            </w:r>
            <w:r w:rsidRPr="00E62106">
              <w:rPr>
                <w:rFonts w:eastAsia="Calibri"/>
                <w:bCs/>
                <w:sz w:val="22"/>
                <w:szCs w:val="22"/>
              </w:rPr>
              <w:t xml:space="preserve">nd </w:t>
            </w:r>
          </w:p>
          <w:p w14:paraId="38A0558B" w14:textId="50B28C9A" w:rsidR="00E62106" w:rsidRDefault="006E3460" w:rsidP="00250E15">
            <w:pPr>
              <w:rPr>
                <w:rFonts w:eastAsia="Calibri"/>
                <w:b/>
                <w:sz w:val="22"/>
                <w:szCs w:val="22"/>
              </w:rPr>
            </w:pPr>
            <w:r>
              <w:rPr>
                <w:rFonts w:eastAsia="Calibri"/>
                <w:b/>
                <w:sz w:val="22"/>
                <w:szCs w:val="22"/>
              </w:rPr>
              <w:t>§</w:t>
            </w:r>
            <w:r w:rsidR="00E62106" w:rsidRPr="00E62106">
              <w:rPr>
                <w:rFonts w:eastAsia="Calibri"/>
                <w:b/>
                <w:sz w:val="22"/>
                <w:szCs w:val="22"/>
              </w:rPr>
              <w:t>457.1200(d)</w:t>
            </w:r>
          </w:p>
        </w:tc>
      </w:tr>
      <w:tr w:rsidR="0025504E" w:rsidRPr="003B773F" w14:paraId="60046025" w14:textId="77777777" w:rsidTr="009235FA">
        <w:trPr>
          <w:trHeight w:val="360"/>
        </w:trPr>
        <w:tc>
          <w:tcPr>
            <w:tcW w:w="13657" w:type="dxa"/>
            <w:gridSpan w:val="4"/>
            <w:shd w:val="clear" w:color="auto" w:fill="auto"/>
          </w:tcPr>
          <w:p w14:paraId="50F7FD20" w14:textId="77777777" w:rsidR="0025504E" w:rsidRPr="005E0FEB" w:rsidRDefault="0025504E" w:rsidP="0025504E">
            <w:pPr>
              <w:spacing w:before="40" w:after="40"/>
              <w:rPr>
                <w:rFonts w:eastAsia="Calibri"/>
                <w:b/>
                <w:bCs/>
                <w:sz w:val="22"/>
                <w:szCs w:val="22"/>
              </w:rPr>
            </w:pPr>
            <w:r w:rsidRPr="009D75E5">
              <w:rPr>
                <w:rFonts w:eastAsia="Calibri"/>
                <w:b/>
                <w:bCs/>
                <w:sz w:val="22"/>
                <w:szCs w:val="22"/>
              </w:rPr>
              <w:lastRenderedPageBreak/>
              <w:t>Final</w:t>
            </w:r>
            <w:r w:rsidRPr="005E0FEB">
              <w:rPr>
                <w:rFonts w:eastAsia="Calibri"/>
                <w:b/>
                <w:bCs/>
                <w:sz w:val="22"/>
                <w:szCs w:val="22"/>
              </w:rPr>
              <w:t xml:space="preserve"> </w:t>
            </w:r>
            <w:r w:rsidRPr="00F0789C">
              <w:rPr>
                <w:rFonts w:eastAsia="Calibri"/>
                <w:b/>
                <w:bCs/>
                <w:sz w:val="22"/>
                <w:szCs w:val="22"/>
              </w:rPr>
              <w:t>Rule</w:t>
            </w:r>
            <w:r w:rsidRPr="005E0FEB">
              <w:rPr>
                <w:rFonts w:eastAsia="Calibri"/>
                <w:b/>
                <w:bCs/>
                <w:sz w:val="22"/>
                <w:szCs w:val="22"/>
              </w:rPr>
              <w:t xml:space="preserve">: Publish date </w:t>
            </w:r>
            <w:proofErr w:type="gramStart"/>
            <w:r w:rsidRPr="005E0FEB">
              <w:rPr>
                <w:rFonts w:eastAsia="Calibri"/>
                <w:b/>
                <w:bCs/>
                <w:sz w:val="22"/>
                <w:szCs w:val="22"/>
              </w:rPr>
              <w:t>5/10/24</w:t>
            </w:r>
            <w:proofErr w:type="gramEnd"/>
          </w:p>
          <w:p w14:paraId="6E8C3321" w14:textId="3A224754" w:rsidR="00245495" w:rsidRDefault="00245495" w:rsidP="00245495">
            <w:pPr>
              <w:pStyle w:val="ListParagraph"/>
              <w:numPr>
                <w:ilvl w:val="0"/>
                <w:numId w:val="33"/>
              </w:numPr>
              <w:rPr>
                <w:rFonts w:eastAsia="Calibri"/>
                <w:bCs/>
                <w:sz w:val="22"/>
                <w:szCs w:val="22"/>
              </w:rPr>
            </w:pPr>
            <w:r w:rsidRPr="00245495">
              <w:rPr>
                <w:rFonts w:eastAsia="Calibri"/>
                <w:bCs/>
                <w:sz w:val="22"/>
                <w:szCs w:val="22"/>
              </w:rPr>
              <w:t xml:space="preserve">Finalizing the changes to the data included in EQR reports at §438.364(2)(iii) as proposed. </w:t>
            </w:r>
          </w:p>
          <w:p w14:paraId="65947762" w14:textId="6ED9EA85" w:rsidR="0025504E" w:rsidRDefault="00245495" w:rsidP="00245495">
            <w:pPr>
              <w:pStyle w:val="ListParagraph"/>
              <w:numPr>
                <w:ilvl w:val="0"/>
                <w:numId w:val="33"/>
              </w:numPr>
              <w:rPr>
                <w:rFonts w:eastAsia="Calibri"/>
                <w:bCs/>
                <w:sz w:val="22"/>
                <w:szCs w:val="22"/>
              </w:rPr>
            </w:pPr>
            <w:r w:rsidRPr="00245495">
              <w:rPr>
                <w:rFonts w:eastAsia="Calibri"/>
                <w:bCs/>
                <w:sz w:val="22"/>
                <w:szCs w:val="22"/>
              </w:rPr>
              <w:t>As noted in the proposed rule, we intend to release an updated EQR protocol in accordance with §438.352 to implement the changes</w:t>
            </w:r>
            <w:r>
              <w:rPr>
                <w:rFonts w:eastAsia="Calibri"/>
                <w:bCs/>
                <w:sz w:val="22"/>
                <w:szCs w:val="22"/>
              </w:rPr>
              <w:t xml:space="preserve"> </w:t>
            </w:r>
            <w:r w:rsidRPr="00245495">
              <w:rPr>
                <w:rFonts w:eastAsia="Calibri"/>
                <w:bCs/>
                <w:sz w:val="22"/>
                <w:szCs w:val="22"/>
              </w:rPr>
              <w:t>finalized at §438.364(a)(2)(iii).</w:t>
            </w:r>
          </w:p>
          <w:p w14:paraId="0831D4FD" w14:textId="14021178" w:rsidR="00702027" w:rsidRDefault="00702027" w:rsidP="00FE52B3">
            <w:pPr>
              <w:pStyle w:val="ListParagraph"/>
              <w:numPr>
                <w:ilvl w:val="0"/>
                <w:numId w:val="33"/>
              </w:numPr>
              <w:tabs>
                <w:tab w:val="left" w:pos="12914"/>
              </w:tabs>
              <w:rPr>
                <w:rFonts w:eastAsia="Calibri"/>
                <w:bCs/>
                <w:sz w:val="22"/>
                <w:szCs w:val="22"/>
              </w:rPr>
            </w:pPr>
            <w:r w:rsidRPr="00FE52B3">
              <w:rPr>
                <w:rFonts w:eastAsia="Calibri"/>
                <w:b/>
                <w:sz w:val="22"/>
                <w:szCs w:val="22"/>
              </w:rPr>
              <w:t>Not</w:t>
            </w:r>
            <w:r w:rsidRPr="00FE52B3">
              <w:rPr>
                <w:rFonts w:eastAsia="Calibri"/>
                <w:bCs/>
                <w:sz w:val="22"/>
                <w:szCs w:val="22"/>
              </w:rPr>
              <w:t xml:space="preserve"> finalizing the proposed change to the annual due date for EQR technical reports and are maintaining the current</w:t>
            </w:r>
            <w:r w:rsidR="009F6468" w:rsidRPr="00FE52B3">
              <w:rPr>
                <w:rFonts w:eastAsia="Calibri"/>
                <w:bCs/>
                <w:sz w:val="22"/>
                <w:szCs w:val="22"/>
              </w:rPr>
              <w:t xml:space="preserve"> </w:t>
            </w:r>
            <w:r w:rsidRPr="00FE52B3">
              <w:rPr>
                <w:rFonts w:eastAsia="Calibri"/>
                <w:bCs/>
                <w:sz w:val="22"/>
                <w:szCs w:val="22"/>
              </w:rPr>
              <w:t>requirement for posting annually by April 30.</w:t>
            </w:r>
            <w:r w:rsidR="00FE52B3" w:rsidRPr="00FE52B3">
              <w:rPr>
                <w:rFonts w:ascii="TimesNewRomanPSMT" w:eastAsiaTheme="minorHAnsi" w:hAnsi="TimesNewRomanPSMT" w:cs="TimesNewRomanPSMT"/>
              </w:rPr>
              <w:t xml:space="preserve"> </w:t>
            </w:r>
            <w:r w:rsidR="00FE52B3" w:rsidRPr="00FE52B3">
              <w:rPr>
                <w:rFonts w:eastAsia="Calibri"/>
                <w:bCs/>
                <w:sz w:val="22"/>
                <w:szCs w:val="22"/>
              </w:rPr>
              <w:t>With this change we are also not finalizing the corresponding change at §438.364(c)(2)(</w:t>
            </w:r>
            <w:proofErr w:type="spellStart"/>
            <w:r w:rsidR="00FE52B3" w:rsidRPr="00FE52B3">
              <w:rPr>
                <w:rFonts w:eastAsia="Calibri"/>
                <w:bCs/>
                <w:sz w:val="22"/>
                <w:szCs w:val="22"/>
              </w:rPr>
              <w:t>i</w:t>
            </w:r>
            <w:proofErr w:type="spellEnd"/>
            <w:r w:rsidR="00FE52B3" w:rsidRPr="00FE52B3">
              <w:rPr>
                <w:rFonts w:eastAsia="Calibri"/>
                <w:bCs/>
                <w:sz w:val="22"/>
                <w:szCs w:val="22"/>
              </w:rPr>
              <w:t>), as well as the proposed applicability date of December 31, 2025, and the reference to §438.364(c)(2)(iii) was removed</w:t>
            </w:r>
            <w:r w:rsidR="00FE52B3">
              <w:rPr>
                <w:rFonts w:eastAsia="Calibri"/>
                <w:bCs/>
                <w:sz w:val="22"/>
                <w:szCs w:val="22"/>
              </w:rPr>
              <w:t xml:space="preserve"> </w:t>
            </w:r>
            <w:r w:rsidR="00FE52B3" w:rsidRPr="00FE52B3">
              <w:rPr>
                <w:rFonts w:eastAsia="Calibri"/>
                <w:bCs/>
                <w:sz w:val="22"/>
                <w:szCs w:val="22"/>
              </w:rPr>
              <w:t>from §438.310(2).</w:t>
            </w:r>
          </w:p>
          <w:p w14:paraId="5B86DE20" w14:textId="2E64DF5E" w:rsidR="0033298A" w:rsidRPr="0025504E" w:rsidRDefault="004B5721" w:rsidP="0033298A">
            <w:pPr>
              <w:pStyle w:val="ListParagraph"/>
              <w:numPr>
                <w:ilvl w:val="0"/>
                <w:numId w:val="33"/>
              </w:numPr>
              <w:tabs>
                <w:tab w:val="left" w:pos="12914"/>
              </w:tabs>
              <w:rPr>
                <w:rFonts w:eastAsia="Calibri"/>
                <w:bCs/>
                <w:sz w:val="22"/>
                <w:szCs w:val="22"/>
              </w:rPr>
            </w:pPr>
            <w:r>
              <w:rPr>
                <w:rFonts w:eastAsia="Calibri"/>
                <w:bCs/>
                <w:sz w:val="22"/>
                <w:szCs w:val="22"/>
              </w:rPr>
              <w:t>F</w:t>
            </w:r>
            <w:r w:rsidRPr="004B5721">
              <w:rPr>
                <w:rFonts w:eastAsia="Calibri"/>
                <w:bCs/>
                <w:sz w:val="22"/>
                <w:szCs w:val="22"/>
              </w:rPr>
              <w:t>inalizing the change to require</w:t>
            </w:r>
            <w:r>
              <w:rPr>
                <w:rFonts w:eastAsia="Calibri"/>
                <w:bCs/>
                <w:sz w:val="22"/>
                <w:szCs w:val="22"/>
              </w:rPr>
              <w:t xml:space="preserve"> </w:t>
            </w:r>
            <w:r w:rsidRPr="004B5721">
              <w:rPr>
                <w:rFonts w:eastAsia="Calibri"/>
                <w:bCs/>
                <w:sz w:val="22"/>
                <w:szCs w:val="22"/>
              </w:rPr>
              <w:t>States to notify CMS when their EQR reports are posted as proposed</w:t>
            </w:r>
            <w:r w:rsidR="006E3D9D">
              <w:rPr>
                <w:rFonts w:eastAsia="Calibri"/>
                <w:bCs/>
                <w:sz w:val="22"/>
                <w:szCs w:val="22"/>
              </w:rPr>
              <w:t>.</w:t>
            </w:r>
            <w:r w:rsidR="0033298A">
              <w:rPr>
                <w:rFonts w:eastAsia="Calibri"/>
                <w:bCs/>
                <w:sz w:val="22"/>
                <w:szCs w:val="22"/>
              </w:rPr>
              <w:t xml:space="preserve"> F</w:t>
            </w:r>
            <w:r w:rsidR="0033298A" w:rsidRPr="0033298A">
              <w:rPr>
                <w:rFonts w:eastAsia="Calibri"/>
                <w:bCs/>
                <w:sz w:val="22"/>
                <w:szCs w:val="22"/>
              </w:rPr>
              <w:t xml:space="preserve">inalizing </w:t>
            </w:r>
            <w:r w:rsidR="0033298A">
              <w:rPr>
                <w:rFonts w:eastAsia="Calibri"/>
                <w:bCs/>
                <w:sz w:val="22"/>
                <w:szCs w:val="22"/>
              </w:rPr>
              <w:t>the</w:t>
            </w:r>
            <w:r w:rsidR="0033298A" w:rsidRPr="0033298A">
              <w:rPr>
                <w:rFonts w:eastAsia="Calibri"/>
                <w:bCs/>
                <w:sz w:val="22"/>
                <w:szCs w:val="22"/>
              </w:rPr>
              <w:t xml:space="preserve"> change to the website posting</w:t>
            </w:r>
            <w:r w:rsidR="0033298A">
              <w:rPr>
                <w:rFonts w:eastAsia="Calibri"/>
                <w:bCs/>
                <w:sz w:val="22"/>
                <w:szCs w:val="22"/>
              </w:rPr>
              <w:t xml:space="preserve"> </w:t>
            </w:r>
            <w:r w:rsidR="0033298A" w:rsidRPr="0033298A">
              <w:rPr>
                <w:rFonts w:eastAsia="Calibri"/>
                <w:bCs/>
                <w:sz w:val="22"/>
                <w:szCs w:val="22"/>
              </w:rPr>
              <w:t>requirements for EQR at §438.364(c)(2)(iii) as proposed.</w:t>
            </w:r>
          </w:p>
        </w:tc>
      </w:tr>
      <w:tr w:rsidR="00A235A3" w:rsidRPr="003B773F" w14:paraId="2CBAE965" w14:textId="77777777" w:rsidTr="001A785E">
        <w:trPr>
          <w:trHeight w:val="360"/>
        </w:trPr>
        <w:tc>
          <w:tcPr>
            <w:tcW w:w="2317" w:type="dxa"/>
            <w:vMerge w:val="restart"/>
            <w:shd w:val="clear" w:color="auto" w:fill="auto"/>
          </w:tcPr>
          <w:p w14:paraId="090B50A6" w14:textId="77777777" w:rsidR="00A235A3" w:rsidRDefault="00A235A3" w:rsidP="00A235A3">
            <w:pPr>
              <w:rPr>
                <w:rFonts w:eastAsia="Calibri"/>
                <w:b/>
                <w:bCs/>
                <w:sz w:val="22"/>
                <w:szCs w:val="22"/>
              </w:rPr>
            </w:pPr>
            <w:r>
              <w:rPr>
                <w:rFonts w:eastAsia="Calibri"/>
                <w:b/>
                <w:bCs/>
                <w:sz w:val="22"/>
                <w:szCs w:val="22"/>
              </w:rPr>
              <w:t xml:space="preserve">Add </w:t>
            </w:r>
            <w:r w:rsidRPr="00A235A3">
              <w:rPr>
                <w:rFonts w:eastAsia="Calibri"/>
                <w:b/>
                <w:bCs/>
                <w:sz w:val="22"/>
                <w:szCs w:val="22"/>
              </w:rPr>
              <w:t>Subpart G—Medicaid Managed Care</w:t>
            </w:r>
            <w:r>
              <w:rPr>
                <w:rFonts w:eastAsia="Calibri"/>
                <w:b/>
                <w:bCs/>
                <w:sz w:val="22"/>
                <w:szCs w:val="22"/>
              </w:rPr>
              <w:t xml:space="preserve"> </w:t>
            </w:r>
            <w:r w:rsidRPr="00A235A3">
              <w:rPr>
                <w:rFonts w:eastAsia="Calibri"/>
                <w:b/>
                <w:bCs/>
                <w:sz w:val="22"/>
                <w:szCs w:val="22"/>
              </w:rPr>
              <w:t>Quality Rating System</w:t>
            </w:r>
          </w:p>
          <w:p w14:paraId="77394679" w14:textId="4D35EB11" w:rsidR="00A235A3" w:rsidRDefault="006E3460" w:rsidP="00A235A3">
            <w:pPr>
              <w:rPr>
                <w:rFonts w:eastAsia="Calibri"/>
                <w:sz w:val="22"/>
                <w:szCs w:val="22"/>
              </w:rPr>
            </w:pPr>
            <w:r>
              <w:rPr>
                <w:rFonts w:eastAsia="Calibri"/>
                <w:sz w:val="22"/>
                <w:szCs w:val="22"/>
              </w:rPr>
              <w:t>§</w:t>
            </w:r>
            <w:r w:rsidR="00A235A3" w:rsidRPr="00A235A3">
              <w:rPr>
                <w:rFonts w:eastAsia="Calibri"/>
                <w:sz w:val="22"/>
                <w:szCs w:val="22"/>
              </w:rPr>
              <w:t xml:space="preserve">438.500 through </w:t>
            </w:r>
            <w:r w:rsidR="00364234" w:rsidRPr="00364234">
              <w:rPr>
                <w:rFonts w:eastAsia="Calibri"/>
                <w:sz w:val="22"/>
                <w:szCs w:val="22"/>
              </w:rPr>
              <w:t>§</w:t>
            </w:r>
            <w:r w:rsidR="00A235A3" w:rsidRPr="00A235A3">
              <w:rPr>
                <w:rFonts w:eastAsia="Calibri"/>
                <w:sz w:val="22"/>
                <w:szCs w:val="22"/>
              </w:rPr>
              <w:t>438.535</w:t>
            </w:r>
          </w:p>
          <w:p w14:paraId="337BC1FD" w14:textId="77777777" w:rsidR="00BA3815" w:rsidRDefault="00BA3815" w:rsidP="00A235A3">
            <w:pPr>
              <w:rPr>
                <w:rFonts w:eastAsia="Calibri"/>
                <w:sz w:val="22"/>
                <w:szCs w:val="22"/>
              </w:rPr>
            </w:pPr>
          </w:p>
          <w:p w14:paraId="6CC77A89" w14:textId="2E27B2EC" w:rsidR="00BA3815" w:rsidRDefault="00BA3815" w:rsidP="00BA3815">
            <w:pPr>
              <w:rPr>
                <w:rFonts w:eastAsia="Calibri"/>
                <w:b/>
                <w:bCs/>
                <w:i/>
                <w:iCs/>
                <w:sz w:val="22"/>
                <w:szCs w:val="22"/>
              </w:rPr>
            </w:pPr>
            <w:r w:rsidRPr="00BA3815">
              <w:rPr>
                <w:rFonts w:eastAsia="Calibri"/>
                <w:b/>
                <w:bCs/>
                <w:i/>
                <w:iCs/>
                <w:sz w:val="22"/>
                <w:szCs w:val="22"/>
              </w:rPr>
              <w:t>Applicability</w:t>
            </w:r>
          </w:p>
          <w:p w14:paraId="297B9903" w14:textId="02DA8ECE" w:rsidR="00E94D36" w:rsidRPr="00E94D36" w:rsidRDefault="00E94D36" w:rsidP="00BA3815">
            <w:pPr>
              <w:rPr>
                <w:rFonts w:eastAsia="Calibri"/>
                <w:sz w:val="22"/>
                <w:szCs w:val="22"/>
              </w:rPr>
            </w:pPr>
            <w:r>
              <w:rPr>
                <w:rFonts w:eastAsia="Calibri"/>
                <w:sz w:val="22"/>
                <w:szCs w:val="22"/>
              </w:rPr>
              <w:lastRenderedPageBreak/>
              <w:t>T</w:t>
            </w:r>
            <w:r w:rsidRPr="00E94D36">
              <w:rPr>
                <w:rFonts w:eastAsia="Calibri"/>
                <w:sz w:val="22"/>
                <w:szCs w:val="22"/>
              </w:rPr>
              <w:t>he fourth calendar year following publication of the final rule</w:t>
            </w:r>
            <w:r w:rsidR="00030B63">
              <w:rPr>
                <w:rFonts w:eastAsia="Calibri"/>
                <w:sz w:val="22"/>
                <w:szCs w:val="22"/>
              </w:rPr>
              <w:t>.</w:t>
            </w:r>
          </w:p>
          <w:p w14:paraId="23CD5A9F" w14:textId="77777777" w:rsidR="00BA3815" w:rsidRPr="00E94D36" w:rsidRDefault="00BA3815" w:rsidP="00BA3815">
            <w:pPr>
              <w:rPr>
                <w:rFonts w:eastAsia="Calibri"/>
                <w:sz w:val="22"/>
                <w:szCs w:val="22"/>
              </w:rPr>
            </w:pPr>
          </w:p>
          <w:p w14:paraId="6306BC05" w14:textId="15A52697" w:rsidR="00BA3815" w:rsidRPr="00A235A3" w:rsidRDefault="006E3460" w:rsidP="00672EC1">
            <w:pPr>
              <w:rPr>
                <w:rFonts w:eastAsia="Calibri"/>
                <w:sz w:val="22"/>
                <w:szCs w:val="22"/>
              </w:rPr>
            </w:pPr>
            <w:r>
              <w:rPr>
                <w:rFonts w:eastAsia="Calibri"/>
                <w:sz w:val="22"/>
                <w:szCs w:val="22"/>
              </w:rPr>
              <w:t>§</w:t>
            </w:r>
            <w:r w:rsidR="00672EC1" w:rsidRPr="00672EC1">
              <w:rPr>
                <w:rFonts w:eastAsia="Calibri"/>
                <w:sz w:val="22"/>
                <w:szCs w:val="22"/>
              </w:rPr>
              <w:t>438.5</w:t>
            </w:r>
            <w:r w:rsidR="00672EC1">
              <w:rPr>
                <w:rFonts w:eastAsia="Calibri"/>
                <w:sz w:val="22"/>
                <w:szCs w:val="22"/>
              </w:rPr>
              <w:t>35</w:t>
            </w:r>
            <w:r w:rsidR="00BA3815" w:rsidRPr="00BA3815">
              <w:rPr>
                <w:rFonts w:eastAsia="Calibri"/>
                <w:sz w:val="22"/>
                <w:szCs w:val="22"/>
              </w:rPr>
              <w:t>(g)(5)</w:t>
            </w:r>
            <w:r w:rsidR="00BA3815">
              <w:rPr>
                <w:rFonts w:eastAsia="Calibri"/>
                <w:sz w:val="22"/>
                <w:szCs w:val="22"/>
              </w:rPr>
              <w:t xml:space="preserve"> </w:t>
            </w:r>
            <w:r w:rsidR="00BA3815" w:rsidRPr="00BA3815">
              <w:rPr>
                <w:rFonts w:eastAsia="Calibri"/>
                <w:sz w:val="22"/>
                <w:szCs w:val="22"/>
              </w:rPr>
              <w:t>through (13) apply to the first rating</w:t>
            </w:r>
            <w:r w:rsidR="00672EC1">
              <w:rPr>
                <w:rFonts w:eastAsia="Calibri"/>
                <w:sz w:val="22"/>
                <w:szCs w:val="22"/>
              </w:rPr>
              <w:t xml:space="preserve"> </w:t>
            </w:r>
            <w:r w:rsidR="00BA3815" w:rsidRPr="00BA3815">
              <w:rPr>
                <w:rFonts w:eastAsia="Calibri"/>
                <w:sz w:val="22"/>
                <w:szCs w:val="22"/>
              </w:rPr>
              <w:t>period beginning on or after 2 years</w:t>
            </w:r>
            <w:r w:rsidR="00BA3815">
              <w:rPr>
                <w:rFonts w:eastAsia="Calibri"/>
                <w:sz w:val="22"/>
                <w:szCs w:val="22"/>
              </w:rPr>
              <w:t xml:space="preserve"> </w:t>
            </w:r>
            <w:r w:rsidR="00BA3815" w:rsidRPr="00BA3815">
              <w:rPr>
                <w:rFonts w:eastAsia="Calibri"/>
                <w:sz w:val="22"/>
                <w:szCs w:val="22"/>
              </w:rPr>
              <w:t xml:space="preserve">after </w:t>
            </w:r>
            <w:r w:rsidR="00BA3815">
              <w:rPr>
                <w:rFonts w:eastAsia="Calibri"/>
                <w:sz w:val="22"/>
                <w:szCs w:val="22"/>
              </w:rPr>
              <w:t>the effective date of the final rule</w:t>
            </w:r>
            <w:r w:rsidR="00030B63">
              <w:rPr>
                <w:rFonts w:eastAsia="Calibri"/>
                <w:sz w:val="22"/>
                <w:szCs w:val="22"/>
              </w:rPr>
              <w:t>.</w:t>
            </w:r>
          </w:p>
        </w:tc>
        <w:tc>
          <w:tcPr>
            <w:tcW w:w="4410" w:type="dxa"/>
            <w:shd w:val="clear" w:color="auto" w:fill="auto"/>
          </w:tcPr>
          <w:p w14:paraId="4B393DA1" w14:textId="4D9BB79B" w:rsidR="00A235A3" w:rsidRPr="00454586" w:rsidRDefault="00D0731F" w:rsidP="00250E15">
            <w:pPr>
              <w:rPr>
                <w:rFonts w:eastAsia="Calibri"/>
                <w:sz w:val="22"/>
                <w:szCs w:val="22"/>
              </w:rPr>
            </w:pPr>
            <w:r>
              <w:rPr>
                <w:rFonts w:eastAsia="Calibri"/>
                <w:b/>
                <w:bCs/>
                <w:sz w:val="22"/>
                <w:szCs w:val="22"/>
              </w:rPr>
              <w:lastRenderedPageBreak/>
              <w:t>§</w:t>
            </w:r>
            <w:r w:rsidR="00454586" w:rsidRPr="00454586">
              <w:rPr>
                <w:rFonts w:eastAsia="Calibri"/>
                <w:b/>
                <w:bCs/>
                <w:sz w:val="22"/>
                <w:szCs w:val="22"/>
              </w:rPr>
              <w:t>438.500</w:t>
            </w:r>
            <w:r w:rsidR="001A785E">
              <w:rPr>
                <w:rFonts w:eastAsia="Calibri"/>
                <w:b/>
                <w:bCs/>
                <w:sz w:val="22"/>
                <w:szCs w:val="22"/>
              </w:rPr>
              <w:t>—</w:t>
            </w:r>
            <w:r w:rsidR="00454586" w:rsidRPr="002036C0">
              <w:rPr>
                <w:rFonts w:eastAsia="Calibri"/>
                <w:b/>
                <w:bCs/>
                <w:i/>
                <w:iCs/>
                <w:sz w:val="22"/>
                <w:szCs w:val="22"/>
              </w:rPr>
              <w:t>Definitions</w:t>
            </w:r>
          </w:p>
          <w:p w14:paraId="4605532C" w14:textId="7F5C9BC7" w:rsidR="00454586" w:rsidRPr="00454586" w:rsidRDefault="00454586" w:rsidP="00454586">
            <w:pPr>
              <w:rPr>
                <w:rFonts w:eastAsia="Calibri"/>
                <w:sz w:val="22"/>
                <w:szCs w:val="22"/>
              </w:rPr>
            </w:pPr>
            <w:r w:rsidRPr="00454586">
              <w:rPr>
                <w:rFonts w:eastAsia="Calibri"/>
                <w:sz w:val="22"/>
                <w:szCs w:val="22"/>
              </w:rPr>
              <w:t>(a) Definitions. As used in this</w:t>
            </w:r>
            <w:r w:rsidR="004F429B">
              <w:rPr>
                <w:rFonts w:eastAsia="Calibri"/>
                <w:sz w:val="22"/>
                <w:szCs w:val="22"/>
              </w:rPr>
              <w:t xml:space="preserve"> </w:t>
            </w:r>
            <w:r w:rsidR="00A51E27">
              <w:rPr>
                <w:rFonts w:eastAsia="Calibri"/>
                <w:sz w:val="22"/>
                <w:szCs w:val="22"/>
              </w:rPr>
              <w:t>S</w:t>
            </w:r>
            <w:r w:rsidRPr="00454586">
              <w:rPr>
                <w:rFonts w:eastAsia="Calibri"/>
                <w:sz w:val="22"/>
                <w:szCs w:val="22"/>
              </w:rPr>
              <w:t>ubpart, the following terms have the</w:t>
            </w:r>
            <w:r w:rsidR="004F429B">
              <w:rPr>
                <w:rFonts w:eastAsia="Calibri"/>
                <w:sz w:val="22"/>
                <w:szCs w:val="22"/>
              </w:rPr>
              <w:t xml:space="preserve"> </w:t>
            </w:r>
            <w:r w:rsidRPr="00454586">
              <w:rPr>
                <w:rFonts w:eastAsia="Calibri"/>
                <w:sz w:val="22"/>
                <w:szCs w:val="22"/>
              </w:rPr>
              <w:t>indicated meanings:</w:t>
            </w:r>
          </w:p>
          <w:p w14:paraId="0F0570FA" w14:textId="7489E8E1" w:rsidR="00454586" w:rsidRPr="00454586" w:rsidRDefault="00454586" w:rsidP="00454586">
            <w:pPr>
              <w:rPr>
                <w:rFonts w:eastAsia="Calibri"/>
                <w:sz w:val="22"/>
                <w:szCs w:val="22"/>
              </w:rPr>
            </w:pPr>
            <w:r w:rsidRPr="00454586">
              <w:rPr>
                <w:rFonts w:eastAsia="Calibri"/>
                <w:b/>
                <w:bCs/>
                <w:i/>
                <w:iCs/>
                <w:sz w:val="22"/>
                <w:szCs w:val="22"/>
              </w:rPr>
              <w:t>Measurement period</w:t>
            </w:r>
            <w:r w:rsidRPr="00454586">
              <w:rPr>
                <w:rFonts w:eastAsia="Calibri"/>
                <w:i/>
                <w:iCs/>
                <w:sz w:val="22"/>
                <w:szCs w:val="22"/>
              </w:rPr>
              <w:t xml:space="preserve"> </w:t>
            </w:r>
            <w:r w:rsidRPr="00454586">
              <w:rPr>
                <w:rFonts w:eastAsia="Calibri"/>
                <w:sz w:val="22"/>
                <w:szCs w:val="22"/>
              </w:rPr>
              <w:t>means the</w:t>
            </w:r>
            <w:r w:rsidR="00F57AB6">
              <w:rPr>
                <w:rFonts w:eastAsia="Calibri"/>
                <w:sz w:val="22"/>
                <w:szCs w:val="22"/>
              </w:rPr>
              <w:t xml:space="preserve"> </w:t>
            </w:r>
            <w:r w:rsidRPr="00454586">
              <w:rPr>
                <w:rFonts w:eastAsia="Calibri"/>
                <w:sz w:val="22"/>
                <w:szCs w:val="22"/>
              </w:rPr>
              <w:t>period for which data are collected for</w:t>
            </w:r>
            <w:r w:rsidR="00F57AB6">
              <w:rPr>
                <w:rFonts w:eastAsia="Calibri"/>
                <w:sz w:val="22"/>
                <w:szCs w:val="22"/>
              </w:rPr>
              <w:t xml:space="preserve"> </w:t>
            </w:r>
            <w:r w:rsidRPr="00454586">
              <w:rPr>
                <w:rFonts w:eastAsia="Calibri"/>
                <w:sz w:val="22"/>
                <w:szCs w:val="22"/>
              </w:rPr>
              <w:t>a measure or the performance period</w:t>
            </w:r>
            <w:r w:rsidR="00F57AB6">
              <w:rPr>
                <w:rFonts w:eastAsia="Calibri"/>
                <w:sz w:val="22"/>
                <w:szCs w:val="22"/>
              </w:rPr>
              <w:t xml:space="preserve"> </w:t>
            </w:r>
            <w:r w:rsidRPr="00454586">
              <w:rPr>
                <w:rFonts w:eastAsia="Calibri"/>
                <w:sz w:val="22"/>
                <w:szCs w:val="22"/>
              </w:rPr>
              <w:t>that a measure covers.</w:t>
            </w:r>
          </w:p>
          <w:p w14:paraId="430F1FF8" w14:textId="1D49B62B" w:rsidR="00454586" w:rsidRPr="00454586" w:rsidRDefault="00454586" w:rsidP="00454586">
            <w:pPr>
              <w:rPr>
                <w:rFonts w:eastAsia="Calibri"/>
                <w:sz w:val="22"/>
                <w:szCs w:val="22"/>
              </w:rPr>
            </w:pPr>
            <w:r w:rsidRPr="00454586">
              <w:rPr>
                <w:rFonts w:eastAsia="Calibri"/>
                <w:b/>
                <w:bCs/>
                <w:i/>
                <w:iCs/>
                <w:sz w:val="22"/>
                <w:szCs w:val="22"/>
              </w:rPr>
              <w:t>Measurement year</w:t>
            </w:r>
            <w:r w:rsidRPr="00454586">
              <w:rPr>
                <w:rFonts w:eastAsia="Calibri"/>
                <w:i/>
                <w:iCs/>
                <w:sz w:val="22"/>
                <w:szCs w:val="22"/>
              </w:rPr>
              <w:t xml:space="preserve"> </w:t>
            </w:r>
            <w:r w:rsidRPr="00454586">
              <w:rPr>
                <w:rFonts w:eastAsia="Calibri"/>
                <w:sz w:val="22"/>
                <w:szCs w:val="22"/>
              </w:rPr>
              <w:t>means the first</w:t>
            </w:r>
            <w:r w:rsidR="00F57AB6">
              <w:rPr>
                <w:rFonts w:eastAsia="Calibri"/>
                <w:sz w:val="22"/>
                <w:szCs w:val="22"/>
              </w:rPr>
              <w:t xml:space="preserve"> </w:t>
            </w:r>
            <w:r w:rsidRPr="00454586">
              <w:rPr>
                <w:rFonts w:eastAsia="Calibri"/>
                <w:sz w:val="22"/>
                <w:szCs w:val="22"/>
              </w:rPr>
              <w:t>calendar year and each calendar year</w:t>
            </w:r>
            <w:r w:rsidR="00F57AB6">
              <w:rPr>
                <w:rFonts w:eastAsia="Calibri"/>
                <w:sz w:val="22"/>
                <w:szCs w:val="22"/>
              </w:rPr>
              <w:t xml:space="preserve"> </w:t>
            </w:r>
            <w:r w:rsidRPr="00454586">
              <w:rPr>
                <w:rFonts w:eastAsia="Calibri"/>
                <w:sz w:val="22"/>
                <w:szCs w:val="22"/>
              </w:rPr>
              <w:t xml:space="preserve">thereafter for </w:t>
            </w:r>
            <w:r w:rsidRPr="00454586">
              <w:rPr>
                <w:rFonts w:eastAsia="Calibri"/>
                <w:sz w:val="22"/>
                <w:szCs w:val="22"/>
              </w:rPr>
              <w:lastRenderedPageBreak/>
              <w:t>which a full calendar year</w:t>
            </w:r>
            <w:r w:rsidR="00F57AB6">
              <w:rPr>
                <w:rFonts w:eastAsia="Calibri"/>
                <w:sz w:val="22"/>
                <w:szCs w:val="22"/>
              </w:rPr>
              <w:t xml:space="preserve"> </w:t>
            </w:r>
            <w:r w:rsidRPr="00454586">
              <w:rPr>
                <w:rFonts w:eastAsia="Calibri"/>
                <w:sz w:val="22"/>
                <w:szCs w:val="22"/>
              </w:rPr>
              <w:t>of claims and encounter data necessary</w:t>
            </w:r>
            <w:r w:rsidR="00F57AB6">
              <w:rPr>
                <w:rFonts w:eastAsia="Calibri"/>
                <w:sz w:val="22"/>
                <w:szCs w:val="22"/>
              </w:rPr>
              <w:t xml:space="preserve"> </w:t>
            </w:r>
            <w:r w:rsidRPr="00454586">
              <w:rPr>
                <w:rFonts w:eastAsia="Calibri"/>
                <w:sz w:val="22"/>
                <w:szCs w:val="22"/>
              </w:rPr>
              <w:t>to calculate a measure are available.</w:t>
            </w:r>
            <w:r w:rsidR="00F57AB6">
              <w:rPr>
                <w:rFonts w:eastAsia="Calibri"/>
                <w:sz w:val="22"/>
                <w:szCs w:val="22"/>
              </w:rPr>
              <w:t xml:space="preserve"> </w:t>
            </w:r>
          </w:p>
          <w:p w14:paraId="364A39AC" w14:textId="77777777" w:rsidR="00454586" w:rsidRPr="00454586" w:rsidRDefault="00454586" w:rsidP="00454586">
            <w:pPr>
              <w:rPr>
                <w:rFonts w:eastAsia="Calibri"/>
                <w:b/>
                <w:bCs/>
                <w:i/>
                <w:iCs/>
                <w:sz w:val="22"/>
                <w:szCs w:val="22"/>
              </w:rPr>
            </w:pPr>
            <w:r w:rsidRPr="00454586">
              <w:rPr>
                <w:rFonts w:eastAsia="Calibri"/>
                <w:b/>
                <w:bCs/>
                <w:i/>
                <w:iCs/>
                <w:sz w:val="22"/>
                <w:szCs w:val="22"/>
              </w:rPr>
              <w:t>Medicaid managed care quality rating</w:t>
            </w:r>
          </w:p>
          <w:p w14:paraId="58934763" w14:textId="77777777" w:rsidR="00454586" w:rsidRPr="00454586" w:rsidRDefault="00454586" w:rsidP="00454586">
            <w:pPr>
              <w:rPr>
                <w:rFonts w:eastAsia="Calibri"/>
                <w:b/>
                <w:bCs/>
                <w:i/>
                <w:iCs/>
                <w:sz w:val="22"/>
                <w:szCs w:val="22"/>
              </w:rPr>
            </w:pPr>
            <w:r w:rsidRPr="00454586">
              <w:rPr>
                <w:rFonts w:eastAsia="Calibri"/>
                <w:b/>
                <w:bCs/>
                <w:i/>
                <w:iCs/>
                <w:sz w:val="22"/>
                <w:szCs w:val="22"/>
              </w:rPr>
              <w:t>system framework (QRS framework)</w:t>
            </w:r>
          </w:p>
          <w:p w14:paraId="5FCE8CEE" w14:textId="1FAB0394" w:rsidR="004F429B" w:rsidRPr="004F429B" w:rsidRDefault="00454586" w:rsidP="004F429B">
            <w:pPr>
              <w:rPr>
                <w:rFonts w:eastAsia="Calibri"/>
                <w:sz w:val="22"/>
                <w:szCs w:val="22"/>
              </w:rPr>
            </w:pPr>
            <w:r w:rsidRPr="00454586">
              <w:rPr>
                <w:rFonts w:eastAsia="Calibri"/>
                <w:sz w:val="22"/>
                <w:szCs w:val="22"/>
              </w:rPr>
              <w:t>means the mandatory measure set</w:t>
            </w:r>
            <w:r w:rsidR="00F57AB6">
              <w:rPr>
                <w:rFonts w:eastAsia="Calibri"/>
                <w:sz w:val="22"/>
                <w:szCs w:val="22"/>
              </w:rPr>
              <w:t xml:space="preserve"> </w:t>
            </w:r>
            <w:r w:rsidRPr="00454586">
              <w:rPr>
                <w:rFonts w:eastAsia="Calibri"/>
                <w:sz w:val="22"/>
                <w:szCs w:val="22"/>
              </w:rPr>
              <w:t>identified by CMS in the Medicaid and</w:t>
            </w:r>
            <w:r w:rsidR="00F57AB6">
              <w:rPr>
                <w:rFonts w:eastAsia="Calibri"/>
                <w:sz w:val="22"/>
                <w:szCs w:val="22"/>
              </w:rPr>
              <w:t xml:space="preserve"> </w:t>
            </w:r>
            <w:r w:rsidRPr="00454586">
              <w:rPr>
                <w:rFonts w:eastAsia="Calibri"/>
                <w:sz w:val="22"/>
                <w:szCs w:val="22"/>
              </w:rPr>
              <w:t>CHIP managed care quality rating</w:t>
            </w:r>
            <w:r w:rsidR="00F57AB6">
              <w:rPr>
                <w:rFonts w:eastAsia="Calibri"/>
                <w:sz w:val="22"/>
                <w:szCs w:val="22"/>
              </w:rPr>
              <w:t xml:space="preserve"> </w:t>
            </w:r>
            <w:r w:rsidR="004F429B" w:rsidRPr="004F429B">
              <w:rPr>
                <w:rFonts w:eastAsia="Calibri"/>
                <w:sz w:val="22"/>
                <w:szCs w:val="22"/>
              </w:rPr>
              <w:t>system technical resource manual</w:t>
            </w:r>
            <w:r w:rsidR="00F57AB6">
              <w:rPr>
                <w:rFonts w:eastAsia="Calibri"/>
                <w:sz w:val="22"/>
                <w:szCs w:val="22"/>
              </w:rPr>
              <w:t xml:space="preserve"> </w:t>
            </w:r>
            <w:r w:rsidR="004F429B" w:rsidRPr="004F429B">
              <w:rPr>
                <w:rFonts w:eastAsia="Calibri"/>
                <w:sz w:val="22"/>
                <w:szCs w:val="22"/>
              </w:rPr>
              <w:t xml:space="preserve">described in </w:t>
            </w:r>
            <w:r w:rsidR="00D0731F">
              <w:rPr>
                <w:rFonts w:eastAsia="Calibri"/>
                <w:sz w:val="22"/>
                <w:szCs w:val="22"/>
              </w:rPr>
              <w:t>§</w:t>
            </w:r>
            <w:r w:rsidR="004F429B" w:rsidRPr="004F429B">
              <w:rPr>
                <w:rFonts w:eastAsia="Calibri"/>
                <w:sz w:val="22"/>
                <w:szCs w:val="22"/>
              </w:rPr>
              <w:t>438.530, the methodology</w:t>
            </w:r>
            <w:r w:rsidR="00DA2452">
              <w:rPr>
                <w:rFonts w:eastAsia="Calibri"/>
                <w:sz w:val="22"/>
                <w:szCs w:val="22"/>
              </w:rPr>
              <w:t xml:space="preserve"> </w:t>
            </w:r>
            <w:r w:rsidR="004F429B" w:rsidRPr="004F429B">
              <w:rPr>
                <w:rFonts w:eastAsia="Calibri"/>
                <w:sz w:val="22"/>
                <w:szCs w:val="22"/>
              </w:rPr>
              <w:t>for calculating quality ratings described</w:t>
            </w:r>
            <w:r w:rsidR="00DA2452">
              <w:rPr>
                <w:rFonts w:eastAsia="Calibri"/>
                <w:sz w:val="22"/>
                <w:szCs w:val="22"/>
              </w:rPr>
              <w:t xml:space="preserve"> </w:t>
            </w:r>
            <w:r w:rsidR="004F429B" w:rsidRPr="004F429B">
              <w:rPr>
                <w:rFonts w:eastAsia="Calibri"/>
                <w:sz w:val="22"/>
                <w:szCs w:val="22"/>
              </w:rPr>
              <w:t xml:space="preserve">in </w:t>
            </w:r>
            <w:r w:rsidR="00D0731F">
              <w:rPr>
                <w:rFonts w:eastAsia="Calibri"/>
                <w:sz w:val="22"/>
                <w:szCs w:val="22"/>
              </w:rPr>
              <w:t>§</w:t>
            </w:r>
            <w:r w:rsidR="004F429B" w:rsidRPr="004F429B">
              <w:rPr>
                <w:rFonts w:eastAsia="Calibri"/>
                <w:sz w:val="22"/>
                <w:szCs w:val="22"/>
              </w:rPr>
              <w:t xml:space="preserve">438.515, and the website </w:t>
            </w:r>
            <w:proofErr w:type="gramStart"/>
            <w:r w:rsidR="004F429B" w:rsidRPr="004F429B">
              <w:rPr>
                <w:rFonts w:eastAsia="Calibri"/>
                <w:sz w:val="22"/>
                <w:szCs w:val="22"/>
              </w:rPr>
              <w:t>display</w:t>
            </w:r>
            <w:proofErr w:type="gramEnd"/>
          </w:p>
          <w:p w14:paraId="12017715" w14:textId="52FECFF8" w:rsidR="004F429B" w:rsidRPr="004F429B" w:rsidRDefault="004F429B" w:rsidP="004F429B">
            <w:pPr>
              <w:rPr>
                <w:rFonts w:eastAsia="Calibri"/>
                <w:sz w:val="22"/>
                <w:szCs w:val="22"/>
              </w:rPr>
            </w:pPr>
            <w:r w:rsidRPr="004F429B">
              <w:rPr>
                <w:rFonts w:eastAsia="Calibri"/>
                <w:sz w:val="22"/>
                <w:szCs w:val="22"/>
              </w:rPr>
              <w:t xml:space="preserve">described in </w:t>
            </w:r>
            <w:r w:rsidR="00D0731F">
              <w:rPr>
                <w:rFonts w:eastAsia="Calibri"/>
                <w:sz w:val="22"/>
                <w:szCs w:val="22"/>
              </w:rPr>
              <w:t>§</w:t>
            </w:r>
            <w:r w:rsidRPr="004F429B">
              <w:rPr>
                <w:rFonts w:eastAsia="Calibri"/>
                <w:sz w:val="22"/>
                <w:szCs w:val="22"/>
              </w:rPr>
              <w:t xml:space="preserve">438.520 of this </w:t>
            </w:r>
            <w:r w:rsidR="00591A07">
              <w:rPr>
                <w:rFonts w:eastAsia="Calibri"/>
                <w:sz w:val="22"/>
                <w:szCs w:val="22"/>
              </w:rPr>
              <w:t>S</w:t>
            </w:r>
            <w:r w:rsidRPr="004F429B">
              <w:rPr>
                <w:rFonts w:eastAsia="Calibri"/>
                <w:sz w:val="22"/>
                <w:szCs w:val="22"/>
              </w:rPr>
              <w:t>ubpart.</w:t>
            </w:r>
          </w:p>
          <w:p w14:paraId="5D421454" w14:textId="77777777" w:rsidR="004F429B" w:rsidRPr="004F429B" w:rsidRDefault="004F429B" w:rsidP="004F429B">
            <w:pPr>
              <w:rPr>
                <w:rFonts w:eastAsia="Calibri"/>
                <w:b/>
                <w:bCs/>
                <w:i/>
                <w:iCs/>
                <w:sz w:val="22"/>
                <w:szCs w:val="22"/>
              </w:rPr>
            </w:pPr>
            <w:r w:rsidRPr="004F429B">
              <w:rPr>
                <w:rFonts w:eastAsia="Calibri"/>
                <w:b/>
                <w:bCs/>
                <w:i/>
                <w:iCs/>
                <w:sz w:val="22"/>
                <w:szCs w:val="22"/>
              </w:rPr>
              <w:t>Medicare Advantage and Part D</w:t>
            </w:r>
          </w:p>
          <w:p w14:paraId="4B12C118" w14:textId="77777777" w:rsidR="004F429B" w:rsidRPr="004F429B" w:rsidRDefault="004F429B" w:rsidP="004F429B">
            <w:pPr>
              <w:rPr>
                <w:rFonts w:eastAsia="Calibri"/>
                <w:b/>
                <w:bCs/>
                <w:i/>
                <w:iCs/>
                <w:sz w:val="22"/>
                <w:szCs w:val="22"/>
              </w:rPr>
            </w:pPr>
            <w:r w:rsidRPr="004F429B">
              <w:rPr>
                <w:rFonts w:eastAsia="Calibri"/>
                <w:b/>
                <w:bCs/>
                <w:i/>
                <w:iCs/>
                <w:sz w:val="22"/>
                <w:szCs w:val="22"/>
              </w:rPr>
              <w:t>5-Star Rating System (MA and Part D</w:t>
            </w:r>
          </w:p>
          <w:p w14:paraId="06201BDA" w14:textId="4C26AFFF" w:rsidR="004F429B" w:rsidRPr="004F429B" w:rsidRDefault="004F429B" w:rsidP="004F429B">
            <w:pPr>
              <w:rPr>
                <w:rFonts w:eastAsia="Calibri"/>
                <w:sz w:val="22"/>
                <w:szCs w:val="22"/>
              </w:rPr>
            </w:pPr>
            <w:r w:rsidRPr="004F429B">
              <w:rPr>
                <w:rFonts w:eastAsia="Calibri"/>
                <w:b/>
                <w:bCs/>
                <w:i/>
                <w:iCs/>
                <w:sz w:val="22"/>
                <w:szCs w:val="22"/>
              </w:rPr>
              <w:t>quality rating system)</w:t>
            </w:r>
            <w:r w:rsidRPr="004F429B">
              <w:rPr>
                <w:rFonts w:eastAsia="Calibri"/>
                <w:i/>
                <w:iCs/>
                <w:sz w:val="22"/>
                <w:szCs w:val="22"/>
              </w:rPr>
              <w:t xml:space="preserve"> </w:t>
            </w:r>
            <w:r w:rsidRPr="004F429B">
              <w:rPr>
                <w:rFonts w:eastAsia="Calibri"/>
                <w:sz w:val="22"/>
                <w:szCs w:val="22"/>
              </w:rPr>
              <w:t>means the rating</w:t>
            </w:r>
            <w:r w:rsidR="00DA2452">
              <w:rPr>
                <w:rFonts w:eastAsia="Calibri"/>
                <w:sz w:val="22"/>
                <w:szCs w:val="22"/>
              </w:rPr>
              <w:t xml:space="preserve"> </w:t>
            </w:r>
            <w:r w:rsidRPr="004F429B">
              <w:rPr>
                <w:rFonts w:eastAsia="Calibri"/>
                <w:sz w:val="22"/>
                <w:szCs w:val="22"/>
              </w:rPr>
              <w:t>system</w:t>
            </w:r>
            <w:r w:rsidRPr="004F429B">
              <w:rPr>
                <w:rFonts w:eastAsia="Calibri"/>
                <w:b/>
                <w:bCs/>
                <w:sz w:val="22"/>
                <w:szCs w:val="22"/>
              </w:rPr>
              <w:t xml:space="preserve"> </w:t>
            </w:r>
            <w:r w:rsidRPr="004F429B">
              <w:rPr>
                <w:rFonts w:eastAsia="Calibri"/>
                <w:sz w:val="22"/>
                <w:szCs w:val="22"/>
              </w:rPr>
              <w:t xml:space="preserve">described in </w:t>
            </w:r>
            <w:r w:rsidR="00F74F55">
              <w:rPr>
                <w:rFonts w:eastAsia="Calibri"/>
                <w:sz w:val="22"/>
                <w:szCs w:val="22"/>
              </w:rPr>
              <w:t>S</w:t>
            </w:r>
            <w:r w:rsidRPr="004F429B">
              <w:rPr>
                <w:rFonts w:eastAsia="Calibri"/>
                <w:sz w:val="22"/>
                <w:szCs w:val="22"/>
              </w:rPr>
              <w:t xml:space="preserve">ubpart D of </w:t>
            </w:r>
            <w:r w:rsidR="00F74F55">
              <w:rPr>
                <w:rFonts w:eastAsia="Calibri"/>
                <w:sz w:val="22"/>
                <w:szCs w:val="22"/>
              </w:rPr>
              <w:t>P</w:t>
            </w:r>
            <w:r w:rsidRPr="004F429B">
              <w:rPr>
                <w:rFonts w:eastAsia="Calibri"/>
                <w:sz w:val="22"/>
                <w:szCs w:val="22"/>
              </w:rPr>
              <w:t>arts</w:t>
            </w:r>
            <w:r w:rsidR="00DA2452">
              <w:rPr>
                <w:rFonts w:eastAsia="Calibri"/>
                <w:sz w:val="22"/>
                <w:szCs w:val="22"/>
              </w:rPr>
              <w:t xml:space="preserve"> </w:t>
            </w:r>
            <w:r w:rsidRPr="004F429B">
              <w:rPr>
                <w:rFonts w:eastAsia="Calibri"/>
                <w:sz w:val="22"/>
                <w:szCs w:val="22"/>
              </w:rPr>
              <w:t>422 of 423 of this chapter.</w:t>
            </w:r>
          </w:p>
          <w:p w14:paraId="18D92EB9" w14:textId="77777777" w:rsidR="004F429B" w:rsidRPr="004F429B" w:rsidRDefault="004F429B" w:rsidP="004F429B">
            <w:pPr>
              <w:rPr>
                <w:rFonts w:eastAsia="Calibri"/>
                <w:b/>
                <w:bCs/>
                <w:i/>
                <w:iCs/>
                <w:sz w:val="22"/>
                <w:szCs w:val="22"/>
              </w:rPr>
            </w:pPr>
            <w:r w:rsidRPr="004F429B">
              <w:rPr>
                <w:rFonts w:eastAsia="Calibri"/>
                <w:b/>
                <w:bCs/>
                <w:i/>
                <w:iCs/>
                <w:sz w:val="22"/>
                <w:szCs w:val="22"/>
              </w:rPr>
              <w:t>Qualified health plan rating system</w:t>
            </w:r>
          </w:p>
          <w:p w14:paraId="534E9349" w14:textId="1D295A3F" w:rsidR="004F429B" w:rsidRPr="004F429B" w:rsidRDefault="004F429B" w:rsidP="004F429B">
            <w:pPr>
              <w:rPr>
                <w:rFonts w:eastAsia="Calibri"/>
                <w:sz w:val="22"/>
                <w:szCs w:val="22"/>
              </w:rPr>
            </w:pPr>
            <w:r w:rsidRPr="004F429B">
              <w:rPr>
                <w:rFonts w:eastAsia="Calibri"/>
                <w:b/>
                <w:bCs/>
                <w:i/>
                <w:iCs/>
                <w:sz w:val="22"/>
                <w:szCs w:val="22"/>
              </w:rPr>
              <w:t>(QHP quality rating system)</w:t>
            </w:r>
            <w:r w:rsidRPr="004F429B">
              <w:rPr>
                <w:rFonts w:eastAsia="Calibri"/>
                <w:i/>
                <w:iCs/>
                <w:sz w:val="22"/>
                <w:szCs w:val="22"/>
              </w:rPr>
              <w:t xml:space="preserve"> </w:t>
            </w:r>
            <w:r w:rsidRPr="004F429B">
              <w:rPr>
                <w:rFonts w:eastAsia="Calibri"/>
                <w:sz w:val="22"/>
                <w:szCs w:val="22"/>
              </w:rPr>
              <w:t>means the</w:t>
            </w:r>
            <w:r w:rsidR="00DA2452">
              <w:rPr>
                <w:rFonts w:eastAsia="Calibri"/>
                <w:sz w:val="22"/>
                <w:szCs w:val="22"/>
              </w:rPr>
              <w:t xml:space="preserve"> </w:t>
            </w:r>
            <w:r w:rsidRPr="004F429B">
              <w:rPr>
                <w:rFonts w:eastAsia="Calibri"/>
                <w:sz w:val="22"/>
                <w:szCs w:val="22"/>
              </w:rPr>
              <w:t>health plan quality rating system</w:t>
            </w:r>
            <w:r w:rsidR="00DA2452">
              <w:rPr>
                <w:rFonts w:eastAsia="Calibri"/>
                <w:sz w:val="22"/>
                <w:szCs w:val="22"/>
              </w:rPr>
              <w:t xml:space="preserve"> </w:t>
            </w:r>
            <w:r w:rsidRPr="004F429B">
              <w:rPr>
                <w:rFonts w:eastAsia="Calibri"/>
                <w:sz w:val="22"/>
                <w:szCs w:val="22"/>
              </w:rPr>
              <w:t>developed in</w:t>
            </w:r>
            <w:r w:rsidR="00DA2452">
              <w:rPr>
                <w:rFonts w:eastAsia="Calibri"/>
                <w:sz w:val="22"/>
                <w:szCs w:val="22"/>
              </w:rPr>
              <w:t xml:space="preserve"> </w:t>
            </w:r>
            <w:r w:rsidRPr="004F429B">
              <w:rPr>
                <w:rFonts w:eastAsia="Calibri"/>
                <w:sz w:val="22"/>
                <w:szCs w:val="22"/>
              </w:rPr>
              <w:t>accordance with 45 CFR</w:t>
            </w:r>
            <w:r w:rsidR="00DA2452">
              <w:rPr>
                <w:rFonts w:eastAsia="Calibri"/>
                <w:sz w:val="22"/>
                <w:szCs w:val="22"/>
              </w:rPr>
              <w:t xml:space="preserve"> </w:t>
            </w:r>
            <w:r w:rsidRPr="004F429B">
              <w:rPr>
                <w:rFonts w:eastAsia="Calibri"/>
                <w:sz w:val="22"/>
                <w:szCs w:val="22"/>
              </w:rPr>
              <w:t>156.1120.</w:t>
            </w:r>
          </w:p>
          <w:p w14:paraId="570A2EC4" w14:textId="27A40A4C" w:rsidR="004F429B" w:rsidRPr="004F429B" w:rsidRDefault="004F429B" w:rsidP="004F429B">
            <w:pPr>
              <w:rPr>
                <w:rFonts w:eastAsia="Calibri"/>
                <w:sz w:val="22"/>
                <w:szCs w:val="22"/>
              </w:rPr>
            </w:pPr>
            <w:r w:rsidRPr="004F429B">
              <w:rPr>
                <w:rFonts w:eastAsia="Calibri"/>
                <w:b/>
                <w:bCs/>
                <w:i/>
                <w:iCs/>
                <w:sz w:val="22"/>
                <w:szCs w:val="22"/>
              </w:rPr>
              <w:t>Quality rating</w:t>
            </w:r>
            <w:r w:rsidRPr="004F429B">
              <w:rPr>
                <w:rFonts w:eastAsia="Calibri"/>
                <w:i/>
                <w:iCs/>
                <w:sz w:val="22"/>
                <w:szCs w:val="22"/>
              </w:rPr>
              <w:t xml:space="preserve"> </w:t>
            </w:r>
            <w:r w:rsidRPr="004F429B">
              <w:rPr>
                <w:rFonts w:eastAsia="Calibri"/>
                <w:sz w:val="22"/>
                <w:szCs w:val="22"/>
              </w:rPr>
              <w:t>means the numeric or</w:t>
            </w:r>
            <w:r w:rsidR="00DA2452">
              <w:rPr>
                <w:rFonts w:eastAsia="Calibri"/>
                <w:sz w:val="22"/>
                <w:szCs w:val="22"/>
              </w:rPr>
              <w:t xml:space="preserve"> </w:t>
            </w:r>
            <w:r w:rsidRPr="004F429B">
              <w:rPr>
                <w:rFonts w:eastAsia="Calibri"/>
                <w:sz w:val="22"/>
                <w:szCs w:val="22"/>
              </w:rPr>
              <w:t>other value of a quality measure or an</w:t>
            </w:r>
            <w:r w:rsidR="00DA2452">
              <w:rPr>
                <w:rFonts w:eastAsia="Calibri"/>
                <w:sz w:val="22"/>
                <w:szCs w:val="22"/>
              </w:rPr>
              <w:t xml:space="preserve"> </w:t>
            </w:r>
            <w:r w:rsidRPr="004F429B">
              <w:rPr>
                <w:rFonts w:eastAsia="Calibri"/>
                <w:sz w:val="22"/>
                <w:szCs w:val="22"/>
              </w:rPr>
              <w:t>assigned indicator that data for the</w:t>
            </w:r>
            <w:r w:rsidR="00DA2452">
              <w:rPr>
                <w:rFonts w:eastAsia="Calibri"/>
                <w:sz w:val="22"/>
                <w:szCs w:val="22"/>
              </w:rPr>
              <w:t xml:space="preserve"> </w:t>
            </w:r>
            <w:r w:rsidRPr="004F429B">
              <w:rPr>
                <w:rFonts w:eastAsia="Calibri"/>
                <w:sz w:val="22"/>
                <w:szCs w:val="22"/>
              </w:rPr>
              <w:t>measure is not available.</w:t>
            </w:r>
          </w:p>
          <w:p w14:paraId="4C4E4CA2" w14:textId="6AA07EF3" w:rsidR="00DA2452" w:rsidRDefault="004F429B" w:rsidP="004F429B">
            <w:pPr>
              <w:rPr>
                <w:rFonts w:eastAsia="Calibri"/>
                <w:sz w:val="22"/>
                <w:szCs w:val="22"/>
              </w:rPr>
            </w:pPr>
            <w:r w:rsidRPr="004F429B">
              <w:rPr>
                <w:rFonts w:eastAsia="Calibri"/>
                <w:b/>
                <w:bCs/>
                <w:i/>
                <w:iCs/>
                <w:sz w:val="22"/>
                <w:szCs w:val="22"/>
              </w:rPr>
              <w:t>Technical resource manual</w:t>
            </w:r>
            <w:r w:rsidRPr="004F429B">
              <w:rPr>
                <w:rFonts w:eastAsia="Calibri"/>
                <w:i/>
                <w:iCs/>
                <w:sz w:val="22"/>
                <w:szCs w:val="22"/>
              </w:rPr>
              <w:t xml:space="preserve"> </w:t>
            </w:r>
            <w:r w:rsidRPr="004F429B">
              <w:rPr>
                <w:rFonts w:eastAsia="Calibri"/>
                <w:sz w:val="22"/>
                <w:szCs w:val="22"/>
              </w:rPr>
              <w:t>means the</w:t>
            </w:r>
            <w:r w:rsidR="00DA2452">
              <w:rPr>
                <w:rFonts w:eastAsia="Calibri"/>
                <w:sz w:val="22"/>
                <w:szCs w:val="22"/>
              </w:rPr>
              <w:t xml:space="preserve"> </w:t>
            </w:r>
            <w:r w:rsidRPr="004F429B">
              <w:rPr>
                <w:rFonts w:eastAsia="Calibri"/>
                <w:sz w:val="22"/>
                <w:szCs w:val="22"/>
              </w:rPr>
              <w:t xml:space="preserve">guidance described in </w:t>
            </w:r>
            <w:r w:rsidR="00D0731F">
              <w:rPr>
                <w:rFonts w:eastAsia="Calibri"/>
                <w:sz w:val="22"/>
                <w:szCs w:val="22"/>
              </w:rPr>
              <w:t>§</w:t>
            </w:r>
            <w:r w:rsidRPr="004F429B">
              <w:rPr>
                <w:rFonts w:eastAsia="Calibri"/>
                <w:sz w:val="22"/>
                <w:szCs w:val="22"/>
              </w:rPr>
              <w:t>438.530.</w:t>
            </w:r>
            <w:r w:rsidR="00DA2452">
              <w:rPr>
                <w:rFonts w:eastAsia="Calibri"/>
                <w:sz w:val="22"/>
                <w:szCs w:val="22"/>
              </w:rPr>
              <w:t xml:space="preserve"> </w:t>
            </w:r>
          </w:p>
          <w:p w14:paraId="052B2782" w14:textId="1B8BE109" w:rsidR="004F429B" w:rsidRPr="004F429B" w:rsidRDefault="004F429B" w:rsidP="004F429B">
            <w:pPr>
              <w:rPr>
                <w:rFonts w:eastAsia="Calibri"/>
                <w:sz w:val="22"/>
                <w:szCs w:val="22"/>
              </w:rPr>
            </w:pPr>
            <w:r w:rsidRPr="004F429B">
              <w:rPr>
                <w:rFonts w:eastAsia="Calibri"/>
                <w:b/>
                <w:bCs/>
                <w:i/>
                <w:iCs/>
                <w:sz w:val="22"/>
                <w:szCs w:val="22"/>
              </w:rPr>
              <w:lastRenderedPageBreak/>
              <w:t>Validation</w:t>
            </w:r>
            <w:r w:rsidRPr="004F429B">
              <w:rPr>
                <w:rFonts w:eastAsia="Calibri"/>
                <w:i/>
                <w:iCs/>
                <w:sz w:val="22"/>
                <w:szCs w:val="22"/>
              </w:rPr>
              <w:t xml:space="preserve"> </w:t>
            </w:r>
            <w:r w:rsidRPr="004F429B">
              <w:rPr>
                <w:rFonts w:eastAsia="Calibri"/>
                <w:sz w:val="22"/>
                <w:szCs w:val="22"/>
              </w:rPr>
              <w:t>means the review of</w:t>
            </w:r>
            <w:r w:rsidR="00DA2452">
              <w:rPr>
                <w:rFonts w:eastAsia="Calibri"/>
                <w:sz w:val="22"/>
                <w:szCs w:val="22"/>
              </w:rPr>
              <w:t xml:space="preserve"> </w:t>
            </w:r>
            <w:r w:rsidRPr="004F429B">
              <w:rPr>
                <w:rFonts w:eastAsia="Calibri"/>
                <w:sz w:val="22"/>
                <w:szCs w:val="22"/>
              </w:rPr>
              <w:t>information, data, and procedures to</w:t>
            </w:r>
            <w:r w:rsidR="00DA2452">
              <w:rPr>
                <w:rFonts w:eastAsia="Calibri"/>
                <w:sz w:val="22"/>
                <w:szCs w:val="22"/>
              </w:rPr>
              <w:t xml:space="preserve"> </w:t>
            </w:r>
            <w:r w:rsidRPr="004F429B">
              <w:rPr>
                <w:rFonts w:eastAsia="Calibri"/>
                <w:sz w:val="22"/>
                <w:szCs w:val="22"/>
              </w:rPr>
              <w:t>determine the extent to which they are</w:t>
            </w:r>
            <w:r w:rsidR="00DA2452">
              <w:rPr>
                <w:rFonts w:eastAsia="Calibri"/>
                <w:sz w:val="22"/>
                <w:szCs w:val="22"/>
              </w:rPr>
              <w:t xml:space="preserve"> </w:t>
            </w:r>
            <w:r w:rsidRPr="004F429B">
              <w:rPr>
                <w:rFonts w:eastAsia="Calibri"/>
                <w:sz w:val="22"/>
                <w:szCs w:val="22"/>
              </w:rPr>
              <w:t>accurate, reliable, free from bias, and in</w:t>
            </w:r>
            <w:r w:rsidR="00DA2452">
              <w:rPr>
                <w:rFonts w:eastAsia="Calibri"/>
                <w:sz w:val="22"/>
                <w:szCs w:val="22"/>
              </w:rPr>
              <w:t xml:space="preserve"> </w:t>
            </w:r>
            <w:r w:rsidRPr="004F429B">
              <w:rPr>
                <w:rFonts w:eastAsia="Calibri"/>
                <w:sz w:val="22"/>
                <w:szCs w:val="22"/>
              </w:rPr>
              <w:t xml:space="preserve">accord with standards for </w:t>
            </w:r>
            <w:proofErr w:type="gramStart"/>
            <w:r w:rsidRPr="004F429B">
              <w:rPr>
                <w:rFonts w:eastAsia="Calibri"/>
                <w:sz w:val="22"/>
                <w:szCs w:val="22"/>
              </w:rPr>
              <w:t>data</w:t>
            </w:r>
            <w:proofErr w:type="gramEnd"/>
            <w:r w:rsidR="00DA2452">
              <w:rPr>
                <w:rFonts w:eastAsia="Calibri"/>
                <w:sz w:val="22"/>
                <w:szCs w:val="22"/>
              </w:rPr>
              <w:t xml:space="preserve"> </w:t>
            </w:r>
          </w:p>
          <w:p w14:paraId="1467EC1A" w14:textId="63976A56" w:rsidR="004F429B" w:rsidRPr="003B2375" w:rsidRDefault="004F429B" w:rsidP="004F429B">
            <w:pPr>
              <w:rPr>
                <w:rFonts w:eastAsia="Calibri"/>
                <w:b/>
                <w:bCs/>
                <w:sz w:val="22"/>
                <w:szCs w:val="22"/>
              </w:rPr>
            </w:pPr>
            <w:r w:rsidRPr="004F429B">
              <w:rPr>
                <w:rFonts w:eastAsia="Calibri"/>
                <w:sz w:val="22"/>
                <w:szCs w:val="22"/>
              </w:rPr>
              <w:t>collection and analysis.</w:t>
            </w:r>
          </w:p>
        </w:tc>
        <w:tc>
          <w:tcPr>
            <w:tcW w:w="5400" w:type="dxa"/>
            <w:shd w:val="clear" w:color="auto" w:fill="auto"/>
          </w:tcPr>
          <w:p w14:paraId="31E42C16" w14:textId="77777777" w:rsidR="00591A07" w:rsidRDefault="00454586" w:rsidP="00454586">
            <w:pPr>
              <w:rPr>
                <w:rFonts w:eastAsia="Calibri"/>
                <w:bCs/>
                <w:sz w:val="22"/>
                <w:szCs w:val="22"/>
              </w:rPr>
            </w:pPr>
            <w:r w:rsidRPr="00454586">
              <w:rPr>
                <w:rFonts w:eastAsia="Calibri"/>
                <w:bCs/>
                <w:sz w:val="22"/>
                <w:szCs w:val="22"/>
              </w:rPr>
              <w:lastRenderedPageBreak/>
              <w:t>We are proposing to create a new</w:t>
            </w:r>
            <w:r>
              <w:rPr>
                <w:rFonts w:eastAsia="Calibri"/>
                <w:bCs/>
                <w:sz w:val="22"/>
                <w:szCs w:val="22"/>
              </w:rPr>
              <w:t xml:space="preserve"> </w:t>
            </w:r>
            <w:r w:rsidR="00591A07">
              <w:rPr>
                <w:rFonts w:eastAsia="Calibri"/>
                <w:bCs/>
                <w:sz w:val="22"/>
                <w:szCs w:val="22"/>
              </w:rPr>
              <w:t>S</w:t>
            </w:r>
            <w:r w:rsidRPr="00454586">
              <w:rPr>
                <w:rFonts w:eastAsia="Calibri"/>
                <w:bCs/>
                <w:sz w:val="22"/>
                <w:szCs w:val="22"/>
              </w:rPr>
              <w:t xml:space="preserve">ubpart G in 42 CFR </w:t>
            </w:r>
          </w:p>
          <w:p w14:paraId="118D4051" w14:textId="66D1F0D1" w:rsidR="00454586" w:rsidRPr="00454586" w:rsidRDefault="00591A07" w:rsidP="00454586">
            <w:pPr>
              <w:rPr>
                <w:rFonts w:eastAsia="Calibri"/>
                <w:bCs/>
                <w:sz w:val="22"/>
                <w:szCs w:val="22"/>
              </w:rPr>
            </w:pPr>
            <w:r>
              <w:rPr>
                <w:rFonts w:eastAsia="Calibri"/>
                <w:bCs/>
                <w:sz w:val="22"/>
                <w:szCs w:val="22"/>
              </w:rPr>
              <w:t>P</w:t>
            </w:r>
            <w:r w:rsidR="00454586" w:rsidRPr="00454586">
              <w:rPr>
                <w:rFonts w:eastAsia="Calibri"/>
                <w:bCs/>
                <w:sz w:val="22"/>
                <w:szCs w:val="22"/>
              </w:rPr>
              <w:t>art 438 to</w:t>
            </w:r>
            <w:r w:rsidR="00454586">
              <w:rPr>
                <w:rFonts w:eastAsia="Calibri"/>
                <w:bCs/>
                <w:sz w:val="22"/>
                <w:szCs w:val="22"/>
              </w:rPr>
              <w:t xml:space="preserve"> </w:t>
            </w:r>
            <w:r w:rsidR="00454586" w:rsidRPr="00454586">
              <w:rPr>
                <w:rFonts w:eastAsia="Calibri"/>
                <w:bCs/>
                <w:sz w:val="22"/>
                <w:szCs w:val="22"/>
              </w:rPr>
              <w:t xml:space="preserve">implement the MAC QRS </w:t>
            </w:r>
            <w:proofErr w:type="gramStart"/>
            <w:r w:rsidR="00454586" w:rsidRPr="00454586">
              <w:rPr>
                <w:rFonts w:eastAsia="Calibri"/>
                <w:bCs/>
                <w:sz w:val="22"/>
                <w:szCs w:val="22"/>
              </w:rPr>
              <w:t>framework</w:t>
            </w:r>
            <w:proofErr w:type="gramEnd"/>
          </w:p>
          <w:p w14:paraId="45574C41" w14:textId="066DAC2A" w:rsidR="00454586" w:rsidRPr="00454586" w:rsidRDefault="00454586" w:rsidP="00454586">
            <w:pPr>
              <w:rPr>
                <w:rFonts w:eastAsia="Calibri"/>
                <w:bCs/>
                <w:sz w:val="22"/>
                <w:szCs w:val="22"/>
              </w:rPr>
            </w:pPr>
            <w:r w:rsidRPr="00454586">
              <w:rPr>
                <w:rFonts w:eastAsia="Calibri"/>
                <w:bCs/>
                <w:sz w:val="22"/>
                <w:szCs w:val="22"/>
              </w:rPr>
              <w:t xml:space="preserve">required under </w:t>
            </w:r>
            <w:r w:rsidR="00D0731F">
              <w:rPr>
                <w:rFonts w:eastAsia="Calibri"/>
                <w:bCs/>
                <w:sz w:val="22"/>
                <w:szCs w:val="22"/>
              </w:rPr>
              <w:t>§</w:t>
            </w:r>
            <w:r w:rsidRPr="00454586">
              <w:rPr>
                <w:rFonts w:eastAsia="Calibri"/>
                <w:bCs/>
                <w:sz w:val="22"/>
                <w:szCs w:val="22"/>
              </w:rPr>
              <w:t>438.334 of the current</w:t>
            </w:r>
            <w:r>
              <w:rPr>
                <w:rFonts w:eastAsia="Calibri"/>
                <w:bCs/>
                <w:sz w:val="22"/>
                <w:szCs w:val="22"/>
              </w:rPr>
              <w:t xml:space="preserve"> </w:t>
            </w:r>
            <w:r w:rsidRPr="00454586">
              <w:rPr>
                <w:rFonts w:eastAsia="Calibri"/>
                <w:bCs/>
                <w:sz w:val="22"/>
                <w:szCs w:val="22"/>
              </w:rPr>
              <w:t>regulations and establish the standards</w:t>
            </w:r>
            <w:r>
              <w:rPr>
                <w:rFonts w:eastAsia="Calibri"/>
                <w:bCs/>
                <w:sz w:val="22"/>
                <w:szCs w:val="22"/>
              </w:rPr>
              <w:t xml:space="preserve"> </w:t>
            </w:r>
            <w:r w:rsidRPr="00454586">
              <w:rPr>
                <w:rFonts w:eastAsia="Calibri"/>
                <w:bCs/>
                <w:sz w:val="22"/>
                <w:szCs w:val="22"/>
              </w:rPr>
              <w:t>which States must meet for CMS to</w:t>
            </w:r>
          </w:p>
          <w:p w14:paraId="479C90BD" w14:textId="1B56EA69" w:rsidR="00454586" w:rsidRPr="00454586" w:rsidRDefault="00454586" w:rsidP="00454586">
            <w:pPr>
              <w:rPr>
                <w:rFonts w:eastAsia="Calibri"/>
                <w:bCs/>
                <w:sz w:val="22"/>
                <w:szCs w:val="22"/>
              </w:rPr>
            </w:pPr>
            <w:r w:rsidRPr="00454586">
              <w:rPr>
                <w:rFonts w:eastAsia="Calibri"/>
                <w:bCs/>
                <w:sz w:val="22"/>
                <w:szCs w:val="22"/>
              </w:rPr>
              <w:t>approve adoption of an alternative QRS</w:t>
            </w:r>
            <w:r>
              <w:rPr>
                <w:rFonts w:eastAsia="Calibri"/>
                <w:bCs/>
                <w:sz w:val="22"/>
                <w:szCs w:val="22"/>
              </w:rPr>
              <w:t xml:space="preserve"> </w:t>
            </w:r>
            <w:r w:rsidRPr="00454586">
              <w:rPr>
                <w:rFonts w:eastAsia="Calibri"/>
                <w:bCs/>
                <w:sz w:val="22"/>
                <w:szCs w:val="22"/>
              </w:rPr>
              <w:t>and related requirements. Existing</w:t>
            </w:r>
            <w:r>
              <w:rPr>
                <w:rFonts w:eastAsia="Calibri"/>
                <w:bCs/>
                <w:sz w:val="22"/>
                <w:szCs w:val="22"/>
              </w:rPr>
              <w:t xml:space="preserve"> </w:t>
            </w:r>
            <w:r w:rsidRPr="00454586">
              <w:rPr>
                <w:rFonts w:eastAsia="Calibri"/>
                <w:bCs/>
                <w:sz w:val="22"/>
                <w:szCs w:val="22"/>
              </w:rPr>
              <w:t xml:space="preserve">regulations at </w:t>
            </w:r>
            <w:r w:rsidR="00D0731F">
              <w:rPr>
                <w:rFonts w:eastAsia="Calibri"/>
                <w:bCs/>
                <w:sz w:val="22"/>
                <w:szCs w:val="22"/>
              </w:rPr>
              <w:t>§</w:t>
            </w:r>
            <w:r w:rsidRPr="00454586">
              <w:rPr>
                <w:rFonts w:eastAsia="Calibri"/>
                <w:bCs/>
                <w:sz w:val="22"/>
                <w:szCs w:val="22"/>
              </w:rPr>
              <w:t>438.334 are redesignated</w:t>
            </w:r>
            <w:r>
              <w:rPr>
                <w:rFonts w:eastAsia="Calibri"/>
                <w:bCs/>
                <w:sz w:val="22"/>
                <w:szCs w:val="22"/>
              </w:rPr>
              <w:t xml:space="preserve"> </w:t>
            </w:r>
            <w:r w:rsidRPr="00454586">
              <w:rPr>
                <w:rFonts w:eastAsia="Calibri"/>
                <w:bCs/>
                <w:sz w:val="22"/>
                <w:szCs w:val="22"/>
              </w:rPr>
              <w:t xml:space="preserve">to </w:t>
            </w:r>
            <w:proofErr w:type="gramStart"/>
            <w:r w:rsidRPr="00454586">
              <w:rPr>
                <w:rFonts w:eastAsia="Calibri"/>
                <w:bCs/>
                <w:sz w:val="22"/>
                <w:szCs w:val="22"/>
              </w:rPr>
              <w:t>newly-created</w:t>
            </w:r>
            <w:proofErr w:type="gramEnd"/>
            <w:r w:rsidRPr="00454586">
              <w:rPr>
                <w:rFonts w:eastAsia="Calibri"/>
                <w:bCs/>
                <w:sz w:val="22"/>
                <w:szCs w:val="22"/>
              </w:rPr>
              <w:t xml:space="preserve"> proposed sections in</w:t>
            </w:r>
          </w:p>
          <w:p w14:paraId="7E8533A4" w14:textId="652E2EBD" w:rsidR="00A235A3" w:rsidRDefault="00454586" w:rsidP="00454586">
            <w:pPr>
              <w:rPr>
                <w:rFonts w:eastAsia="Calibri"/>
                <w:bCs/>
                <w:sz w:val="22"/>
                <w:szCs w:val="22"/>
              </w:rPr>
            </w:pPr>
            <w:r w:rsidRPr="00454586">
              <w:rPr>
                <w:rFonts w:eastAsia="Calibri"/>
                <w:bCs/>
                <w:sz w:val="22"/>
                <w:szCs w:val="22"/>
              </w:rPr>
              <w:t>Subpart G with proposed revisions</w:t>
            </w:r>
            <w:r>
              <w:rPr>
                <w:rFonts w:eastAsia="Calibri"/>
                <w:bCs/>
                <w:sz w:val="22"/>
                <w:szCs w:val="22"/>
              </w:rPr>
              <w:t>.</w:t>
            </w:r>
          </w:p>
          <w:p w14:paraId="37C3F801" w14:textId="740E150D" w:rsidR="00E94D36" w:rsidRDefault="00E94D36" w:rsidP="00454586">
            <w:pPr>
              <w:rPr>
                <w:rFonts w:eastAsia="Calibri"/>
                <w:bCs/>
                <w:sz w:val="22"/>
                <w:szCs w:val="22"/>
              </w:rPr>
            </w:pPr>
          </w:p>
          <w:p w14:paraId="393D026D" w14:textId="6711F9FD" w:rsidR="00E94D36" w:rsidRPr="00E94D36" w:rsidRDefault="00E94D36" w:rsidP="00E94D36">
            <w:pPr>
              <w:rPr>
                <w:rFonts w:eastAsia="Calibri"/>
                <w:bCs/>
                <w:sz w:val="22"/>
                <w:szCs w:val="22"/>
              </w:rPr>
            </w:pPr>
            <w:r w:rsidRPr="00E94D36">
              <w:rPr>
                <w:rFonts w:eastAsia="Calibri"/>
                <w:bCs/>
                <w:sz w:val="22"/>
                <w:szCs w:val="22"/>
              </w:rPr>
              <w:t>If the proposed rule is finalized in</w:t>
            </w:r>
            <w:r>
              <w:rPr>
                <w:rFonts w:eastAsia="Calibri"/>
                <w:bCs/>
                <w:sz w:val="22"/>
                <w:szCs w:val="22"/>
              </w:rPr>
              <w:t xml:space="preserve"> </w:t>
            </w:r>
            <w:r w:rsidRPr="00E94D36">
              <w:rPr>
                <w:rFonts w:eastAsia="Calibri"/>
                <w:bCs/>
                <w:sz w:val="22"/>
                <w:szCs w:val="22"/>
              </w:rPr>
              <w:t xml:space="preserve">2024, the </w:t>
            </w:r>
            <w:r>
              <w:rPr>
                <w:rFonts w:eastAsia="Calibri"/>
                <w:bCs/>
                <w:sz w:val="22"/>
                <w:szCs w:val="22"/>
              </w:rPr>
              <w:t>i</w:t>
            </w:r>
            <w:r w:rsidRPr="00E94D36">
              <w:rPr>
                <w:rFonts w:eastAsia="Calibri"/>
                <w:bCs/>
                <w:sz w:val="22"/>
                <w:szCs w:val="22"/>
              </w:rPr>
              <w:t>mplementation deadline for</w:t>
            </w:r>
            <w:r>
              <w:rPr>
                <w:rFonts w:eastAsia="Calibri"/>
                <w:bCs/>
                <w:sz w:val="22"/>
                <w:szCs w:val="22"/>
              </w:rPr>
              <w:t xml:space="preserve"> </w:t>
            </w:r>
            <w:r w:rsidRPr="00E94D36">
              <w:rPr>
                <w:rFonts w:eastAsia="Calibri"/>
                <w:bCs/>
                <w:sz w:val="22"/>
                <w:szCs w:val="22"/>
              </w:rPr>
              <w:t>each State’s MAC QRS per proposed</w:t>
            </w:r>
            <w:r>
              <w:rPr>
                <w:rFonts w:eastAsia="Calibri"/>
                <w:bCs/>
                <w:sz w:val="22"/>
                <w:szCs w:val="22"/>
              </w:rPr>
              <w:t xml:space="preserve"> </w:t>
            </w:r>
            <w:r w:rsidR="00D0731F">
              <w:rPr>
                <w:rFonts w:eastAsia="Calibri"/>
                <w:bCs/>
                <w:sz w:val="22"/>
                <w:szCs w:val="22"/>
              </w:rPr>
              <w:t>§</w:t>
            </w:r>
            <w:r w:rsidRPr="00E94D36">
              <w:rPr>
                <w:rFonts w:eastAsia="Calibri"/>
                <w:bCs/>
                <w:sz w:val="22"/>
                <w:szCs w:val="22"/>
              </w:rPr>
              <w:t>438.505(b) (which provides for such</w:t>
            </w:r>
          </w:p>
          <w:p w14:paraId="56B93C94" w14:textId="1009ABBB" w:rsidR="00E94D36" w:rsidRPr="00E94D36" w:rsidRDefault="00E94D36" w:rsidP="00E94D36">
            <w:pPr>
              <w:rPr>
                <w:rFonts w:eastAsia="Calibri"/>
                <w:bCs/>
                <w:sz w:val="22"/>
                <w:szCs w:val="22"/>
              </w:rPr>
            </w:pPr>
            <w:r w:rsidRPr="00E94D36">
              <w:rPr>
                <w:rFonts w:eastAsia="Calibri"/>
                <w:bCs/>
                <w:sz w:val="22"/>
                <w:szCs w:val="22"/>
              </w:rPr>
              <w:t>implementation to be no later than the</w:t>
            </w:r>
            <w:r>
              <w:rPr>
                <w:rFonts w:eastAsia="Calibri"/>
                <w:bCs/>
                <w:sz w:val="22"/>
                <w:szCs w:val="22"/>
              </w:rPr>
              <w:t xml:space="preserve"> </w:t>
            </w:r>
            <w:r w:rsidRPr="00E94D36">
              <w:rPr>
                <w:rFonts w:eastAsia="Calibri"/>
                <w:bCs/>
                <w:sz w:val="22"/>
                <w:szCs w:val="22"/>
              </w:rPr>
              <w:t>fourth calendar year following</w:t>
            </w:r>
            <w:r>
              <w:rPr>
                <w:rFonts w:eastAsia="Calibri"/>
                <w:bCs/>
                <w:sz w:val="22"/>
                <w:szCs w:val="22"/>
              </w:rPr>
              <w:t xml:space="preserve"> </w:t>
            </w:r>
            <w:r w:rsidRPr="00E94D36">
              <w:rPr>
                <w:rFonts w:eastAsia="Calibri"/>
                <w:bCs/>
                <w:sz w:val="22"/>
                <w:szCs w:val="22"/>
              </w:rPr>
              <w:t>publication of the final rule) would be</w:t>
            </w:r>
            <w:r>
              <w:rPr>
                <w:rFonts w:eastAsia="Calibri"/>
                <w:bCs/>
                <w:sz w:val="22"/>
                <w:szCs w:val="22"/>
              </w:rPr>
              <w:t xml:space="preserve"> </w:t>
            </w:r>
            <w:r w:rsidRPr="00E94D36">
              <w:rPr>
                <w:rFonts w:eastAsia="Calibri"/>
                <w:bCs/>
                <w:sz w:val="22"/>
                <w:szCs w:val="22"/>
              </w:rPr>
              <w:t>December 31, 2028, and the first</w:t>
            </w:r>
            <w:r>
              <w:rPr>
                <w:rFonts w:eastAsia="Calibri"/>
                <w:bCs/>
                <w:sz w:val="22"/>
                <w:szCs w:val="22"/>
              </w:rPr>
              <w:t xml:space="preserve"> </w:t>
            </w:r>
            <w:r w:rsidRPr="00E94D36">
              <w:rPr>
                <w:rFonts w:eastAsia="Calibri"/>
                <w:bCs/>
                <w:sz w:val="22"/>
                <w:szCs w:val="22"/>
              </w:rPr>
              <w:t>measurement year would be 2026. Since</w:t>
            </w:r>
            <w:r>
              <w:rPr>
                <w:rFonts w:eastAsia="Calibri"/>
                <w:bCs/>
                <w:sz w:val="22"/>
                <w:szCs w:val="22"/>
              </w:rPr>
              <w:t xml:space="preserve"> </w:t>
            </w:r>
            <w:r w:rsidRPr="00E94D36">
              <w:rPr>
                <w:rFonts w:eastAsia="Calibri"/>
                <w:bCs/>
                <w:sz w:val="22"/>
                <w:szCs w:val="22"/>
              </w:rPr>
              <w:t>we are proposing to finalize our initial</w:t>
            </w:r>
          </w:p>
          <w:p w14:paraId="5B4A99FE" w14:textId="0271C1E7" w:rsidR="00E94D36" w:rsidRDefault="00E94D36" w:rsidP="00E94D36">
            <w:pPr>
              <w:rPr>
                <w:rFonts w:eastAsia="Calibri"/>
                <w:bCs/>
                <w:sz w:val="22"/>
                <w:szCs w:val="22"/>
              </w:rPr>
            </w:pPr>
            <w:r w:rsidRPr="00E94D36">
              <w:rPr>
                <w:rFonts w:eastAsia="Calibri"/>
                <w:bCs/>
                <w:sz w:val="22"/>
                <w:szCs w:val="22"/>
              </w:rPr>
              <w:t xml:space="preserve">measure set </w:t>
            </w:r>
            <w:r w:rsidR="00996AA8" w:rsidRPr="00996AA8">
              <w:rPr>
                <w:rFonts w:eastAsia="Calibri"/>
                <w:b/>
                <w:sz w:val="22"/>
                <w:szCs w:val="22"/>
              </w:rPr>
              <w:t>(see attached Table 1)</w:t>
            </w:r>
            <w:r w:rsidR="00996AA8">
              <w:rPr>
                <w:rFonts w:eastAsia="Calibri"/>
                <w:bCs/>
                <w:sz w:val="22"/>
                <w:szCs w:val="22"/>
              </w:rPr>
              <w:t xml:space="preserve"> </w:t>
            </w:r>
            <w:r w:rsidRPr="00E94D36">
              <w:rPr>
                <w:rFonts w:eastAsia="Calibri"/>
                <w:bCs/>
                <w:sz w:val="22"/>
                <w:szCs w:val="22"/>
              </w:rPr>
              <w:t>in this rulemaking, any</w:t>
            </w:r>
            <w:r>
              <w:rPr>
                <w:rFonts w:eastAsia="Calibri"/>
                <w:bCs/>
                <w:sz w:val="22"/>
                <w:szCs w:val="22"/>
              </w:rPr>
              <w:t xml:space="preserve"> </w:t>
            </w:r>
            <w:r w:rsidRPr="00E94D36">
              <w:rPr>
                <w:rFonts w:eastAsia="Calibri"/>
                <w:bCs/>
                <w:sz w:val="22"/>
                <w:szCs w:val="22"/>
              </w:rPr>
              <w:t>updates to the initial mandatory</w:t>
            </w:r>
            <w:r>
              <w:rPr>
                <w:rFonts w:eastAsia="Calibri"/>
                <w:bCs/>
                <w:sz w:val="22"/>
                <w:szCs w:val="22"/>
              </w:rPr>
              <w:t xml:space="preserve"> </w:t>
            </w:r>
            <w:r w:rsidRPr="00E94D36">
              <w:rPr>
                <w:rFonts w:eastAsia="Calibri"/>
                <w:bCs/>
                <w:sz w:val="22"/>
                <w:szCs w:val="22"/>
              </w:rPr>
              <w:t>measure list made pursuant to the</w:t>
            </w:r>
            <w:r>
              <w:rPr>
                <w:rFonts w:eastAsia="Calibri"/>
                <w:bCs/>
                <w:sz w:val="22"/>
                <w:szCs w:val="22"/>
              </w:rPr>
              <w:t xml:space="preserve"> </w:t>
            </w:r>
            <w:proofErr w:type="spellStart"/>
            <w:r w:rsidRPr="00E94D36">
              <w:rPr>
                <w:rFonts w:eastAsia="Calibri"/>
                <w:bCs/>
                <w:sz w:val="22"/>
                <w:szCs w:val="22"/>
              </w:rPr>
              <w:t>subregulatory</w:t>
            </w:r>
            <w:proofErr w:type="spellEnd"/>
            <w:r w:rsidRPr="00E94D36">
              <w:rPr>
                <w:rFonts w:eastAsia="Calibri"/>
                <w:bCs/>
                <w:sz w:val="22"/>
                <w:szCs w:val="22"/>
              </w:rPr>
              <w:t xml:space="preserve"> process proposed at</w:t>
            </w:r>
            <w:r>
              <w:rPr>
                <w:rFonts w:eastAsia="Calibri"/>
                <w:bCs/>
                <w:sz w:val="22"/>
                <w:szCs w:val="22"/>
              </w:rPr>
              <w:t xml:space="preserve"> </w:t>
            </w:r>
            <w:r w:rsidR="00D0731F">
              <w:rPr>
                <w:rFonts w:eastAsia="Calibri"/>
                <w:bCs/>
                <w:sz w:val="22"/>
                <w:szCs w:val="22"/>
              </w:rPr>
              <w:t>§</w:t>
            </w:r>
            <w:r w:rsidRPr="00E94D36">
              <w:rPr>
                <w:rFonts w:eastAsia="Calibri"/>
                <w:bCs/>
                <w:sz w:val="22"/>
                <w:szCs w:val="22"/>
              </w:rPr>
              <w:t>438.510(b) would be effective no</w:t>
            </w:r>
            <w:r>
              <w:rPr>
                <w:rFonts w:eastAsia="Calibri"/>
                <w:bCs/>
                <w:sz w:val="22"/>
                <w:szCs w:val="22"/>
              </w:rPr>
              <w:t xml:space="preserve"> </w:t>
            </w:r>
            <w:r w:rsidRPr="00E94D36">
              <w:rPr>
                <w:rFonts w:eastAsia="Calibri"/>
                <w:bCs/>
                <w:sz w:val="22"/>
                <w:szCs w:val="22"/>
              </w:rPr>
              <w:t>earlier than the year after the</w:t>
            </w:r>
            <w:r>
              <w:rPr>
                <w:rFonts w:eastAsia="Calibri"/>
                <w:bCs/>
                <w:sz w:val="22"/>
                <w:szCs w:val="22"/>
              </w:rPr>
              <w:t xml:space="preserve"> </w:t>
            </w:r>
            <w:r w:rsidRPr="00E94D36">
              <w:rPr>
                <w:rFonts w:eastAsia="Calibri"/>
                <w:bCs/>
                <w:sz w:val="22"/>
                <w:szCs w:val="22"/>
              </w:rPr>
              <w:t>implementation of each State’s MAC</w:t>
            </w:r>
            <w:r>
              <w:rPr>
                <w:rFonts w:eastAsia="Calibri"/>
                <w:bCs/>
                <w:sz w:val="22"/>
                <w:szCs w:val="22"/>
              </w:rPr>
              <w:t xml:space="preserve"> </w:t>
            </w:r>
            <w:r w:rsidRPr="00E94D36">
              <w:rPr>
                <w:rFonts w:eastAsia="Calibri"/>
                <w:bCs/>
                <w:sz w:val="22"/>
                <w:szCs w:val="22"/>
              </w:rPr>
              <w:t>QRS. We believe it would be</w:t>
            </w:r>
            <w:r>
              <w:rPr>
                <w:rFonts w:eastAsia="Calibri"/>
                <w:bCs/>
                <w:sz w:val="22"/>
                <w:szCs w:val="22"/>
              </w:rPr>
              <w:t xml:space="preserve"> </w:t>
            </w:r>
            <w:r w:rsidRPr="00E94D36">
              <w:rPr>
                <w:rFonts w:eastAsia="Calibri"/>
                <w:bCs/>
                <w:sz w:val="22"/>
                <w:szCs w:val="22"/>
              </w:rPr>
              <w:t>appropriate to initiate the proposed</w:t>
            </w:r>
            <w:r>
              <w:rPr>
                <w:rFonts w:eastAsia="Calibri"/>
                <w:bCs/>
                <w:sz w:val="22"/>
                <w:szCs w:val="22"/>
              </w:rPr>
              <w:t xml:space="preserve"> </w:t>
            </w:r>
            <w:proofErr w:type="spellStart"/>
            <w:r w:rsidRPr="00E94D36">
              <w:rPr>
                <w:rFonts w:eastAsia="Calibri"/>
                <w:bCs/>
                <w:sz w:val="22"/>
                <w:szCs w:val="22"/>
              </w:rPr>
              <w:t>subregulatory</w:t>
            </w:r>
            <w:proofErr w:type="spellEnd"/>
            <w:r w:rsidRPr="00E94D36">
              <w:rPr>
                <w:rFonts w:eastAsia="Calibri"/>
                <w:bCs/>
                <w:sz w:val="22"/>
                <w:szCs w:val="22"/>
              </w:rPr>
              <w:t xml:space="preserve"> process for the second</w:t>
            </w:r>
            <w:r>
              <w:rPr>
                <w:rFonts w:eastAsia="Calibri"/>
                <w:bCs/>
                <w:sz w:val="22"/>
                <w:szCs w:val="22"/>
              </w:rPr>
              <w:t xml:space="preserve"> </w:t>
            </w:r>
            <w:r w:rsidRPr="00E94D36">
              <w:rPr>
                <w:rFonts w:eastAsia="Calibri"/>
                <w:bCs/>
                <w:sz w:val="22"/>
                <w:szCs w:val="22"/>
              </w:rPr>
              <w:t>display year (for example, 2029 if the</w:t>
            </w:r>
            <w:r w:rsidR="00996AA8">
              <w:rPr>
                <w:rFonts w:eastAsia="Calibri"/>
                <w:bCs/>
                <w:sz w:val="22"/>
                <w:szCs w:val="22"/>
              </w:rPr>
              <w:t xml:space="preserve"> </w:t>
            </w:r>
            <w:r w:rsidRPr="00E94D36">
              <w:rPr>
                <w:rFonts w:eastAsia="Calibri"/>
                <w:bCs/>
                <w:sz w:val="22"/>
                <w:szCs w:val="22"/>
              </w:rPr>
              <w:t>rule is finalized in 2024) because the</w:t>
            </w:r>
            <w:r>
              <w:rPr>
                <w:rFonts w:eastAsia="Calibri"/>
                <w:bCs/>
                <w:sz w:val="22"/>
                <w:szCs w:val="22"/>
              </w:rPr>
              <w:t xml:space="preserve"> </w:t>
            </w:r>
            <w:r w:rsidRPr="00E94D36">
              <w:rPr>
                <w:rFonts w:eastAsia="Calibri"/>
                <w:bCs/>
                <w:sz w:val="22"/>
                <w:szCs w:val="22"/>
              </w:rPr>
              <w:t>mandatory measure list would be 5</w:t>
            </w:r>
            <w:r>
              <w:rPr>
                <w:rFonts w:eastAsia="Calibri"/>
                <w:bCs/>
                <w:sz w:val="22"/>
                <w:szCs w:val="22"/>
              </w:rPr>
              <w:t xml:space="preserve"> </w:t>
            </w:r>
            <w:r w:rsidRPr="00E94D36">
              <w:rPr>
                <w:rFonts w:eastAsia="Calibri"/>
                <w:bCs/>
                <w:sz w:val="22"/>
                <w:szCs w:val="22"/>
              </w:rPr>
              <w:t>years old by then, and at least biennially</w:t>
            </w:r>
            <w:r>
              <w:rPr>
                <w:rFonts w:eastAsia="Calibri"/>
                <w:bCs/>
                <w:sz w:val="22"/>
                <w:szCs w:val="22"/>
              </w:rPr>
              <w:t xml:space="preserve"> </w:t>
            </w:r>
            <w:r w:rsidRPr="00E94D36">
              <w:rPr>
                <w:rFonts w:eastAsia="Calibri"/>
                <w:bCs/>
                <w:sz w:val="22"/>
                <w:szCs w:val="22"/>
              </w:rPr>
              <w:t>thereafter (in line with proposed</w:t>
            </w:r>
            <w:r>
              <w:rPr>
                <w:rFonts w:eastAsia="Calibri"/>
                <w:bCs/>
                <w:sz w:val="22"/>
                <w:szCs w:val="22"/>
              </w:rPr>
              <w:t xml:space="preserve"> </w:t>
            </w:r>
            <w:r w:rsidR="006E3460">
              <w:rPr>
                <w:rFonts w:eastAsia="Calibri"/>
                <w:bCs/>
                <w:sz w:val="22"/>
                <w:szCs w:val="22"/>
              </w:rPr>
              <w:t>§</w:t>
            </w:r>
            <w:r w:rsidRPr="00E94D36">
              <w:rPr>
                <w:rFonts w:eastAsia="Calibri"/>
                <w:bCs/>
                <w:sz w:val="22"/>
                <w:szCs w:val="22"/>
              </w:rPr>
              <w:t>438.510(b)(2)).</w:t>
            </w:r>
          </w:p>
          <w:p w14:paraId="42EB3E57" w14:textId="77777777" w:rsidR="00615E3E" w:rsidRDefault="00615E3E" w:rsidP="00454586">
            <w:pPr>
              <w:rPr>
                <w:rFonts w:eastAsia="Calibri"/>
                <w:bCs/>
                <w:sz w:val="22"/>
                <w:szCs w:val="22"/>
              </w:rPr>
            </w:pPr>
          </w:p>
          <w:p w14:paraId="598318AC" w14:textId="7BC3AF4F" w:rsidR="00615E3E" w:rsidRPr="00615E3E" w:rsidRDefault="00615E3E" w:rsidP="00615E3E">
            <w:pPr>
              <w:rPr>
                <w:rFonts w:eastAsia="Calibri"/>
                <w:bCs/>
                <w:sz w:val="22"/>
                <w:szCs w:val="22"/>
              </w:rPr>
            </w:pPr>
            <w:r>
              <w:rPr>
                <w:rFonts w:eastAsia="Calibri"/>
                <w:bCs/>
                <w:sz w:val="22"/>
                <w:szCs w:val="22"/>
              </w:rPr>
              <w:t xml:space="preserve">We proposed that </w:t>
            </w:r>
            <w:proofErr w:type="gramStart"/>
            <w:r w:rsidRPr="00615E3E">
              <w:rPr>
                <w:rFonts w:eastAsia="Calibri"/>
                <w:bCs/>
                <w:sz w:val="22"/>
                <w:szCs w:val="22"/>
              </w:rPr>
              <w:t>newly-proposed</w:t>
            </w:r>
            <w:proofErr w:type="gramEnd"/>
            <w:r w:rsidRPr="00615E3E">
              <w:rPr>
                <w:rFonts w:eastAsia="Calibri"/>
                <w:bCs/>
                <w:sz w:val="22"/>
                <w:szCs w:val="22"/>
              </w:rPr>
              <w:t xml:space="preserve"> </w:t>
            </w:r>
            <w:r w:rsidR="00F74F55">
              <w:rPr>
                <w:rFonts w:eastAsia="Calibri"/>
                <w:bCs/>
                <w:sz w:val="22"/>
                <w:szCs w:val="22"/>
              </w:rPr>
              <w:t>S</w:t>
            </w:r>
            <w:r w:rsidRPr="00615E3E">
              <w:rPr>
                <w:rFonts w:eastAsia="Calibri"/>
                <w:bCs/>
                <w:sz w:val="22"/>
                <w:szCs w:val="22"/>
              </w:rPr>
              <w:t>ubpart G apply to</w:t>
            </w:r>
            <w:r>
              <w:rPr>
                <w:rFonts w:eastAsia="Calibri"/>
                <w:bCs/>
                <w:sz w:val="22"/>
                <w:szCs w:val="22"/>
              </w:rPr>
              <w:t xml:space="preserve"> </w:t>
            </w:r>
            <w:r w:rsidRPr="00615E3E">
              <w:rPr>
                <w:rFonts w:eastAsia="Calibri"/>
                <w:bCs/>
                <w:sz w:val="22"/>
                <w:szCs w:val="22"/>
              </w:rPr>
              <w:t>States contracting with MCOs, PIHPs,</w:t>
            </w:r>
            <w:r>
              <w:rPr>
                <w:rFonts w:eastAsia="Calibri"/>
                <w:bCs/>
                <w:sz w:val="22"/>
                <w:szCs w:val="22"/>
              </w:rPr>
              <w:t xml:space="preserve"> </w:t>
            </w:r>
            <w:r w:rsidRPr="00615E3E">
              <w:rPr>
                <w:rFonts w:eastAsia="Calibri"/>
                <w:bCs/>
                <w:sz w:val="22"/>
                <w:szCs w:val="22"/>
              </w:rPr>
              <w:t>and PAHPs for the delivery of services</w:t>
            </w:r>
            <w:r>
              <w:rPr>
                <w:rFonts w:eastAsia="Calibri"/>
                <w:bCs/>
                <w:sz w:val="22"/>
                <w:szCs w:val="22"/>
              </w:rPr>
              <w:t xml:space="preserve"> </w:t>
            </w:r>
            <w:r w:rsidRPr="00615E3E">
              <w:rPr>
                <w:rFonts w:eastAsia="Calibri"/>
                <w:bCs/>
                <w:sz w:val="22"/>
                <w:szCs w:val="22"/>
              </w:rPr>
              <w:t>covered under Medicaid. The proposed</w:t>
            </w:r>
            <w:r>
              <w:rPr>
                <w:rFonts w:eastAsia="Calibri"/>
                <w:bCs/>
                <w:sz w:val="22"/>
                <w:szCs w:val="22"/>
              </w:rPr>
              <w:t xml:space="preserve"> </w:t>
            </w:r>
            <w:r w:rsidRPr="00615E3E">
              <w:rPr>
                <w:rFonts w:eastAsia="Calibri"/>
                <w:bCs/>
                <w:sz w:val="22"/>
                <w:szCs w:val="22"/>
              </w:rPr>
              <w:t xml:space="preserve">provisions at </w:t>
            </w:r>
            <w:r w:rsidR="00D0731F">
              <w:rPr>
                <w:rFonts w:eastAsia="Calibri"/>
                <w:bCs/>
                <w:sz w:val="22"/>
                <w:szCs w:val="22"/>
              </w:rPr>
              <w:t>§</w:t>
            </w:r>
            <w:r w:rsidRPr="00615E3E">
              <w:rPr>
                <w:rFonts w:eastAsia="Calibri"/>
                <w:bCs/>
                <w:sz w:val="22"/>
                <w:szCs w:val="22"/>
              </w:rPr>
              <w:t xml:space="preserve">438.505(a) and (b) </w:t>
            </w:r>
            <w:proofErr w:type="gramStart"/>
            <w:r w:rsidRPr="00615E3E">
              <w:rPr>
                <w:rFonts w:eastAsia="Calibri"/>
                <w:bCs/>
                <w:sz w:val="22"/>
                <w:szCs w:val="22"/>
              </w:rPr>
              <w:t>are</w:t>
            </w:r>
            <w:proofErr w:type="gramEnd"/>
          </w:p>
          <w:p w14:paraId="7984E8B3" w14:textId="37BBF61F" w:rsidR="00615E3E" w:rsidRPr="00615E3E" w:rsidRDefault="00615E3E" w:rsidP="00615E3E">
            <w:pPr>
              <w:rPr>
                <w:rFonts w:eastAsia="Calibri"/>
                <w:bCs/>
                <w:sz w:val="22"/>
                <w:szCs w:val="22"/>
              </w:rPr>
            </w:pPr>
            <w:r w:rsidRPr="00615E3E">
              <w:rPr>
                <w:rFonts w:eastAsia="Calibri"/>
                <w:bCs/>
                <w:sz w:val="22"/>
                <w:szCs w:val="22"/>
              </w:rPr>
              <w:t>also proposed to apply to separate CHIP</w:t>
            </w:r>
            <w:r>
              <w:rPr>
                <w:rFonts w:eastAsia="Calibri"/>
                <w:bCs/>
                <w:sz w:val="22"/>
                <w:szCs w:val="22"/>
              </w:rPr>
              <w:t xml:space="preserve"> </w:t>
            </w:r>
            <w:r w:rsidRPr="00615E3E">
              <w:rPr>
                <w:rFonts w:eastAsia="Calibri"/>
                <w:bCs/>
                <w:sz w:val="22"/>
                <w:szCs w:val="22"/>
              </w:rPr>
              <w:t>through a cross-reference at</w:t>
            </w:r>
            <w:r>
              <w:rPr>
                <w:rFonts w:eastAsia="Calibri"/>
                <w:bCs/>
                <w:sz w:val="22"/>
                <w:szCs w:val="22"/>
              </w:rPr>
              <w:t xml:space="preserve"> </w:t>
            </w:r>
            <w:r w:rsidR="00D0731F">
              <w:rPr>
                <w:rFonts w:eastAsia="Calibri"/>
                <w:bCs/>
                <w:sz w:val="22"/>
                <w:szCs w:val="22"/>
              </w:rPr>
              <w:t>§</w:t>
            </w:r>
            <w:r w:rsidRPr="00615E3E">
              <w:rPr>
                <w:rFonts w:eastAsia="Calibri"/>
                <w:bCs/>
                <w:sz w:val="22"/>
                <w:szCs w:val="22"/>
              </w:rPr>
              <w:t>457.1240(d</w:t>
            </w:r>
            <w:proofErr w:type="gramStart"/>
            <w:r w:rsidRPr="00615E3E">
              <w:rPr>
                <w:rFonts w:eastAsia="Calibri"/>
                <w:bCs/>
                <w:sz w:val="22"/>
                <w:szCs w:val="22"/>
              </w:rPr>
              <w:t>), but</w:t>
            </w:r>
            <w:proofErr w:type="gramEnd"/>
            <w:r w:rsidRPr="00615E3E">
              <w:rPr>
                <w:rFonts w:eastAsia="Calibri"/>
                <w:bCs/>
                <w:sz w:val="22"/>
                <w:szCs w:val="22"/>
              </w:rPr>
              <w:t xml:space="preserve"> </w:t>
            </w:r>
            <w:r w:rsidRPr="00615E3E">
              <w:rPr>
                <w:rFonts w:eastAsia="Calibri"/>
                <w:b/>
                <w:sz w:val="22"/>
                <w:szCs w:val="22"/>
              </w:rPr>
              <w:t>excluding</w:t>
            </w:r>
            <w:r w:rsidRPr="00615E3E">
              <w:rPr>
                <w:rFonts w:eastAsia="Calibri"/>
                <w:bCs/>
                <w:sz w:val="22"/>
                <w:szCs w:val="22"/>
              </w:rPr>
              <w:t xml:space="preserve"> all</w:t>
            </w:r>
            <w:r>
              <w:rPr>
                <w:rFonts w:eastAsia="Calibri"/>
                <w:bCs/>
                <w:sz w:val="22"/>
                <w:szCs w:val="22"/>
              </w:rPr>
              <w:t xml:space="preserve"> </w:t>
            </w:r>
            <w:r w:rsidRPr="00615E3E">
              <w:rPr>
                <w:rFonts w:eastAsia="Calibri"/>
                <w:bCs/>
                <w:sz w:val="22"/>
                <w:szCs w:val="22"/>
              </w:rPr>
              <w:t>references to beneficiary support</w:t>
            </w:r>
            <w:r>
              <w:rPr>
                <w:rFonts w:eastAsia="Calibri"/>
                <w:bCs/>
                <w:sz w:val="22"/>
                <w:szCs w:val="22"/>
              </w:rPr>
              <w:t xml:space="preserve"> </w:t>
            </w:r>
            <w:r w:rsidRPr="00615E3E">
              <w:rPr>
                <w:rFonts w:eastAsia="Calibri"/>
                <w:bCs/>
                <w:sz w:val="22"/>
                <w:szCs w:val="22"/>
              </w:rPr>
              <w:t>systems. We note that the current and</w:t>
            </w:r>
          </w:p>
          <w:p w14:paraId="14AB68CD" w14:textId="2C9CD573" w:rsidR="00615E3E" w:rsidRPr="00615E3E" w:rsidRDefault="00615E3E" w:rsidP="00615E3E">
            <w:pPr>
              <w:rPr>
                <w:rFonts w:eastAsia="Calibri"/>
                <w:bCs/>
                <w:sz w:val="22"/>
                <w:szCs w:val="22"/>
              </w:rPr>
            </w:pPr>
            <w:r w:rsidRPr="00615E3E">
              <w:rPr>
                <w:rFonts w:eastAsia="Calibri"/>
                <w:bCs/>
                <w:sz w:val="22"/>
                <w:szCs w:val="22"/>
              </w:rPr>
              <w:lastRenderedPageBreak/>
              <w:t xml:space="preserve">proposed regulations in Subpart G </w:t>
            </w:r>
            <w:r w:rsidRPr="00615E3E">
              <w:rPr>
                <w:rFonts w:eastAsia="Calibri"/>
                <w:b/>
                <w:sz w:val="22"/>
                <w:szCs w:val="22"/>
              </w:rPr>
              <w:t xml:space="preserve">do not apply to </w:t>
            </w:r>
            <w:r>
              <w:rPr>
                <w:rFonts w:eastAsia="Calibri"/>
                <w:b/>
                <w:sz w:val="22"/>
                <w:szCs w:val="22"/>
              </w:rPr>
              <w:t>P</w:t>
            </w:r>
            <w:r w:rsidRPr="00615E3E">
              <w:rPr>
                <w:rFonts w:eastAsia="Calibri"/>
                <w:b/>
                <w:sz w:val="22"/>
                <w:szCs w:val="22"/>
              </w:rPr>
              <w:t>CCM entities</w:t>
            </w:r>
            <w:r w:rsidRPr="00615E3E">
              <w:rPr>
                <w:rFonts w:eastAsia="Calibri"/>
                <w:bCs/>
                <w:sz w:val="22"/>
                <w:szCs w:val="22"/>
              </w:rPr>
              <w:t>, consistent</w:t>
            </w:r>
            <w:r>
              <w:rPr>
                <w:rFonts w:eastAsia="Calibri"/>
                <w:bCs/>
                <w:sz w:val="22"/>
                <w:szCs w:val="22"/>
              </w:rPr>
              <w:t xml:space="preserve"> </w:t>
            </w:r>
            <w:r w:rsidRPr="00615E3E">
              <w:rPr>
                <w:rFonts w:eastAsia="Calibri"/>
                <w:bCs/>
                <w:sz w:val="22"/>
                <w:szCs w:val="22"/>
              </w:rPr>
              <w:t>with current regulations at</w:t>
            </w:r>
          </w:p>
          <w:p w14:paraId="78188A0A" w14:textId="22182AC9" w:rsidR="00615E3E" w:rsidRPr="00615E3E" w:rsidRDefault="00D0731F" w:rsidP="00615E3E">
            <w:pPr>
              <w:rPr>
                <w:rFonts w:eastAsia="Calibri"/>
                <w:bCs/>
                <w:sz w:val="22"/>
                <w:szCs w:val="22"/>
              </w:rPr>
            </w:pPr>
            <w:r>
              <w:rPr>
                <w:rFonts w:eastAsia="Calibri"/>
                <w:bCs/>
                <w:sz w:val="22"/>
                <w:szCs w:val="22"/>
              </w:rPr>
              <w:t>§</w:t>
            </w:r>
            <w:r w:rsidR="00615E3E" w:rsidRPr="00615E3E">
              <w:rPr>
                <w:rFonts w:eastAsia="Calibri"/>
                <w:bCs/>
                <w:sz w:val="22"/>
                <w:szCs w:val="22"/>
              </w:rPr>
              <w:t xml:space="preserve">438.10(c)(2) and </w:t>
            </w:r>
            <w:r w:rsidR="000A094A" w:rsidRPr="000A094A">
              <w:rPr>
                <w:rFonts w:eastAsia="Calibri"/>
                <w:bCs/>
                <w:sz w:val="22"/>
                <w:szCs w:val="22"/>
              </w:rPr>
              <w:t>§</w:t>
            </w:r>
            <w:r w:rsidR="00615E3E" w:rsidRPr="00615E3E">
              <w:rPr>
                <w:rFonts w:eastAsia="Calibri"/>
                <w:bCs/>
                <w:sz w:val="22"/>
                <w:szCs w:val="22"/>
              </w:rPr>
              <w:t>457.1207; nonemergency</w:t>
            </w:r>
            <w:r w:rsidR="00615E3E">
              <w:rPr>
                <w:rFonts w:eastAsia="Calibri"/>
                <w:bCs/>
                <w:sz w:val="22"/>
                <w:szCs w:val="22"/>
              </w:rPr>
              <w:t xml:space="preserve"> </w:t>
            </w:r>
            <w:r w:rsidR="00615E3E" w:rsidRPr="00615E3E">
              <w:rPr>
                <w:rFonts w:eastAsia="Calibri"/>
                <w:bCs/>
                <w:sz w:val="22"/>
                <w:szCs w:val="22"/>
              </w:rPr>
              <w:t>medical transport PAHPs are</w:t>
            </w:r>
            <w:r w:rsidR="00615E3E">
              <w:rPr>
                <w:rFonts w:eastAsia="Calibri"/>
                <w:bCs/>
                <w:sz w:val="22"/>
                <w:szCs w:val="22"/>
              </w:rPr>
              <w:t xml:space="preserve"> </w:t>
            </w:r>
            <w:r w:rsidR="00615E3E" w:rsidRPr="00615E3E">
              <w:rPr>
                <w:rFonts w:eastAsia="Calibri"/>
                <w:bCs/>
                <w:sz w:val="22"/>
                <w:szCs w:val="22"/>
              </w:rPr>
              <w:t>also not included in the MAC QRS, in</w:t>
            </w:r>
            <w:r w:rsidR="00615E3E">
              <w:rPr>
                <w:rFonts w:eastAsia="Calibri"/>
                <w:bCs/>
                <w:sz w:val="22"/>
                <w:szCs w:val="22"/>
              </w:rPr>
              <w:t xml:space="preserve"> </w:t>
            </w:r>
            <w:r w:rsidR="00615E3E" w:rsidRPr="00615E3E">
              <w:rPr>
                <w:rFonts w:eastAsia="Calibri"/>
                <w:bCs/>
                <w:sz w:val="22"/>
                <w:szCs w:val="22"/>
              </w:rPr>
              <w:t xml:space="preserve">accordance with </w:t>
            </w:r>
            <w:r w:rsidR="006E3460">
              <w:rPr>
                <w:rFonts w:eastAsia="Calibri"/>
                <w:bCs/>
                <w:sz w:val="22"/>
                <w:szCs w:val="22"/>
              </w:rPr>
              <w:t>§</w:t>
            </w:r>
            <w:r w:rsidR="00615E3E" w:rsidRPr="00615E3E">
              <w:rPr>
                <w:rFonts w:eastAsia="Calibri"/>
                <w:bCs/>
                <w:sz w:val="22"/>
                <w:szCs w:val="22"/>
              </w:rPr>
              <w:t>438.9 and</w:t>
            </w:r>
            <w:r w:rsidR="00615E3E">
              <w:rPr>
                <w:rFonts w:eastAsia="Calibri"/>
                <w:bCs/>
                <w:sz w:val="22"/>
                <w:szCs w:val="22"/>
              </w:rPr>
              <w:t xml:space="preserve"> </w:t>
            </w:r>
            <w:r w:rsidR="000A094A" w:rsidRPr="000A094A">
              <w:rPr>
                <w:rFonts w:eastAsia="Calibri"/>
                <w:bCs/>
                <w:sz w:val="22"/>
                <w:szCs w:val="22"/>
              </w:rPr>
              <w:t>§</w:t>
            </w:r>
            <w:r w:rsidR="00615E3E" w:rsidRPr="00615E3E">
              <w:rPr>
                <w:rFonts w:eastAsia="Calibri"/>
                <w:bCs/>
                <w:sz w:val="22"/>
                <w:szCs w:val="22"/>
              </w:rPr>
              <w:t>457.1206(b). In addition, our proposal</w:t>
            </w:r>
            <w:r w:rsidR="00615E3E">
              <w:rPr>
                <w:rFonts w:eastAsia="Calibri"/>
                <w:bCs/>
                <w:sz w:val="22"/>
                <w:szCs w:val="22"/>
              </w:rPr>
              <w:t xml:space="preserve"> </w:t>
            </w:r>
            <w:r w:rsidR="00615E3E" w:rsidRPr="00615E3E">
              <w:rPr>
                <w:rFonts w:eastAsia="Calibri"/>
                <w:bCs/>
                <w:sz w:val="22"/>
                <w:szCs w:val="22"/>
              </w:rPr>
              <w:t xml:space="preserve">for the MAC QRS framework </w:t>
            </w:r>
            <w:proofErr w:type="gramStart"/>
            <w:r w:rsidR="00615E3E" w:rsidRPr="00615E3E">
              <w:rPr>
                <w:rFonts w:eastAsia="Calibri"/>
                <w:b/>
                <w:sz w:val="22"/>
                <w:szCs w:val="22"/>
              </w:rPr>
              <w:t>excludes</w:t>
            </w:r>
            <w:proofErr w:type="gramEnd"/>
          </w:p>
          <w:p w14:paraId="71D96494" w14:textId="4691762C" w:rsidR="00615E3E" w:rsidRPr="00454586" w:rsidRDefault="00615E3E" w:rsidP="00615E3E">
            <w:pPr>
              <w:rPr>
                <w:rFonts w:eastAsia="Calibri"/>
                <w:bCs/>
                <w:sz w:val="22"/>
                <w:szCs w:val="22"/>
              </w:rPr>
            </w:pPr>
            <w:r w:rsidRPr="00615E3E">
              <w:rPr>
                <w:rFonts w:eastAsia="Calibri"/>
                <w:bCs/>
                <w:sz w:val="22"/>
                <w:szCs w:val="22"/>
              </w:rPr>
              <w:t>contracts between States and MA Dual</w:t>
            </w:r>
            <w:r>
              <w:rPr>
                <w:rFonts w:eastAsia="Calibri"/>
                <w:bCs/>
                <w:sz w:val="22"/>
                <w:szCs w:val="22"/>
              </w:rPr>
              <w:t xml:space="preserve"> </w:t>
            </w:r>
            <w:r w:rsidRPr="00615E3E">
              <w:rPr>
                <w:rFonts w:eastAsia="Calibri"/>
                <w:bCs/>
                <w:sz w:val="22"/>
                <w:szCs w:val="22"/>
              </w:rPr>
              <w:t>Eligible Special Needs Plans (D–SNP)</w:t>
            </w:r>
            <w:r>
              <w:rPr>
                <w:rFonts w:eastAsia="Calibri"/>
                <w:bCs/>
                <w:sz w:val="22"/>
                <w:szCs w:val="22"/>
              </w:rPr>
              <w:t xml:space="preserve"> </w:t>
            </w:r>
            <w:r w:rsidRPr="00615E3E">
              <w:rPr>
                <w:rFonts w:eastAsia="Calibri"/>
                <w:bCs/>
                <w:sz w:val="22"/>
                <w:szCs w:val="22"/>
              </w:rPr>
              <w:t>where the contract is only for the D–SNP to provide Medicaid coverage of</w:t>
            </w:r>
            <w:r>
              <w:rPr>
                <w:rFonts w:eastAsia="Calibri"/>
                <w:bCs/>
                <w:sz w:val="22"/>
                <w:szCs w:val="22"/>
              </w:rPr>
              <w:t xml:space="preserve"> </w:t>
            </w:r>
            <w:r w:rsidRPr="00615E3E">
              <w:rPr>
                <w:rFonts w:eastAsia="Calibri"/>
                <w:bCs/>
                <w:sz w:val="22"/>
                <w:szCs w:val="22"/>
              </w:rPr>
              <w:t>Medicare cost sharing for the D–SNP</w:t>
            </w:r>
            <w:r>
              <w:rPr>
                <w:rFonts w:eastAsia="Calibri"/>
                <w:bCs/>
                <w:sz w:val="22"/>
                <w:szCs w:val="22"/>
              </w:rPr>
              <w:t xml:space="preserve"> </w:t>
            </w:r>
            <w:r w:rsidRPr="00615E3E">
              <w:rPr>
                <w:rFonts w:eastAsia="Calibri"/>
                <w:bCs/>
                <w:sz w:val="22"/>
                <w:szCs w:val="22"/>
              </w:rPr>
              <w:t>enrollees; this is reflected in proposed</w:t>
            </w:r>
            <w:r>
              <w:rPr>
                <w:rFonts w:eastAsia="Calibri"/>
                <w:bCs/>
                <w:sz w:val="22"/>
                <w:szCs w:val="22"/>
              </w:rPr>
              <w:t xml:space="preserve"> </w:t>
            </w:r>
            <w:r w:rsidR="00D0731F">
              <w:rPr>
                <w:rFonts w:eastAsia="Calibri"/>
                <w:bCs/>
                <w:sz w:val="22"/>
                <w:szCs w:val="22"/>
              </w:rPr>
              <w:t>§</w:t>
            </w:r>
            <w:r w:rsidRPr="00615E3E">
              <w:rPr>
                <w:rFonts w:eastAsia="Calibri"/>
                <w:bCs/>
                <w:sz w:val="22"/>
                <w:szCs w:val="22"/>
              </w:rPr>
              <w:t>438.505(b).</w:t>
            </w:r>
          </w:p>
        </w:tc>
        <w:tc>
          <w:tcPr>
            <w:tcW w:w="1530" w:type="dxa"/>
            <w:shd w:val="clear" w:color="auto" w:fill="auto"/>
          </w:tcPr>
          <w:p w14:paraId="58396BCE" w14:textId="5BDB01DF" w:rsidR="001A785E" w:rsidRPr="001A785E" w:rsidRDefault="001A785E" w:rsidP="00250E15">
            <w:pPr>
              <w:rPr>
                <w:rFonts w:eastAsia="Calibri"/>
                <w:bCs/>
                <w:sz w:val="22"/>
                <w:szCs w:val="22"/>
              </w:rPr>
            </w:pPr>
            <w:r w:rsidRPr="001A785E">
              <w:rPr>
                <w:rFonts w:eastAsia="Calibri"/>
                <w:bCs/>
                <w:sz w:val="22"/>
                <w:szCs w:val="22"/>
              </w:rPr>
              <w:lastRenderedPageBreak/>
              <w:t>Yes</w:t>
            </w:r>
          </w:p>
          <w:p w14:paraId="3BE8ABA9" w14:textId="77777777" w:rsidR="00A235A3" w:rsidRDefault="006E3460" w:rsidP="00250E15">
            <w:pPr>
              <w:rPr>
                <w:rFonts w:eastAsia="Calibri"/>
                <w:b/>
                <w:sz w:val="22"/>
                <w:szCs w:val="22"/>
              </w:rPr>
            </w:pPr>
            <w:r>
              <w:rPr>
                <w:rFonts w:eastAsia="Calibri"/>
                <w:b/>
                <w:sz w:val="22"/>
                <w:szCs w:val="22"/>
              </w:rPr>
              <w:t>§</w:t>
            </w:r>
            <w:r w:rsidR="00850F46" w:rsidRPr="00850F46">
              <w:rPr>
                <w:rFonts w:eastAsia="Calibri"/>
                <w:b/>
                <w:sz w:val="22"/>
                <w:szCs w:val="22"/>
              </w:rPr>
              <w:t>457.1240(d)</w:t>
            </w:r>
          </w:p>
          <w:p w14:paraId="3BF47861" w14:textId="19CFE964" w:rsidR="00C523EA" w:rsidRDefault="00C523EA" w:rsidP="00C523EA">
            <w:pPr>
              <w:rPr>
                <w:rFonts w:eastAsia="Calibri"/>
                <w:b/>
                <w:sz w:val="22"/>
                <w:szCs w:val="22"/>
              </w:rPr>
            </w:pPr>
          </w:p>
        </w:tc>
      </w:tr>
      <w:tr w:rsidR="004F429B" w:rsidRPr="003B773F" w14:paraId="2435DA11" w14:textId="77777777" w:rsidTr="001A785E">
        <w:trPr>
          <w:trHeight w:val="360"/>
        </w:trPr>
        <w:tc>
          <w:tcPr>
            <w:tcW w:w="2317" w:type="dxa"/>
            <w:vMerge/>
            <w:shd w:val="clear" w:color="auto" w:fill="auto"/>
          </w:tcPr>
          <w:p w14:paraId="7DDAED37" w14:textId="77777777" w:rsidR="004F429B" w:rsidRPr="003B773F" w:rsidRDefault="004F429B" w:rsidP="00454586">
            <w:pPr>
              <w:rPr>
                <w:rFonts w:eastAsia="Calibri"/>
                <w:b/>
                <w:sz w:val="22"/>
                <w:szCs w:val="22"/>
              </w:rPr>
            </w:pPr>
          </w:p>
        </w:tc>
        <w:tc>
          <w:tcPr>
            <w:tcW w:w="11340" w:type="dxa"/>
            <w:gridSpan w:val="3"/>
            <w:shd w:val="clear" w:color="auto" w:fill="auto"/>
          </w:tcPr>
          <w:p w14:paraId="2ECC78AF" w14:textId="69DF9B49" w:rsidR="004F429B" w:rsidRPr="004F429B" w:rsidRDefault="00D0731F" w:rsidP="004F429B">
            <w:pPr>
              <w:rPr>
                <w:rFonts w:eastAsia="Calibri"/>
                <w:b/>
                <w:bCs/>
                <w:sz w:val="22"/>
                <w:szCs w:val="22"/>
              </w:rPr>
            </w:pPr>
            <w:r>
              <w:rPr>
                <w:rFonts w:eastAsia="Calibri"/>
                <w:b/>
                <w:bCs/>
                <w:sz w:val="22"/>
                <w:szCs w:val="22"/>
              </w:rPr>
              <w:t>§</w:t>
            </w:r>
            <w:r w:rsidR="004F429B" w:rsidRPr="00454586">
              <w:rPr>
                <w:rFonts w:eastAsia="Calibri"/>
                <w:b/>
                <w:bCs/>
                <w:sz w:val="22"/>
                <w:szCs w:val="22"/>
              </w:rPr>
              <w:t>438.505</w:t>
            </w:r>
            <w:r w:rsidR="001A785E">
              <w:rPr>
                <w:rFonts w:eastAsia="Calibri"/>
                <w:b/>
                <w:bCs/>
                <w:sz w:val="22"/>
                <w:szCs w:val="22"/>
              </w:rPr>
              <w:t>—</w:t>
            </w:r>
            <w:r w:rsidR="004F429B" w:rsidRPr="002036C0">
              <w:rPr>
                <w:rFonts w:eastAsia="Calibri"/>
                <w:b/>
                <w:bCs/>
                <w:i/>
                <w:iCs/>
                <w:sz w:val="22"/>
                <w:szCs w:val="22"/>
              </w:rPr>
              <w:t>General rule and applicability</w:t>
            </w:r>
          </w:p>
          <w:p w14:paraId="4332E2DC" w14:textId="6D20501E" w:rsidR="004F429B" w:rsidRPr="004F429B" w:rsidRDefault="004F429B" w:rsidP="004F429B">
            <w:pPr>
              <w:rPr>
                <w:rFonts w:eastAsia="Calibri"/>
                <w:bCs/>
                <w:sz w:val="22"/>
                <w:szCs w:val="22"/>
              </w:rPr>
            </w:pPr>
            <w:r w:rsidRPr="004F429B">
              <w:rPr>
                <w:rFonts w:eastAsia="Calibri"/>
                <w:bCs/>
                <w:sz w:val="22"/>
                <w:szCs w:val="22"/>
              </w:rPr>
              <w:t xml:space="preserve">(a) </w:t>
            </w:r>
            <w:r w:rsidRPr="004F429B">
              <w:rPr>
                <w:rFonts w:eastAsia="Calibri"/>
                <w:bCs/>
                <w:i/>
                <w:iCs/>
                <w:sz w:val="22"/>
                <w:szCs w:val="22"/>
              </w:rPr>
              <w:t xml:space="preserve">General rule. </w:t>
            </w:r>
            <w:r w:rsidRPr="004F429B">
              <w:rPr>
                <w:rFonts w:eastAsia="Calibri"/>
                <w:bCs/>
                <w:sz w:val="22"/>
                <w:szCs w:val="22"/>
              </w:rPr>
              <w:t>As part of its quality</w:t>
            </w:r>
            <w:r>
              <w:rPr>
                <w:rFonts w:eastAsia="Calibri"/>
                <w:bCs/>
                <w:sz w:val="22"/>
                <w:szCs w:val="22"/>
              </w:rPr>
              <w:t xml:space="preserve"> </w:t>
            </w:r>
            <w:r w:rsidRPr="004F429B">
              <w:rPr>
                <w:rFonts w:eastAsia="Calibri"/>
                <w:bCs/>
                <w:sz w:val="22"/>
                <w:szCs w:val="22"/>
              </w:rPr>
              <w:t>assessment and improvement strategy</w:t>
            </w:r>
            <w:r>
              <w:rPr>
                <w:rFonts w:eastAsia="Calibri"/>
                <w:bCs/>
                <w:sz w:val="22"/>
                <w:szCs w:val="22"/>
              </w:rPr>
              <w:t xml:space="preserve"> </w:t>
            </w:r>
            <w:r w:rsidRPr="004F429B">
              <w:rPr>
                <w:rFonts w:eastAsia="Calibri"/>
                <w:bCs/>
                <w:sz w:val="22"/>
                <w:szCs w:val="22"/>
              </w:rPr>
              <w:t>for its managed care program, each State</w:t>
            </w:r>
            <w:r>
              <w:rPr>
                <w:rFonts w:eastAsia="Calibri"/>
                <w:bCs/>
                <w:sz w:val="22"/>
                <w:szCs w:val="22"/>
              </w:rPr>
              <w:t xml:space="preserve"> </w:t>
            </w:r>
            <w:r w:rsidRPr="004F429B">
              <w:rPr>
                <w:rFonts w:eastAsia="Calibri"/>
                <w:bCs/>
                <w:sz w:val="22"/>
                <w:szCs w:val="22"/>
              </w:rPr>
              <w:t>contracting with an applicable managed</w:t>
            </w:r>
            <w:r>
              <w:rPr>
                <w:rFonts w:eastAsia="Calibri"/>
                <w:bCs/>
                <w:sz w:val="22"/>
                <w:szCs w:val="22"/>
              </w:rPr>
              <w:t xml:space="preserve"> </w:t>
            </w:r>
            <w:r w:rsidRPr="004F429B">
              <w:rPr>
                <w:rFonts w:eastAsia="Calibri"/>
                <w:bCs/>
                <w:sz w:val="22"/>
                <w:szCs w:val="22"/>
              </w:rPr>
              <w:t>care plan, as described in paragraph (b)</w:t>
            </w:r>
            <w:r>
              <w:rPr>
                <w:rFonts w:eastAsia="Calibri"/>
                <w:bCs/>
                <w:sz w:val="22"/>
                <w:szCs w:val="22"/>
              </w:rPr>
              <w:t xml:space="preserve"> </w:t>
            </w:r>
            <w:r w:rsidRPr="004F429B">
              <w:rPr>
                <w:rFonts w:eastAsia="Calibri"/>
                <w:bCs/>
                <w:sz w:val="22"/>
                <w:szCs w:val="22"/>
              </w:rPr>
              <w:t>of this section, to furnish services to</w:t>
            </w:r>
          </w:p>
          <w:p w14:paraId="1235ECC7" w14:textId="77777777" w:rsidR="004F429B" w:rsidRPr="004F429B" w:rsidRDefault="004F429B" w:rsidP="004F429B">
            <w:pPr>
              <w:rPr>
                <w:rFonts w:eastAsia="Calibri"/>
                <w:bCs/>
                <w:sz w:val="22"/>
                <w:szCs w:val="22"/>
              </w:rPr>
            </w:pPr>
            <w:r w:rsidRPr="004F429B">
              <w:rPr>
                <w:rFonts w:eastAsia="Calibri"/>
                <w:bCs/>
                <w:sz w:val="22"/>
                <w:szCs w:val="22"/>
              </w:rPr>
              <w:t>Medicaid beneficiaries must—</w:t>
            </w:r>
          </w:p>
          <w:p w14:paraId="14DC4F86" w14:textId="1A53A5F7" w:rsidR="004F429B" w:rsidRDefault="004F429B" w:rsidP="004F429B">
            <w:pPr>
              <w:rPr>
                <w:rFonts w:eastAsia="Calibri"/>
                <w:bCs/>
                <w:sz w:val="22"/>
                <w:szCs w:val="22"/>
              </w:rPr>
            </w:pPr>
            <w:r w:rsidRPr="004F429B">
              <w:rPr>
                <w:rFonts w:eastAsia="Calibri"/>
                <w:bCs/>
                <w:sz w:val="22"/>
                <w:szCs w:val="22"/>
              </w:rPr>
              <w:t>(1)(</w:t>
            </w:r>
            <w:proofErr w:type="spellStart"/>
            <w:r w:rsidRPr="004F429B">
              <w:rPr>
                <w:rFonts w:eastAsia="Calibri"/>
                <w:bCs/>
                <w:sz w:val="22"/>
                <w:szCs w:val="22"/>
              </w:rPr>
              <w:t>i</w:t>
            </w:r>
            <w:proofErr w:type="spellEnd"/>
            <w:r w:rsidRPr="004F429B">
              <w:rPr>
                <w:rFonts w:eastAsia="Calibri"/>
                <w:bCs/>
                <w:sz w:val="22"/>
                <w:szCs w:val="22"/>
              </w:rPr>
              <w:t>) Adopt the QRS framework</w:t>
            </w:r>
            <w:r>
              <w:rPr>
                <w:rFonts w:eastAsia="Calibri"/>
                <w:bCs/>
                <w:sz w:val="22"/>
                <w:szCs w:val="22"/>
              </w:rPr>
              <w:t xml:space="preserve"> </w:t>
            </w:r>
            <w:r w:rsidRPr="004F429B">
              <w:rPr>
                <w:rFonts w:eastAsia="Calibri"/>
                <w:bCs/>
                <w:sz w:val="22"/>
                <w:szCs w:val="22"/>
              </w:rPr>
              <w:t>developed by CMS; or</w:t>
            </w:r>
            <w:r>
              <w:rPr>
                <w:rFonts w:eastAsia="Calibri"/>
                <w:bCs/>
                <w:sz w:val="22"/>
                <w:szCs w:val="22"/>
              </w:rPr>
              <w:t xml:space="preserve"> </w:t>
            </w:r>
            <w:r w:rsidRPr="004F429B">
              <w:rPr>
                <w:rFonts w:eastAsia="Calibri"/>
                <w:bCs/>
                <w:sz w:val="22"/>
                <w:szCs w:val="22"/>
              </w:rPr>
              <w:t>(ii) Adopt an alternative managed care</w:t>
            </w:r>
            <w:r>
              <w:rPr>
                <w:rFonts w:eastAsia="Calibri"/>
                <w:bCs/>
                <w:sz w:val="22"/>
                <w:szCs w:val="22"/>
              </w:rPr>
              <w:t xml:space="preserve"> </w:t>
            </w:r>
            <w:r w:rsidRPr="004F429B">
              <w:rPr>
                <w:rFonts w:eastAsia="Calibri"/>
                <w:bCs/>
                <w:sz w:val="22"/>
                <w:szCs w:val="22"/>
              </w:rPr>
              <w:t>quality rating system in accordance with</w:t>
            </w:r>
            <w:r>
              <w:rPr>
                <w:rFonts w:eastAsia="Calibri"/>
                <w:bCs/>
                <w:sz w:val="22"/>
                <w:szCs w:val="22"/>
              </w:rPr>
              <w:t xml:space="preserve"> </w:t>
            </w:r>
            <w:r w:rsidR="00D0731F">
              <w:rPr>
                <w:rFonts w:eastAsia="Calibri"/>
                <w:bCs/>
                <w:sz w:val="22"/>
                <w:szCs w:val="22"/>
              </w:rPr>
              <w:t>§</w:t>
            </w:r>
            <w:r w:rsidRPr="004F429B">
              <w:rPr>
                <w:rFonts w:eastAsia="Calibri"/>
                <w:bCs/>
                <w:sz w:val="22"/>
                <w:szCs w:val="22"/>
              </w:rPr>
              <w:t xml:space="preserve">438.525 of this </w:t>
            </w:r>
            <w:r w:rsidR="005B0E19">
              <w:rPr>
                <w:rFonts w:eastAsia="Calibri"/>
                <w:bCs/>
                <w:sz w:val="22"/>
                <w:szCs w:val="22"/>
              </w:rPr>
              <w:t>S</w:t>
            </w:r>
            <w:r w:rsidRPr="004F429B">
              <w:rPr>
                <w:rFonts w:eastAsia="Calibri"/>
                <w:bCs/>
                <w:sz w:val="22"/>
                <w:szCs w:val="22"/>
              </w:rPr>
              <w:t>ubpart.</w:t>
            </w:r>
            <w:r>
              <w:rPr>
                <w:rFonts w:eastAsia="Calibri"/>
                <w:bCs/>
                <w:sz w:val="22"/>
                <w:szCs w:val="22"/>
              </w:rPr>
              <w:t xml:space="preserve"> </w:t>
            </w:r>
          </w:p>
          <w:p w14:paraId="05F3BCD0" w14:textId="45A55D92" w:rsidR="004F429B" w:rsidRPr="004F429B" w:rsidRDefault="004F429B" w:rsidP="004F429B">
            <w:pPr>
              <w:rPr>
                <w:rFonts w:eastAsia="Calibri"/>
                <w:bCs/>
                <w:sz w:val="22"/>
                <w:szCs w:val="22"/>
              </w:rPr>
            </w:pPr>
            <w:r w:rsidRPr="004F429B">
              <w:rPr>
                <w:rFonts w:eastAsia="Calibri"/>
                <w:bCs/>
                <w:sz w:val="22"/>
                <w:szCs w:val="22"/>
              </w:rPr>
              <w:t>(2) Implement such managed care</w:t>
            </w:r>
            <w:r>
              <w:rPr>
                <w:rFonts w:eastAsia="Calibri"/>
                <w:bCs/>
                <w:sz w:val="22"/>
                <w:szCs w:val="22"/>
              </w:rPr>
              <w:t xml:space="preserve"> </w:t>
            </w:r>
            <w:r w:rsidRPr="004F429B">
              <w:rPr>
                <w:rFonts w:eastAsia="Calibri"/>
                <w:bCs/>
                <w:sz w:val="22"/>
                <w:szCs w:val="22"/>
              </w:rPr>
              <w:t>quality rating system by the end of th</w:t>
            </w:r>
            <w:r>
              <w:rPr>
                <w:rFonts w:eastAsia="Calibri"/>
                <w:bCs/>
                <w:sz w:val="22"/>
                <w:szCs w:val="22"/>
              </w:rPr>
              <w:t xml:space="preserve">e </w:t>
            </w:r>
            <w:r w:rsidRPr="004F429B">
              <w:rPr>
                <w:rFonts w:eastAsia="Calibri"/>
                <w:bCs/>
                <w:sz w:val="22"/>
                <w:szCs w:val="22"/>
              </w:rPr>
              <w:t>fourth calendar year following [the</w:t>
            </w:r>
            <w:r>
              <w:rPr>
                <w:rFonts w:eastAsia="Calibri"/>
                <w:bCs/>
                <w:sz w:val="22"/>
                <w:szCs w:val="22"/>
              </w:rPr>
              <w:t xml:space="preserve"> </w:t>
            </w:r>
            <w:r w:rsidRPr="004F429B">
              <w:rPr>
                <w:rFonts w:eastAsia="Calibri"/>
                <w:bCs/>
                <w:sz w:val="22"/>
                <w:szCs w:val="22"/>
              </w:rPr>
              <w:t>effective date of the final rule published</w:t>
            </w:r>
            <w:r>
              <w:rPr>
                <w:rFonts w:eastAsia="Calibri"/>
                <w:bCs/>
                <w:sz w:val="22"/>
                <w:szCs w:val="22"/>
              </w:rPr>
              <w:t xml:space="preserve"> </w:t>
            </w:r>
            <w:r w:rsidRPr="004F429B">
              <w:rPr>
                <w:rFonts w:eastAsia="Calibri"/>
                <w:bCs/>
                <w:sz w:val="22"/>
                <w:szCs w:val="22"/>
              </w:rPr>
              <w:t>in the Federal Register], unless</w:t>
            </w:r>
            <w:r>
              <w:rPr>
                <w:rFonts w:eastAsia="Calibri"/>
                <w:bCs/>
                <w:sz w:val="22"/>
                <w:szCs w:val="22"/>
              </w:rPr>
              <w:t xml:space="preserve"> </w:t>
            </w:r>
            <w:r w:rsidRPr="004F429B">
              <w:rPr>
                <w:rFonts w:eastAsia="Calibri"/>
                <w:bCs/>
                <w:sz w:val="22"/>
                <w:szCs w:val="22"/>
              </w:rPr>
              <w:t xml:space="preserve">otherwise specified in this </w:t>
            </w:r>
            <w:r w:rsidR="005B0E19">
              <w:rPr>
                <w:rFonts w:eastAsia="Calibri"/>
                <w:bCs/>
                <w:sz w:val="22"/>
                <w:szCs w:val="22"/>
              </w:rPr>
              <w:t>S</w:t>
            </w:r>
            <w:r w:rsidRPr="004F429B">
              <w:rPr>
                <w:rFonts w:eastAsia="Calibri"/>
                <w:bCs/>
                <w:sz w:val="22"/>
                <w:szCs w:val="22"/>
              </w:rPr>
              <w:t>ubpart.</w:t>
            </w:r>
            <w:r>
              <w:rPr>
                <w:rFonts w:eastAsia="Calibri"/>
                <w:bCs/>
                <w:sz w:val="22"/>
                <w:szCs w:val="22"/>
              </w:rPr>
              <w:t xml:space="preserve"> </w:t>
            </w:r>
            <w:r w:rsidRPr="004F429B">
              <w:rPr>
                <w:rFonts w:eastAsia="Calibri"/>
                <w:bCs/>
                <w:sz w:val="22"/>
                <w:szCs w:val="22"/>
              </w:rPr>
              <w:t>(3) Use the State’s beneficiary support</w:t>
            </w:r>
            <w:r>
              <w:rPr>
                <w:rFonts w:eastAsia="Calibri"/>
                <w:bCs/>
                <w:sz w:val="22"/>
                <w:szCs w:val="22"/>
              </w:rPr>
              <w:t xml:space="preserve"> </w:t>
            </w:r>
            <w:r w:rsidRPr="004F429B">
              <w:rPr>
                <w:rFonts w:eastAsia="Calibri"/>
                <w:bCs/>
                <w:sz w:val="22"/>
                <w:szCs w:val="22"/>
              </w:rPr>
              <w:t xml:space="preserve">system implemented under </w:t>
            </w:r>
            <w:r w:rsidR="00D0731F">
              <w:rPr>
                <w:rFonts w:eastAsia="Calibri"/>
                <w:bCs/>
                <w:sz w:val="22"/>
                <w:szCs w:val="22"/>
              </w:rPr>
              <w:t>§</w:t>
            </w:r>
            <w:r w:rsidRPr="004F429B">
              <w:rPr>
                <w:rFonts w:eastAsia="Calibri"/>
                <w:bCs/>
                <w:sz w:val="22"/>
                <w:szCs w:val="22"/>
              </w:rPr>
              <w:t>438.71 to</w:t>
            </w:r>
            <w:r>
              <w:rPr>
                <w:rFonts w:eastAsia="Calibri"/>
                <w:bCs/>
                <w:sz w:val="22"/>
                <w:szCs w:val="22"/>
              </w:rPr>
              <w:t xml:space="preserve"> </w:t>
            </w:r>
            <w:r w:rsidRPr="004F429B">
              <w:rPr>
                <w:rFonts w:eastAsia="Calibri"/>
                <w:bCs/>
                <w:sz w:val="22"/>
                <w:szCs w:val="22"/>
              </w:rPr>
              <w:t>provide the services identified at</w:t>
            </w:r>
            <w:r>
              <w:rPr>
                <w:rFonts w:eastAsia="Calibri"/>
                <w:bCs/>
                <w:sz w:val="22"/>
                <w:szCs w:val="22"/>
              </w:rPr>
              <w:t xml:space="preserve"> </w:t>
            </w:r>
            <w:r w:rsidR="00D0731F">
              <w:rPr>
                <w:rFonts w:eastAsia="Calibri"/>
                <w:bCs/>
                <w:sz w:val="22"/>
                <w:szCs w:val="22"/>
              </w:rPr>
              <w:t>§</w:t>
            </w:r>
            <w:r w:rsidRPr="004F429B">
              <w:rPr>
                <w:rFonts w:eastAsia="Calibri"/>
                <w:bCs/>
                <w:sz w:val="22"/>
                <w:szCs w:val="22"/>
              </w:rPr>
              <w:t>438.71(b)(1)(</w:t>
            </w:r>
            <w:proofErr w:type="spellStart"/>
            <w:r w:rsidRPr="004F429B">
              <w:rPr>
                <w:rFonts w:eastAsia="Calibri"/>
                <w:bCs/>
                <w:sz w:val="22"/>
                <w:szCs w:val="22"/>
              </w:rPr>
              <w:t>i</w:t>
            </w:r>
            <w:proofErr w:type="spellEnd"/>
            <w:r w:rsidRPr="004F429B">
              <w:rPr>
                <w:rFonts w:eastAsia="Calibri"/>
                <w:bCs/>
                <w:sz w:val="22"/>
                <w:szCs w:val="22"/>
              </w:rPr>
              <w:t>) and (ii) to beneficiaries,</w:t>
            </w:r>
          </w:p>
          <w:p w14:paraId="1F0DAF71" w14:textId="140795CD" w:rsidR="004F429B" w:rsidRPr="004F429B" w:rsidRDefault="004F429B" w:rsidP="004F429B">
            <w:pPr>
              <w:rPr>
                <w:rFonts w:eastAsia="Calibri"/>
                <w:bCs/>
                <w:sz w:val="22"/>
                <w:szCs w:val="22"/>
              </w:rPr>
            </w:pPr>
            <w:r w:rsidRPr="004F429B">
              <w:rPr>
                <w:rFonts w:eastAsia="Calibri"/>
                <w:bCs/>
                <w:sz w:val="22"/>
                <w:szCs w:val="22"/>
              </w:rPr>
              <w:t>enrollees, or both seeking assistance</w:t>
            </w:r>
            <w:r>
              <w:rPr>
                <w:rFonts w:eastAsia="Calibri"/>
                <w:bCs/>
                <w:sz w:val="22"/>
                <w:szCs w:val="22"/>
              </w:rPr>
              <w:t xml:space="preserve"> </w:t>
            </w:r>
            <w:r w:rsidRPr="004F429B">
              <w:rPr>
                <w:rFonts w:eastAsia="Calibri"/>
                <w:bCs/>
                <w:sz w:val="22"/>
                <w:szCs w:val="22"/>
              </w:rPr>
              <w:t>using the managed care quality rating</w:t>
            </w:r>
            <w:r>
              <w:rPr>
                <w:rFonts w:eastAsia="Calibri"/>
                <w:bCs/>
                <w:sz w:val="22"/>
                <w:szCs w:val="22"/>
              </w:rPr>
              <w:t xml:space="preserve"> </w:t>
            </w:r>
            <w:r w:rsidRPr="004F429B">
              <w:rPr>
                <w:rFonts w:eastAsia="Calibri"/>
                <w:bCs/>
                <w:sz w:val="22"/>
                <w:szCs w:val="22"/>
              </w:rPr>
              <w:t>system implemented by the State under</w:t>
            </w:r>
            <w:r>
              <w:rPr>
                <w:rFonts w:eastAsia="Calibri"/>
                <w:bCs/>
                <w:sz w:val="22"/>
                <w:szCs w:val="22"/>
              </w:rPr>
              <w:t xml:space="preserve"> </w:t>
            </w:r>
            <w:r w:rsidRPr="004F429B">
              <w:rPr>
                <w:rFonts w:eastAsia="Calibri"/>
                <w:bCs/>
                <w:sz w:val="22"/>
                <w:szCs w:val="22"/>
              </w:rPr>
              <w:t xml:space="preserve">this </w:t>
            </w:r>
            <w:r w:rsidR="00AE06D0">
              <w:rPr>
                <w:rFonts w:eastAsia="Calibri"/>
                <w:bCs/>
                <w:sz w:val="22"/>
                <w:szCs w:val="22"/>
              </w:rPr>
              <w:t>S</w:t>
            </w:r>
            <w:r w:rsidRPr="004F429B">
              <w:rPr>
                <w:rFonts w:eastAsia="Calibri"/>
                <w:bCs/>
                <w:sz w:val="22"/>
                <w:szCs w:val="22"/>
              </w:rPr>
              <w:t>ubpart.</w:t>
            </w:r>
          </w:p>
          <w:p w14:paraId="7257261C" w14:textId="5A4935E4" w:rsidR="004F429B" w:rsidRPr="004F429B" w:rsidRDefault="004F429B" w:rsidP="004F429B">
            <w:pPr>
              <w:rPr>
                <w:rFonts w:eastAsia="Calibri"/>
                <w:bCs/>
                <w:sz w:val="22"/>
                <w:szCs w:val="22"/>
              </w:rPr>
            </w:pPr>
            <w:r w:rsidRPr="004F429B">
              <w:rPr>
                <w:rFonts w:eastAsia="Calibri"/>
                <w:bCs/>
                <w:sz w:val="22"/>
                <w:szCs w:val="22"/>
              </w:rPr>
              <w:t xml:space="preserve">(b) </w:t>
            </w:r>
            <w:r w:rsidRPr="004F429B">
              <w:rPr>
                <w:rFonts w:eastAsia="Calibri"/>
                <w:bCs/>
                <w:i/>
                <w:iCs/>
                <w:sz w:val="22"/>
                <w:szCs w:val="22"/>
              </w:rPr>
              <w:t xml:space="preserve">Applicability. </w:t>
            </w:r>
            <w:r w:rsidRPr="004F429B">
              <w:rPr>
                <w:rFonts w:eastAsia="Calibri"/>
                <w:bCs/>
                <w:sz w:val="22"/>
                <w:szCs w:val="22"/>
              </w:rPr>
              <w:t>The provisions of</w:t>
            </w:r>
            <w:r w:rsidR="00DA2452">
              <w:rPr>
                <w:rFonts w:eastAsia="Calibri"/>
                <w:bCs/>
                <w:sz w:val="22"/>
                <w:szCs w:val="22"/>
              </w:rPr>
              <w:t xml:space="preserve"> </w:t>
            </w:r>
            <w:r w:rsidRPr="004F429B">
              <w:rPr>
                <w:rFonts w:eastAsia="Calibri"/>
                <w:bCs/>
                <w:sz w:val="22"/>
                <w:szCs w:val="22"/>
              </w:rPr>
              <w:t xml:space="preserve">this </w:t>
            </w:r>
            <w:r w:rsidR="00AE06D0">
              <w:rPr>
                <w:rFonts w:eastAsia="Calibri"/>
                <w:bCs/>
                <w:sz w:val="22"/>
                <w:szCs w:val="22"/>
              </w:rPr>
              <w:t>S</w:t>
            </w:r>
            <w:r w:rsidRPr="004F429B">
              <w:rPr>
                <w:rFonts w:eastAsia="Calibri"/>
                <w:bCs/>
                <w:sz w:val="22"/>
                <w:szCs w:val="22"/>
              </w:rPr>
              <w:t>ubpart apply to States contracting</w:t>
            </w:r>
            <w:r w:rsidR="00DA2452">
              <w:rPr>
                <w:rFonts w:eastAsia="Calibri"/>
                <w:bCs/>
                <w:sz w:val="22"/>
                <w:szCs w:val="22"/>
              </w:rPr>
              <w:t xml:space="preserve"> </w:t>
            </w:r>
            <w:r w:rsidRPr="004F429B">
              <w:rPr>
                <w:rFonts w:eastAsia="Calibri"/>
                <w:bCs/>
                <w:sz w:val="22"/>
                <w:szCs w:val="22"/>
              </w:rPr>
              <w:t>with MCOs, PIHPs, and PAHPs for the</w:t>
            </w:r>
            <w:r w:rsidR="00DA2452">
              <w:rPr>
                <w:rFonts w:eastAsia="Calibri"/>
                <w:bCs/>
                <w:sz w:val="22"/>
                <w:szCs w:val="22"/>
              </w:rPr>
              <w:t xml:space="preserve"> </w:t>
            </w:r>
            <w:r w:rsidRPr="004F429B">
              <w:rPr>
                <w:rFonts w:eastAsia="Calibri"/>
                <w:bCs/>
                <w:sz w:val="22"/>
                <w:szCs w:val="22"/>
              </w:rPr>
              <w:t>delivery of services covered under</w:t>
            </w:r>
            <w:r w:rsidR="00DA2452">
              <w:rPr>
                <w:rFonts w:eastAsia="Calibri"/>
                <w:bCs/>
                <w:sz w:val="22"/>
                <w:szCs w:val="22"/>
              </w:rPr>
              <w:t xml:space="preserve"> </w:t>
            </w:r>
            <w:r w:rsidRPr="004F429B">
              <w:rPr>
                <w:rFonts w:eastAsia="Calibri"/>
                <w:bCs/>
                <w:sz w:val="22"/>
                <w:szCs w:val="22"/>
              </w:rPr>
              <w:t xml:space="preserve">Medicaid. The provisions of this </w:t>
            </w:r>
            <w:r w:rsidR="00AE06D0">
              <w:rPr>
                <w:rFonts w:eastAsia="Calibri"/>
                <w:bCs/>
                <w:sz w:val="22"/>
                <w:szCs w:val="22"/>
              </w:rPr>
              <w:t>S</w:t>
            </w:r>
            <w:r w:rsidRPr="004F429B">
              <w:rPr>
                <w:rFonts w:eastAsia="Calibri"/>
                <w:bCs/>
                <w:sz w:val="22"/>
                <w:szCs w:val="22"/>
              </w:rPr>
              <w:t>ubpart</w:t>
            </w:r>
            <w:r w:rsidR="00DA2452">
              <w:rPr>
                <w:rFonts w:eastAsia="Calibri"/>
                <w:bCs/>
                <w:sz w:val="22"/>
                <w:szCs w:val="22"/>
              </w:rPr>
              <w:t xml:space="preserve"> </w:t>
            </w:r>
            <w:r w:rsidRPr="004F429B">
              <w:rPr>
                <w:rFonts w:eastAsia="Calibri"/>
                <w:bCs/>
                <w:sz w:val="22"/>
                <w:szCs w:val="22"/>
              </w:rPr>
              <w:t>do not apply to States contracting with</w:t>
            </w:r>
            <w:r w:rsidR="00DA2452">
              <w:rPr>
                <w:rFonts w:eastAsia="Calibri"/>
                <w:bCs/>
                <w:sz w:val="22"/>
                <w:szCs w:val="22"/>
              </w:rPr>
              <w:t xml:space="preserve"> </w:t>
            </w:r>
            <w:r w:rsidRPr="004F429B">
              <w:rPr>
                <w:rFonts w:eastAsia="Calibri"/>
                <w:bCs/>
                <w:sz w:val="22"/>
                <w:szCs w:val="22"/>
              </w:rPr>
              <w:t xml:space="preserve">Medicare </w:t>
            </w:r>
            <w:r w:rsidR="00DA2452">
              <w:rPr>
                <w:rFonts w:eastAsia="Calibri"/>
                <w:bCs/>
                <w:sz w:val="22"/>
                <w:szCs w:val="22"/>
              </w:rPr>
              <w:t>A</w:t>
            </w:r>
            <w:r w:rsidRPr="004F429B">
              <w:rPr>
                <w:rFonts w:eastAsia="Calibri"/>
                <w:bCs/>
                <w:sz w:val="22"/>
                <w:szCs w:val="22"/>
              </w:rPr>
              <w:t>dvantage Dual Eligible</w:t>
            </w:r>
            <w:r w:rsidR="00DA2452">
              <w:rPr>
                <w:rFonts w:eastAsia="Calibri"/>
                <w:bCs/>
                <w:sz w:val="22"/>
                <w:szCs w:val="22"/>
              </w:rPr>
              <w:t xml:space="preserve"> </w:t>
            </w:r>
            <w:r w:rsidRPr="004F429B">
              <w:rPr>
                <w:rFonts w:eastAsia="Calibri"/>
                <w:bCs/>
                <w:sz w:val="22"/>
                <w:szCs w:val="22"/>
              </w:rPr>
              <w:t>Special Needs Plans for only Medicaid</w:t>
            </w:r>
            <w:r w:rsidR="00DA2452">
              <w:rPr>
                <w:rFonts w:eastAsia="Calibri"/>
                <w:bCs/>
                <w:sz w:val="22"/>
                <w:szCs w:val="22"/>
              </w:rPr>
              <w:t xml:space="preserve"> </w:t>
            </w:r>
            <w:r w:rsidRPr="004F429B">
              <w:rPr>
                <w:rFonts w:eastAsia="Calibri"/>
                <w:bCs/>
                <w:sz w:val="22"/>
                <w:szCs w:val="22"/>
              </w:rPr>
              <w:t>coverage of Medicare cost sharing.</w:t>
            </w:r>
          </w:p>
          <w:p w14:paraId="508F4ACF" w14:textId="39172934" w:rsidR="004F429B" w:rsidRDefault="004F429B" w:rsidP="00DA2452">
            <w:pPr>
              <w:rPr>
                <w:rFonts w:eastAsia="Calibri"/>
                <w:b/>
                <w:sz w:val="22"/>
                <w:szCs w:val="22"/>
              </w:rPr>
            </w:pPr>
            <w:r w:rsidRPr="004F429B">
              <w:rPr>
                <w:rFonts w:eastAsia="Calibri"/>
                <w:bCs/>
                <w:sz w:val="22"/>
                <w:szCs w:val="22"/>
              </w:rPr>
              <w:t xml:space="preserve">(c) </w:t>
            </w:r>
            <w:r w:rsidRPr="004F429B">
              <w:rPr>
                <w:rFonts w:eastAsia="Calibri"/>
                <w:bCs/>
                <w:i/>
                <w:iCs/>
                <w:sz w:val="22"/>
                <w:szCs w:val="22"/>
              </w:rPr>
              <w:t xml:space="preserve">Continued alignment. </w:t>
            </w:r>
            <w:r w:rsidRPr="004F429B">
              <w:rPr>
                <w:rFonts w:eastAsia="Calibri"/>
                <w:bCs/>
                <w:sz w:val="22"/>
                <w:szCs w:val="22"/>
              </w:rPr>
              <w:t>To maintain</w:t>
            </w:r>
            <w:r w:rsidR="00DA2452">
              <w:rPr>
                <w:rFonts w:eastAsia="Calibri"/>
                <w:bCs/>
                <w:sz w:val="22"/>
                <w:szCs w:val="22"/>
              </w:rPr>
              <w:t xml:space="preserve"> </w:t>
            </w:r>
            <w:r w:rsidRPr="004F429B">
              <w:rPr>
                <w:rFonts w:eastAsia="Calibri"/>
                <w:bCs/>
                <w:sz w:val="22"/>
                <w:szCs w:val="22"/>
              </w:rPr>
              <w:t>the QRS framework, CMS aligns the</w:t>
            </w:r>
            <w:r w:rsidR="00DA2452">
              <w:rPr>
                <w:rFonts w:eastAsia="Calibri"/>
                <w:bCs/>
                <w:sz w:val="22"/>
                <w:szCs w:val="22"/>
              </w:rPr>
              <w:t xml:space="preserve"> </w:t>
            </w:r>
            <w:r w:rsidRPr="004F429B">
              <w:rPr>
                <w:rFonts w:eastAsia="Calibri"/>
                <w:bCs/>
                <w:sz w:val="22"/>
                <w:szCs w:val="22"/>
              </w:rPr>
              <w:t>mandatory measure set and</w:t>
            </w:r>
            <w:r w:rsidR="00DA2452">
              <w:rPr>
                <w:rFonts w:eastAsia="Calibri"/>
                <w:bCs/>
                <w:sz w:val="22"/>
                <w:szCs w:val="22"/>
              </w:rPr>
              <w:t xml:space="preserve"> </w:t>
            </w:r>
            <w:r w:rsidR="00AB5ABC" w:rsidRPr="004F429B">
              <w:rPr>
                <w:rFonts w:eastAsia="Calibri"/>
                <w:bCs/>
                <w:sz w:val="22"/>
                <w:szCs w:val="22"/>
              </w:rPr>
              <w:t xml:space="preserve">methodology </w:t>
            </w:r>
            <w:r w:rsidR="00AB5ABC">
              <w:rPr>
                <w:rFonts w:eastAsia="Calibri"/>
                <w:bCs/>
                <w:sz w:val="22"/>
                <w:szCs w:val="22"/>
              </w:rPr>
              <w:t>described</w:t>
            </w:r>
            <w:r w:rsidRPr="004F429B">
              <w:rPr>
                <w:rFonts w:eastAsia="Calibri"/>
                <w:bCs/>
                <w:sz w:val="22"/>
                <w:szCs w:val="22"/>
              </w:rPr>
              <w:t xml:space="preserve"> in </w:t>
            </w:r>
            <w:r w:rsidR="00D0731F">
              <w:rPr>
                <w:rFonts w:eastAsia="Calibri"/>
                <w:bCs/>
                <w:sz w:val="22"/>
                <w:szCs w:val="22"/>
              </w:rPr>
              <w:t>§</w:t>
            </w:r>
            <w:r w:rsidRPr="004F429B">
              <w:rPr>
                <w:rFonts w:eastAsia="Calibri"/>
                <w:bCs/>
                <w:sz w:val="22"/>
                <w:szCs w:val="22"/>
              </w:rPr>
              <w:t>438.510 and</w:t>
            </w:r>
            <w:r w:rsidR="00DA2452">
              <w:rPr>
                <w:rFonts w:eastAsia="Calibri"/>
                <w:bCs/>
                <w:sz w:val="22"/>
                <w:szCs w:val="22"/>
              </w:rPr>
              <w:t xml:space="preserve"> </w:t>
            </w:r>
            <w:r w:rsidR="00D0731F">
              <w:rPr>
                <w:rFonts w:eastAsia="Calibri"/>
                <w:bCs/>
                <w:sz w:val="22"/>
                <w:szCs w:val="22"/>
              </w:rPr>
              <w:t>§</w:t>
            </w:r>
            <w:r w:rsidRPr="004F429B">
              <w:rPr>
                <w:rFonts w:eastAsia="Calibri"/>
                <w:bCs/>
                <w:sz w:val="22"/>
                <w:szCs w:val="22"/>
              </w:rPr>
              <w:t xml:space="preserve">438.515 of this </w:t>
            </w:r>
            <w:r w:rsidR="00EB4A1C">
              <w:rPr>
                <w:rFonts w:eastAsia="Calibri"/>
                <w:bCs/>
                <w:sz w:val="22"/>
                <w:szCs w:val="22"/>
              </w:rPr>
              <w:t>S</w:t>
            </w:r>
            <w:r w:rsidRPr="004F429B">
              <w:rPr>
                <w:rFonts w:eastAsia="Calibri"/>
                <w:bCs/>
                <w:sz w:val="22"/>
                <w:szCs w:val="22"/>
              </w:rPr>
              <w:t>ubpart, to the extent</w:t>
            </w:r>
            <w:r w:rsidR="00DA2452">
              <w:rPr>
                <w:rFonts w:eastAsia="Calibri"/>
                <w:bCs/>
                <w:sz w:val="22"/>
                <w:szCs w:val="22"/>
              </w:rPr>
              <w:t xml:space="preserve"> </w:t>
            </w:r>
            <w:r w:rsidRPr="004F429B">
              <w:rPr>
                <w:rFonts w:eastAsia="Calibri"/>
                <w:bCs/>
                <w:sz w:val="22"/>
                <w:szCs w:val="22"/>
              </w:rPr>
              <w:t>appropriate, with the qualified health</w:t>
            </w:r>
            <w:r w:rsidR="00DA2452">
              <w:rPr>
                <w:rFonts w:eastAsia="Calibri"/>
                <w:bCs/>
                <w:sz w:val="22"/>
                <w:szCs w:val="22"/>
              </w:rPr>
              <w:t xml:space="preserve"> </w:t>
            </w:r>
            <w:r w:rsidRPr="004F429B">
              <w:rPr>
                <w:rFonts w:eastAsia="Calibri"/>
                <w:bCs/>
                <w:sz w:val="22"/>
                <w:szCs w:val="22"/>
              </w:rPr>
              <w:t xml:space="preserve">plan quality rating </w:t>
            </w:r>
            <w:r w:rsidRPr="004F429B">
              <w:rPr>
                <w:rFonts w:eastAsia="Calibri"/>
                <w:bCs/>
                <w:sz w:val="22"/>
                <w:szCs w:val="22"/>
              </w:rPr>
              <w:lastRenderedPageBreak/>
              <w:t>system developed in</w:t>
            </w:r>
            <w:r w:rsidR="00DA2452">
              <w:rPr>
                <w:rFonts w:eastAsia="Calibri"/>
                <w:bCs/>
                <w:sz w:val="22"/>
                <w:szCs w:val="22"/>
              </w:rPr>
              <w:t xml:space="preserve"> </w:t>
            </w:r>
            <w:r w:rsidRPr="004F429B">
              <w:rPr>
                <w:rFonts w:eastAsia="Calibri"/>
                <w:bCs/>
                <w:sz w:val="22"/>
                <w:szCs w:val="22"/>
              </w:rPr>
              <w:t>accordance with 45 CFR 156.1120, the</w:t>
            </w:r>
            <w:r w:rsidR="00DA2452">
              <w:rPr>
                <w:rFonts w:eastAsia="Calibri"/>
                <w:bCs/>
                <w:sz w:val="22"/>
                <w:szCs w:val="22"/>
              </w:rPr>
              <w:t xml:space="preserve"> </w:t>
            </w:r>
            <w:r w:rsidRPr="004F429B">
              <w:rPr>
                <w:rFonts w:eastAsia="Calibri"/>
                <w:bCs/>
                <w:sz w:val="22"/>
                <w:szCs w:val="22"/>
              </w:rPr>
              <w:t>MA and Part D quality rating system,</w:t>
            </w:r>
            <w:r w:rsidR="00DA2452">
              <w:rPr>
                <w:rFonts w:eastAsia="Calibri"/>
                <w:bCs/>
                <w:sz w:val="22"/>
                <w:szCs w:val="22"/>
              </w:rPr>
              <w:t xml:space="preserve"> </w:t>
            </w:r>
            <w:r w:rsidRPr="004F429B">
              <w:rPr>
                <w:rFonts w:eastAsia="Calibri"/>
                <w:bCs/>
                <w:sz w:val="22"/>
                <w:szCs w:val="22"/>
              </w:rPr>
              <w:t>and other similar CMS quality</w:t>
            </w:r>
            <w:r w:rsidR="00DA2452">
              <w:rPr>
                <w:rFonts w:eastAsia="Calibri"/>
                <w:bCs/>
                <w:sz w:val="22"/>
                <w:szCs w:val="22"/>
              </w:rPr>
              <w:t xml:space="preserve"> </w:t>
            </w:r>
            <w:r w:rsidRPr="004F429B">
              <w:rPr>
                <w:rFonts w:eastAsia="Calibri"/>
                <w:bCs/>
                <w:sz w:val="22"/>
                <w:szCs w:val="22"/>
              </w:rPr>
              <w:t>measurement and rating initiatives.</w:t>
            </w:r>
          </w:p>
        </w:tc>
      </w:tr>
      <w:tr w:rsidR="00DA2452" w:rsidRPr="003B773F" w14:paraId="55BD8907" w14:textId="77777777" w:rsidTr="001A785E">
        <w:trPr>
          <w:trHeight w:val="360"/>
        </w:trPr>
        <w:tc>
          <w:tcPr>
            <w:tcW w:w="2317" w:type="dxa"/>
            <w:vMerge/>
            <w:shd w:val="clear" w:color="auto" w:fill="auto"/>
          </w:tcPr>
          <w:p w14:paraId="105F5583" w14:textId="77777777" w:rsidR="00DA2452" w:rsidRPr="003B773F" w:rsidRDefault="00DA2452" w:rsidP="00454586">
            <w:pPr>
              <w:rPr>
                <w:rFonts w:eastAsia="Calibri"/>
                <w:b/>
                <w:sz w:val="22"/>
                <w:szCs w:val="22"/>
              </w:rPr>
            </w:pPr>
          </w:p>
        </w:tc>
        <w:tc>
          <w:tcPr>
            <w:tcW w:w="11340" w:type="dxa"/>
            <w:gridSpan w:val="3"/>
            <w:shd w:val="clear" w:color="auto" w:fill="auto"/>
          </w:tcPr>
          <w:p w14:paraId="737C592B" w14:textId="7544666A" w:rsidR="00DA2452" w:rsidRPr="002036C0" w:rsidRDefault="00D0731F" w:rsidP="001A785E">
            <w:pPr>
              <w:pageBreakBefore/>
              <w:rPr>
                <w:rFonts w:eastAsia="Calibri"/>
                <w:b/>
                <w:bCs/>
                <w:i/>
                <w:iCs/>
                <w:sz w:val="22"/>
                <w:szCs w:val="22"/>
              </w:rPr>
            </w:pPr>
            <w:r>
              <w:rPr>
                <w:rFonts w:eastAsia="Calibri"/>
                <w:b/>
                <w:bCs/>
                <w:sz w:val="22"/>
                <w:szCs w:val="22"/>
              </w:rPr>
              <w:t>§</w:t>
            </w:r>
            <w:r w:rsidR="00DA2452" w:rsidRPr="003B2375">
              <w:rPr>
                <w:rFonts w:eastAsia="Calibri"/>
                <w:b/>
                <w:bCs/>
                <w:sz w:val="22"/>
                <w:szCs w:val="22"/>
              </w:rPr>
              <w:t>438.510</w:t>
            </w:r>
            <w:r w:rsidR="002036C0">
              <w:rPr>
                <w:rFonts w:eastAsia="Calibri"/>
                <w:b/>
                <w:bCs/>
                <w:sz w:val="22"/>
                <w:szCs w:val="22"/>
              </w:rPr>
              <w:t>—</w:t>
            </w:r>
            <w:r w:rsidR="00DA2452" w:rsidRPr="002036C0">
              <w:rPr>
                <w:rFonts w:eastAsia="Calibri"/>
                <w:b/>
                <w:bCs/>
                <w:i/>
                <w:iCs/>
                <w:sz w:val="22"/>
                <w:szCs w:val="22"/>
              </w:rPr>
              <w:t>Mandatory QRS measure set for</w:t>
            </w:r>
            <w:r w:rsidR="0089457B" w:rsidRPr="002036C0">
              <w:rPr>
                <w:rFonts w:eastAsia="Calibri"/>
                <w:b/>
                <w:bCs/>
                <w:i/>
                <w:iCs/>
                <w:sz w:val="22"/>
                <w:szCs w:val="22"/>
              </w:rPr>
              <w:t xml:space="preserve"> </w:t>
            </w:r>
            <w:r w:rsidR="00DA2452" w:rsidRPr="002036C0">
              <w:rPr>
                <w:rFonts w:eastAsia="Calibri"/>
                <w:b/>
                <w:bCs/>
                <w:i/>
                <w:iCs/>
                <w:sz w:val="22"/>
                <w:szCs w:val="22"/>
              </w:rPr>
              <w:t>Medicaid managed care quality rating</w:t>
            </w:r>
            <w:r w:rsidR="0089457B" w:rsidRPr="002036C0">
              <w:rPr>
                <w:rFonts w:eastAsia="Calibri"/>
                <w:b/>
                <w:bCs/>
                <w:i/>
                <w:iCs/>
                <w:sz w:val="22"/>
                <w:szCs w:val="22"/>
              </w:rPr>
              <w:t xml:space="preserve"> </w:t>
            </w:r>
            <w:r w:rsidR="00DA2452" w:rsidRPr="002036C0">
              <w:rPr>
                <w:rFonts w:eastAsia="Calibri"/>
                <w:b/>
                <w:bCs/>
                <w:i/>
                <w:iCs/>
                <w:sz w:val="22"/>
                <w:szCs w:val="22"/>
              </w:rPr>
              <w:t>system</w:t>
            </w:r>
          </w:p>
          <w:p w14:paraId="311ACF49" w14:textId="4EAD0270" w:rsidR="00DA2452" w:rsidRDefault="00DA2452" w:rsidP="00454586">
            <w:pPr>
              <w:rPr>
                <w:rFonts w:eastAsia="Calibri"/>
                <w:b/>
                <w:bCs/>
                <w:i/>
                <w:iCs/>
                <w:sz w:val="22"/>
                <w:szCs w:val="22"/>
              </w:rPr>
            </w:pPr>
            <w:r w:rsidRPr="00DA2452">
              <w:rPr>
                <w:rFonts w:eastAsia="Calibri"/>
                <w:b/>
                <w:bCs/>
                <w:i/>
                <w:iCs/>
                <w:sz w:val="22"/>
                <w:szCs w:val="22"/>
              </w:rPr>
              <w:t xml:space="preserve">Outline of </w:t>
            </w:r>
            <w:r w:rsidR="00D0731F">
              <w:rPr>
                <w:rFonts w:eastAsia="Calibri"/>
                <w:b/>
                <w:bCs/>
                <w:i/>
                <w:iCs/>
                <w:sz w:val="22"/>
                <w:szCs w:val="22"/>
              </w:rPr>
              <w:t>§</w:t>
            </w:r>
            <w:r w:rsidRPr="00DA2452">
              <w:rPr>
                <w:rFonts w:eastAsia="Calibri"/>
                <w:b/>
                <w:bCs/>
                <w:i/>
                <w:iCs/>
                <w:sz w:val="22"/>
                <w:szCs w:val="22"/>
              </w:rPr>
              <w:t>438.510</w:t>
            </w:r>
          </w:p>
          <w:p w14:paraId="2243EC4D" w14:textId="5ADF6617" w:rsidR="00DA2452" w:rsidRPr="00ED2974" w:rsidRDefault="00DA2452" w:rsidP="00ED2974">
            <w:pPr>
              <w:rPr>
                <w:rFonts w:eastAsia="Calibri"/>
                <w:bCs/>
                <w:sz w:val="22"/>
                <w:szCs w:val="22"/>
              </w:rPr>
            </w:pPr>
            <w:r w:rsidRPr="00DA2452">
              <w:rPr>
                <w:rFonts w:eastAsia="Calibri"/>
                <w:bCs/>
                <w:sz w:val="22"/>
                <w:szCs w:val="22"/>
              </w:rPr>
              <w:t xml:space="preserve">(a) </w:t>
            </w:r>
            <w:r w:rsidRPr="00DA2452">
              <w:rPr>
                <w:rFonts w:eastAsia="Calibri"/>
                <w:bCs/>
                <w:i/>
                <w:iCs/>
                <w:sz w:val="22"/>
                <w:szCs w:val="22"/>
              </w:rPr>
              <w:t xml:space="preserve">Measures required. </w:t>
            </w:r>
            <w:r w:rsidRPr="00DA2452">
              <w:rPr>
                <w:rFonts w:eastAsia="Calibri"/>
                <w:bCs/>
                <w:sz w:val="22"/>
                <w:szCs w:val="22"/>
              </w:rPr>
              <w:t>The quality</w:t>
            </w:r>
            <w:r w:rsidR="00ED2974">
              <w:rPr>
                <w:rFonts w:eastAsia="Calibri"/>
                <w:bCs/>
                <w:sz w:val="22"/>
                <w:szCs w:val="22"/>
              </w:rPr>
              <w:t xml:space="preserve"> </w:t>
            </w:r>
            <w:r w:rsidRPr="00DA2452">
              <w:rPr>
                <w:rFonts w:eastAsia="Calibri"/>
                <w:bCs/>
                <w:sz w:val="22"/>
                <w:szCs w:val="22"/>
              </w:rPr>
              <w:t>rating system implemented by the State</w:t>
            </w:r>
            <w:r w:rsidR="00ED2974">
              <w:rPr>
                <w:rFonts w:eastAsia="Calibri"/>
                <w:bCs/>
                <w:sz w:val="22"/>
                <w:szCs w:val="22"/>
              </w:rPr>
              <w:t xml:space="preserve"> </w:t>
            </w:r>
            <w:r w:rsidRPr="00DA2452">
              <w:rPr>
                <w:rFonts w:eastAsia="Calibri"/>
                <w:bCs/>
                <w:sz w:val="22"/>
                <w:szCs w:val="22"/>
              </w:rPr>
              <w:t>must include the measures in the</w:t>
            </w:r>
            <w:r w:rsidR="00ED2974">
              <w:rPr>
                <w:rFonts w:eastAsia="Calibri"/>
                <w:bCs/>
                <w:sz w:val="22"/>
                <w:szCs w:val="22"/>
              </w:rPr>
              <w:t xml:space="preserve"> </w:t>
            </w:r>
            <w:r w:rsidRPr="00DA2452">
              <w:rPr>
                <w:rFonts w:eastAsia="Calibri"/>
                <w:bCs/>
                <w:sz w:val="22"/>
                <w:szCs w:val="22"/>
              </w:rPr>
              <w:t>mandatory QRS measure set identified</w:t>
            </w:r>
            <w:r w:rsidR="00ED2974">
              <w:rPr>
                <w:rFonts w:eastAsia="Calibri"/>
                <w:bCs/>
                <w:sz w:val="22"/>
                <w:szCs w:val="22"/>
              </w:rPr>
              <w:t xml:space="preserve"> </w:t>
            </w:r>
            <w:r w:rsidRPr="00DA2452">
              <w:rPr>
                <w:rFonts w:eastAsia="Calibri"/>
                <w:bCs/>
                <w:sz w:val="22"/>
                <w:szCs w:val="22"/>
              </w:rPr>
              <w:t>by CMS in the Medicaid and CHIP</w:t>
            </w:r>
            <w:r w:rsidR="00ED2974">
              <w:rPr>
                <w:rFonts w:eastAsia="Calibri"/>
                <w:bCs/>
                <w:sz w:val="22"/>
                <w:szCs w:val="22"/>
              </w:rPr>
              <w:t xml:space="preserve"> </w:t>
            </w:r>
            <w:r w:rsidRPr="00DA2452">
              <w:rPr>
                <w:rFonts w:eastAsia="Calibri"/>
                <w:bCs/>
                <w:sz w:val="22"/>
                <w:szCs w:val="22"/>
              </w:rPr>
              <w:t>managed care quality rating system</w:t>
            </w:r>
            <w:r w:rsidR="00ED2974">
              <w:rPr>
                <w:rFonts w:eastAsia="Calibri"/>
                <w:bCs/>
                <w:sz w:val="22"/>
                <w:szCs w:val="22"/>
              </w:rPr>
              <w:t xml:space="preserve"> </w:t>
            </w:r>
            <w:r w:rsidRPr="00DA2452">
              <w:rPr>
                <w:rFonts w:eastAsia="Calibri"/>
                <w:bCs/>
                <w:sz w:val="22"/>
                <w:szCs w:val="22"/>
              </w:rPr>
              <w:t xml:space="preserve">technical resource </w:t>
            </w:r>
            <w:proofErr w:type="gramStart"/>
            <w:r w:rsidRPr="00DA2452">
              <w:rPr>
                <w:rFonts w:eastAsia="Calibri"/>
                <w:bCs/>
                <w:sz w:val="22"/>
                <w:szCs w:val="22"/>
              </w:rPr>
              <w:t>manual, and</w:t>
            </w:r>
            <w:proofErr w:type="gramEnd"/>
            <w:r w:rsidRPr="00DA2452">
              <w:rPr>
                <w:rFonts w:eastAsia="Calibri"/>
                <w:bCs/>
                <w:sz w:val="22"/>
                <w:szCs w:val="22"/>
              </w:rPr>
              <w:t xml:space="preserve"> may</w:t>
            </w:r>
            <w:r w:rsidR="00ED2974">
              <w:rPr>
                <w:rFonts w:eastAsia="Calibri"/>
                <w:bCs/>
                <w:sz w:val="22"/>
                <w:szCs w:val="22"/>
              </w:rPr>
              <w:t xml:space="preserve"> </w:t>
            </w:r>
            <w:r w:rsidRPr="00DA2452">
              <w:rPr>
                <w:rFonts w:eastAsia="Calibri"/>
                <w:bCs/>
                <w:sz w:val="22"/>
                <w:szCs w:val="22"/>
              </w:rPr>
              <w:t>include other measures identified by the</w:t>
            </w:r>
            <w:r w:rsidR="00ED2974">
              <w:rPr>
                <w:rFonts w:eastAsia="Calibri"/>
                <w:bCs/>
                <w:sz w:val="22"/>
                <w:szCs w:val="22"/>
              </w:rPr>
              <w:t xml:space="preserve"> </w:t>
            </w:r>
            <w:r w:rsidRPr="00ED2974">
              <w:rPr>
                <w:rFonts w:eastAsia="Calibri"/>
                <w:bCs/>
                <w:sz w:val="22"/>
                <w:szCs w:val="22"/>
              </w:rPr>
              <w:t xml:space="preserve">State as described in </w:t>
            </w:r>
            <w:r w:rsidR="00D0731F">
              <w:rPr>
                <w:rFonts w:eastAsia="Calibri"/>
                <w:bCs/>
                <w:sz w:val="22"/>
                <w:szCs w:val="22"/>
              </w:rPr>
              <w:t>§</w:t>
            </w:r>
            <w:r w:rsidRPr="00ED2974">
              <w:rPr>
                <w:rFonts w:eastAsia="Calibri"/>
                <w:bCs/>
                <w:sz w:val="22"/>
                <w:szCs w:val="22"/>
              </w:rPr>
              <w:t>438.520(b).</w:t>
            </w:r>
          </w:p>
          <w:p w14:paraId="1C16828D" w14:textId="77777777" w:rsidR="00ED2974" w:rsidRDefault="00ED2974" w:rsidP="00ED2974">
            <w:pPr>
              <w:rPr>
                <w:rFonts w:eastAsia="Calibri"/>
                <w:bCs/>
                <w:i/>
                <w:iCs/>
                <w:sz w:val="22"/>
                <w:szCs w:val="22"/>
              </w:rPr>
            </w:pPr>
            <w:r w:rsidRPr="00ED2974">
              <w:rPr>
                <w:rFonts w:eastAsia="Calibri"/>
                <w:bCs/>
                <w:sz w:val="22"/>
                <w:szCs w:val="22"/>
              </w:rPr>
              <w:t xml:space="preserve">(b) </w:t>
            </w:r>
            <w:proofErr w:type="spellStart"/>
            <w:r w:rsidRPr="00ED2974">
              <w:rPr>
                <w:rFonts w:eastAsia="Calibri"/>
                <w:bCs/>
                <w:i/>
                <w:iCs/>
                <w:sz w:val="22"/>
                <w:szCs w:val="22"/>
              </w:rPr>
              <w:t>Subregulatory</w:t>
            </w:r>
            <w:proofErr w:type="spellEnd"/>
            <w:r w:rsidRPr="00ED2974">
              <w:rPr>
                <w:rFonts w:eastAsia="Calibri"/>
                <w:bCs/>
                <w:i/>
                <w:iCs/>
                <w:sz w:val="22"/>
                <w:szCs w:val="22"/>
              </w:rPr>
              <w:t xml:space="preserve"> process to update</w:t>
            </w:r>
            <w:r>
              <w:rPr>
                <w:rFonts w:eastAsia="Calibri"/>
                <w:bCs/>
                <w:i/>
                <w:iCs/>
                <w:sz w:val="22"/>
                <w:szCs w:val="22"/>
              </w:rPr>
              <w:t xml:space="preserve"> </w:t>
            </w:r>
            <w:r w:rsidRPr="00ED2974">
              <w:rPr>
                <w:rFonts w:eastAsia="Calibri"/>
                <w:bCs/>
                <w:i/>
                <w:iCs/>
                <w:sz w:val="22"/>
                <w:szCs w:val="22"/>
              </w:rPr>
              <w:t>mandatory measure set.</w:t>
            </w:r>
          </w:p>
          <w:p w14:paraId="3E848418" w14:textId="77777777" w:rsidR="00ED2974" w:rsidRPr="00ED2974" w:rsidRDefault="00ED2974" w:rsidP="00ED2974">
            <w:pPr>
              <w:rPr>
                <w:rFonts w:eastAsia="Calibri"/>
                <w:bCs/>
                <w:i/>
                <w:iCs/>
                <w:sz w:val="22"/>
                <w:szCs w:val="22"/>
              </w:rPr>
            </w:pPr>
            <w:r w:rsidRPr="00ED2974">
              <w:rPr>
                <w:rFonts w:eastAsia="Calibri"/>
                <w:bCs/>
                <w:sz w:val="22"/>
                <w:szCs w:val="22"/>
              </w:rPr>
              <w:t xml:space="preserve">(c) </w:t>
            </w:r>
            <w:r w:rsidRPr="00ED2974">
              <w:rPr>
                <w:rFonts w:eastAsia="Calibri"/>
                <w:bCs/>
                <w:i/>
                <w:iCs/>
                <w:sz w:val="22"/>
                <w:szCs w:val="22"/>
              </w:rPr>
              <w:t>Standards for adding mandatory</w:t>
            </w:r>
            <w:r>
              <w:rPr>
                <w:rFonts w:eastAsia="Calibri"/>
                <w:bCs/>
                <w:i/>
                <w:iCs/>
                <w:sz w:val="22"/>
                <w:szCs w:val="22"/>
              </w:rPr>
              <w:t xml:space="preserve"> </w:t>
            </w:r>
            <w:r w:rsidRPr="00ED2974">
              <w:rPr>
                <w:rFonts w:eastAsia="Calibri"/>
                <w:bCs/>
                <w:i/>
                <w:iCs/>
                <w:sz w:val="22"/>
                <w:szCs w:val="22"/>
              </w:rPr>
              <w:t>measures.</w:t>
            </w:r>
          </w:p>
          <w:p w14:paraId="27ADFE1E" w14:textId="77777777" w:rsidR="00ED2974" w:rsidRPr="00ED2974" w:rsidRDefault="00ED2974" w:rsidP="00ED2974">
            <w:pPr>
              <w:rPr>
                <w:rFonts w:eastAsia="Calibri"/>
                <w:bCs/>
                <w:i/>
                <w:iCs/>
                <w:sz w:val="22"/>
                <w:szCs w:val="22"/>
              </w:rPr>
            </w:pPr>
            <w:r w:rsidRPr="00ED2974">
              <w:rPr>
                <w:rFonts w:eastAsia="Calibri"/>
                <w:bCs/>
                <w:sz w:val="22"/>
                <w:szCs w:val="22"/>
              </w:rPr>
              <w:t xml:space="preserve">(d) </w:t>
            </w:r>
            <w:r w:rsidRPr="00ED2974">
              <w:rPr>
                <w:rFonts w:eastAsia="Calibri"/>
                <w:bCs/>
                <w:i/>
                <w:iCs/>
                <w:sz w:val="22"/>
                <w:szCs w:val="22"/>
              </w:rPr>
              <w:t>Removing mandatory measures.</w:t>
            </w:r>
          </w:p>
          <w:p w14:paraId="1D11E28F" w14:textId="77777777" w:rsidR="00ED2974" w:rsidRPr="00ED2974" w:rsidRDefault="00ED2974" w:rsidP="00ED2974">
            <w:pPr>
              <w:rPr>
                <w:rFonts w:eastAsia="Calibri"/>
                <w:bCs/>
                <w:i/>
                <w:iCs/>
                <w:sz w:val="22"/>
                <w:szCs w:val="22"/>
              </w:rPr>
            </w:pPr>
            <w:r w:rsidRPr="00ED2974">
              <w:rPr>
                <w:rFonts w:eastAsia="Calibri"/>
                <w:bCs/>
                <w:sz w:val="22"/>
                <w:szCs w:val="22"/>
              </w:rPr>
              <w:t xml:space="preserve">(e) </w:t>
            </w:r>
            <w:r w:rsidRPr="00ED2974">
              <w:rPr>
                <w:rFonts w:eastAsia="Calibri"/>
                <w:bCs/>
                <w:i/>
                <w:iCs/>
                <w:sz w:val="22"/>
                <w:szCs w:val="22"/>
              </w:rPr>
              <w:t>Updating existing mandatory</w:t>
            </w:r>
            <w:r>
              <w:rPr>
                <w:rFonts w:eastAsia="Calibri"/>
                <w:bCs/>
                <w:i/>
                <w:iCs/>
                <w:sz w:val="22"/>
                <w:szCs w:val="22"/>
              </w:rPr>
              <w:t xml:space="preserve"> </w:t>
            </w:r>
            <w:r w:rsidRPr="00ED2974">
              <w:rPr>
                <w:rFonts w:eastAsia="Calibri"/>
                <w:bCs/>
                <w:i/>
                <w:iCs/>
                <w:sz w:val="22"/>
                <w:szCs w:val="22"/>
              </w:rPr>
              <w:t>measures.</w:t>
            </w:r>
          </w:p>
          <w:p w14:paraId="3C990765" w14:textId="67D24D1B" w:rsidR="00ED2974" w:rsidRDefault="00ED2974" w:rsidP="00ED2974">
            <w:pPr>
              <w:rPr>
                <w:rFonts w:eastAsia="Calibri"/>
                <w:b/>
                <w:sz w:val="22"/>
                <w:szCs w:val="22"/>
              </w:rPr>
            </w:pPr>
            <w:r w:rsidRPr="00ED2974">
              <w:rPr>
                <w:rFonts w:eastAsia="Calibri"/>
                <w:bCs/>
                <w:sz w:val="22"/>
                <w:szCs w:val="22"/>
              </w:rPr>
              <w:t xml:space="preserve">(f) </w:t>
            </w:r>
            <w:r w:rsidRPr="00ED2974">
              <w:rPr>
                <w:rFonts w:eastAsia="Calibri"/>
                <w:bCs/>
                <w:i/>
                <w:iCs/>
                <w:sz w:val="22"/>
                <w:szCs w:val="22"/>
              </w:rPr>
              <w:t>Finalization and display of</w:t>
            </w:r>
            <w:r>
              <w:rPr>
                <w:rFonts w:eastAsia="Calibri"/>
                <w:bCs/>
                <w:i/>
                <w:iCs/>
                <w:sz w:val="22"/>
                <w:szCs w:val="22"/>
              </w:rPr>
              <w:t xml:space="preserve"> </w:t>
            </w:r>
            <w:r w:rsidRPr="00ED2974">
              <w:rPr>
                <w:rFonts w:eastAsia="Calibri"/>
                <w:bCs/>
                <w:i/>
                <w:iCs/>
                <w:sz w:val="22"/>
                <w:szCs w:val="22"/>
              </w:rPr>
              <w:t>mandatory measures and updates.</w:t>
            </w:r>
          </w:p>
        </w:tc>
      </w:tr>
      <w:tr w:rsidR="00ED2974" w:rsidRPr="003B773F" w14:paraId="63A7DBB5" w14:textId="77777777" w:rsidTr="001A785E">
        <w:trPr>
          <w:trHeight w:val="360"/>
        </w:trPr>
        <w:tc>
          <w:tcPr>
            <w:tcW w:w="2317" w:type="dxa"/>
            <w:vMerge/>
            <w:shd w:val="clear" w:color="auto" w:fill="auto"/>
          </w:tcPr>
          <w:p w14:paraId="1E15198A" w14:textId="77777777" w:rsidR="00ED2974" w:rsidRPr="003B773F" w:rsidRDefault="00ED2974" w:rsidP="00454586">
            <w:pPr>
              <w:rPr>
                <w:rFonts w:eastAsia="Calibri"/>
                <w:b/>
                <w:sz w:val="22"/>
                <w:szCs w:val="22"/>
              </w:rPr>
            </w:pPr>
          </w:p>
        </w:tc>
        <w:tc>
          <w:tcPr>
            <w:tcW w:w="11340" w:type="dxa"/>
            <w:gridSpan w:val="3"/>
            <w:shd w:val="clear" w:color="auto" w:fill="auto"/>
          </w:tcPr>
          <w:p w14:paraId="4D576FCD" w14:textId="5C19EB3D" w:rsidR="00ED2974" w:rsidRDefault="00D0731F" w:rsidP="00454586">
            <w:pPr>
              <w:rPr>
                <w:rFonts w:eastAsia="Calibri"/>
                <w:b/>
                <w:bCs/>
                <w:sz w:val="22"/>
                <w:szCs w:val="22"/>
              </w:rPr>
            </w:pPr>
            <w:r>
              <w:rPr>
                <w:rFonts w:eastAsia="Calibri"/>
                <w:b/>
                <w:bCs/>
                <w:sz w:val="22"/>
                <w:szCs w:val="22"/>
              </w:rPr>
              <w:t>§</w:t>
            </w:r>
            <w:r w:rsidR="00ED2974" w:rsidRPr="00881AE2">
              <w:rPr>
                <w:rFonts w:eastAsia="Calibri"/>
                <w:b/>
                <w:bCs/>
                <w:sz w:val="22"/>
                <w:szCs w:val="22"/>
              </w:rPr>
              <w:t>438.515</w:t>
            </w:r>
            <w:r w:rsidR="001A785E">
              <w:rPr>
                <w:rFonts w:eastAsia="Calibri"/>
                <w:b/>
                <w:bCs/>
                <w:sz w:val="22"/>
                <w:szCs w:val="22"/>
              </w:rPr>
              <w:t>—</w:t>
            </w:r>
            <w:r w:rsidR="00ED2974" w:rsidRPr="002036C0">
              <w:rPr>
                <w:rFonts w:eastAsia="Calibri"/>
                <w:b/>
                <w:bCs/>
                <w:i/>
                <w:iCs/>
                <w:sz w:val="22"/>
                <w:szCs w:val="22"/>
              </w:rPr>
              <w:t>Medicaid managed care quality</w:t>
            </w:r>
            <w:r w:rsidR="0089457B" w:rsidRPr="002036C0">
              <w:rPr>
                <w:rFonts w:eastAsia="Calibri"/>
                <w:b/>
                <w:bCs/>
                <w:i/>
                <w:iCs/>
                <w:sz w:val="22"/>
                <w:szCs w:val="22"/>
              </w:rPr>
              <w:t xml:space="preserve"> </w:t>
            </w:r>
            <w:r w:rsidR="00ED2974" w:rsidRPr="002036C0">
              <w:rPr>
                <w:rFonts w:eastAsia="Calibri"/>
                <w:b/>
                <w:bCs/>
                <w:i/>
                <w:iCs/>
                <w:sz w:val="22"/>
                <w:szCs w:val="22"/>
              </w:rPr>
              <w:t>rating system methodology</w:t>
            </w:r>
          </w:p>
          <w:p w14:paraId="63A3855D" w14:textId="7DF36482" w:rsidR="00ED2974" w:rsidRPr="00ED2974" w:rsidRDefault="00ED2974" w:rsidP="00ED2974">
            <w:pPr>
              <w:rPr>
                <w:rFonts w:eastAsia="Calibri"/>
                <w:b/>
                <w:bCs/>
                <w:i/>
                <w:iCs/>
                <w:sz w:val="22"/>
                <w:szCs w:val="22"/>
              </w:rPr>
            </w:pPr>
            <w:r w:rsidRPr="00ED2974">
              <w:rPr>
                <w:rFonts w:eastAsia="Calibri"/>
                <w:b/>
                <w:bCs/>
                <w:i/>
                <w:iCs/>
                <w:sz w:val="22"/>
                <w:szCs w:val="22"/>
              </w:rPr>
              <w:t xml:space="preserve">Outline </w:t>
            </w:r>
            <w:r>
              <w:rPr>
                <w:rFonts w:eastAsia="Calibri"/>
                <w:b/>
                <w:bCs/>
                <w:i/>
                <w:iCs/>
                <w:sz w:val="22"/>
                <w:szCs w:val="22"/>
              </w:rPr>
              <w:t xml:space="preserve">and Summary </w:t>
            </w:r>
            <w:r w:rsidRPr="00ED2974">
              <w:rPr>
                <w:rFonts w:eastAsia="Calibri"/>
                <w:b/>
                <w:bCs/>
                <w:i/>
                <w:iCs/>
                <w:sz w:val="22"/>
                <w:szCs w:val="22"/>
              </w:rPr>
              <w:t xml:space="preserve">of </w:t>
            </w:r>
            <w:r w:rsidR="00D0731F">
              <w:rPr>
                <w:rFonts w:eastAsia="Calibri"/>
                <w:b/>
                <w:bCs/>
                <w:i/>
                <w:iCs/>
                <w:sz w:val="22"/>
                <w:szCs w:val="22"/>
              </w:rPr>
              <w:t>§</w:t>
            </w:r>
            <w:r w:rsidRPr="00ED2974">
              <w:rPr>
                <w:rFonts w:eastAsia="Calibri"/>
                <w:b/>
                <w:bCs/>
                <w:i/>
                <w:iCs/>
                <w:sz w:val="22"/>
                <w:szCs w:val="22"/>
              </w:rPr>
              <w:t>438.51</w:t>
            </w:r>
            <w:r w:rsidR="0089457B">
              <w:rPr>
                <w:rFonts w:eastAsia="Calibri"/>
                <w:b/>
                <w:bCs/>
                <w:i/>
                <w:iCs/>
                <w:sz w:val="22"/>
                <w:szCs w:val="22"/>
              </w:rPr>
              <w:t>5</w:t>
            </w:r>
          </w:p>
          <w:p w14:paraId="150CC1F1" w14:textId="0A4D1BF5" w:rsidR="00ED2974" w:rsidRDefault="00ED2974" w:rsidP="00454586">
            <w:pPr>
              <w:rPr>
                <w:rFonts w:eastAsia="Calibri"/>
                <w:bCs/>
                <w:sz w:val="22"/>
                <w:szCs w:val="22"/>
              </w:rPr>
            </w:pPr>
            <w:r w:rsidRPr="00ED2974">
              <w:rPr>
                <w:rFonts w:eastAsia="Calibri"/>
                <w:bCs/>
                <w:sz w:val="22"/>
                <w:szCs w:val="22"/>
              </w:rPr>
              <w:t>(a)</w:t>
            </w:r>
            <w:r>
              <w:rPr>
                <w:rFonts w:eastAsia="Calibri"/>
                <w:bCs/>
                <w:sz w:val="22"/>
                <w:szCs w:val="22"/>
              </w:rPr>
              <w:t xml:space="preserve"> Collection of validation data each year</w:t>
            </w:r>
            <w:r w:rsidR="0089457B">
              <w:rPr>
                <w:rFonts w:eastAsia="Calibri"/>
                <w:bCs/>
                <w:sz w:val="22"/>
                <w:szCs w:val="22"/>
              </w:rPr>
              <w:t xml:space="preserve"> for each health plan</w:t>
            </w:r>
          </w:p>
          <w:p w14:paraId="5531EEE4" w14:textId="77777777" w:rsidR="00ED2974" w:rsidRDefault="00ED2974" w:rsidP="00454586">
            <w:pPr>
              <w:rPr>
                <w:rFonts w:eastAsia="Calibri"/>
                <w:bCs/>
                <w:sz w:val="22"/>
                <w:szCs w:val="22"/>
              </w:rPr>
            </w:pPr>
            <w:r>
              <w:rPr>
                <w:rFonts w:eastAsia="Calibri"/>
                <w:bCs/>
                <w:sz w:val="22"/>
                <w:szCs w:val="22"/>
              </w:rPr>
              <w:t xml:space="preserve">(b) </w:t>
            </w:r>
            <w:r w:rsidR="0089457B">
              <w:rPr>
                <w:rFonts w:eastAsia="Calibri"/>
                <w:bCs/>
                <w:sz w:val="22"/>
                <w:szCs w:val="22"/>
              </w:rPr>
              <w:t>Includes data for all enrollees who receive coverage through the health plan and are issued by health plan by program</w:t>
            </w:r>
          </w:p>
          <w:p w14:paraId="4BFA7D5B" w14:textId="44C7285A" w:rsidR="0089457B" w:rsidRPr="00ED2974" w:rsidRDefault="0089457B" w:rsidP="00454586">
            <w:pPr>
              <w:rPr>
                <w:rFonts w:eastAsia="Calibri"/>
                <w:bCs/>
                <w:sz w:val="22"/>
                <w:szCs w:val="22"/>
              </w:rPr>
            </w:pPr>
            <w:r>
              <w:rPr>
                <w:rFonts w:eastAsia="Calibri"/>
                <w:bCs/>
                <w:sz w:val="22"/>
                <w:szCs w:val="22"/>
              </w:rPr>
              <w:t>(c) implement domain-level quality ratings</w:t>
            </w:r>
          </w:p>
        </w:tc>
      </w:tr>
      <w:tr w:rsidR="0089457B" w:rsidRPr="003B773F" w14:paraId="04D85CB3" w14:textId="77777777" w:rsidTr="001A785E">
        <w:trPr>
          <w:trHeight w:val="360"/>
        </w:trPr>
        <w:tc>
          <w:tcPr>
            <w:tcW w:w="2317" w:type="dxa"/>
            <w:vMerge/>
            <w:shd w:val="clear" w:color="auto" w:fill="auto"/>
          </w:tcPr>
          <w:p w14:paraId="1EA127BC" w14:textId="77777777" w:rsidR="0089457B" w:rsidRPr="003B773F" w:rsidRDefault="0089457B" w:rsidP="00454586">
            <w:pPr>
              <w:rPr>
                <w:rFonts w:eastAsia="Calibri"/>
                <w:b/>
                <w:sz w:val="22"/>
                <w:szCs w:val="22"/>
              </w:rPr>
            </w:pPr>
          </w:p>
        </w:tc>
        <w:tc>
          <w:tcPr>
            <w:tcW w:w="11340" w:type="dxa"/>
            <w:gridSpan w:val="3"/>
            <w:shd w:val="clear" w:color="auto" w:fill="auto"/>
          </w:tcPr>
          <w:p w14:paraId="53D6A476" w14:textId="69627161" w:rsidR="0089457B" w:rsidRDefault="00D0731F" w:rsidP="00454586">
            <w:pPr>
              <w:rPr>
                <w:rFonts w:eastAsia="Calibri"/>
                <w:b/>
                <w:bCs/>
                <w:sz w:val="22"/>
                <w:szCs w:val="22"/>
              </w:rPr>
            </w:pPr>
            <w:r>
              <w:rPr>
                <w:rFonts w:eastAsia="Calibri"/>
                <w:b/>
                <w:bCs/>
                <w:sz w:val="22"/>
                <w:szCs w:val="22"/>
              </w:rPr>
              <w:t>§</w:t>
            </w:r>
            <w:r w:rsidR="0089457B" w:rsidRPr="00881AE2">
              <w:rPr>
                <w:rFonts w:eastAsia="Calibri"/>
                <w:b/>
                <w:bCs/>
                <w:sz w:val="22"/>
                <w:szCs w:val="22"/>
              </w:rPr>
              <w:t>438.520</w:t>
            </w:r>
            <w:r w:rsidR="001A785E">
              <w:rPr>
                <w:rFonts w:eastAsia="Calibri"/>
                <w:b/>
                <w:bCs/>
                <w:sz w:val="22"/>
                <w:szCs w:val="22"/>
              </w:rPr>
              <w:t>—</w:t>
            </w:r>
            <w:r w:rsidR="0089457B" w:rsidRPr="002036C0">
              <w:rPr>
                <w:rFonts w:eastAsia="Calibri"/>
                <w:b/>
                <w:bCs/>
                <w:i/>
                <w:iCs/>
                <w:sz w:val="22"/>
                <w:szCs w:val="22"/>
              </w:rPr>
              <w:t>Website display</w:t>
            </w:r>
          </w:p>
          <w:p w14:paraId="2F8AACA6" w14:textId="3BEBF8E4" w:rsidR="0089457B" w:rsidRDefault="0089457B" w:rsidP="0089457B">
            <w:pPr>
              <w:rPr>
                <w:rFonts w:eastAsia="Calibri"/>
                <w:b/>
                <w:bCs/>
                <w:i/>
                <w:iCs/>
                <w:sz w:val="22"/>
                <w:szCs w:val="22"/>
              </w:rPr>
            </w:pPr>
            <w:r w:rsidRPr="0089457B">
              <w:rPr>
                <w:rFonts w:eastAsia="Calibri"/>
                <w:b/>
                <w:bCs/>
                <w:i/>
                <w:iCs/>
                <w:sz w:val="22"/>
                <w:szCs w:val="22"/>
              </w:rPr>
              <w:t xml:space="preserve">Outline and Summary of </w:t>
            </w:r>
            <w:r w:rsidR="00D0731F">
              <w:rPr>
                <w:rFonts w:eastAsia="Calibri"/>
                <w:b/>
                <w:bCs/>
                <w:i/>
                <w:iCs/>
                <w:sz w:val="22"/>
                <w:szCs w:val="22"/>
              </w:rPr>
              <w:t>§</w:t>
            </w:r>
            <w:r w:rsidRPr="0089457B">
              <w:rPr>
                <w:rFonts w:eastAsia="Calibri"/>
                <w:b/>
                <w:bCs/>
                <w:i/>
                <w:iCs/>
                <w:sz w:val="22"/>
                <w:szCs w:val="22"/>
              </w:rPr>
              <w:t>438.5</w:t>
            </w:r>
            <w:r>
              <w:rPr>
                <w:rFonts w:eastAsia="Calibri"/>
                <w:b/>
                <w:bCs/>
                <w:i/>
                <w:iCs/>
                <w:sz w:val="22"/>
                <w:szCs w:val="22"/>
              </w:rPr>
              <w:t>20</w:t>
            </w:r>
          </w:p>
          <w:p w14:paraId="4C100D82" w14:textId="12DC9A74" w:rsidR="0089457B" w:rsidRDefault="0089457B" w:rsidP="0089457B">
            <w:pPr>
              <w:rPr>
                <w:rFonts w:eastAsia="Calibri"/>
                <w:sz w:val="22"/>
                <w:szCs w:val="22"/>
              </w:rPr>
            </w:pPr>
            <w:r>
              <w:rPr>
                <w:rFonts w:eastAsia="Calibri"/>
                <w:sz w:val="22"/>
                <w:szCs w:val="22"/>
              </w:rPr>
              <w:t>(a) Prominent display on the State’s Website, accessible format (508 compliance</w:t>
            </w:r>
            <w:r w:rsidR="00AB5ABC">
              <w:rPr>
                <w:rFonts w:eastAsia="Calibri"/>
                <w:sz w:val="22"/>
                <w:szCs w:val="22"/>
              </w:rPr>
              <w:t>), information</w:t>
            </w:r>
            <w:r w:rsidR="009A295A">
              <w:rPr>
                <w:rFonts w:eastAsia="Calibri"/>
                <w:sz w:val="22"/>
                <w:szCs w:val="22"/>
              </w:rPr>
              <w:t xml:space="preserve"> to assist members in using the rating system, search capability and interactivity</w:t>
            </w:r>
          </w:p>
          <w:p w14:paraId="744BA9CD" w14:textId="6B1CFDC3" w:rsidR="009A295A" w:rsidRPr="0089457B" w:rsidRDefault="009A295A" w:rsidP="0089457B">
            <w:pPr>
              <w:rPr>
                <w:rFonts w:eastAsia="Calibri"/>
                <w:bCs/>
                <w:sz w:val="22"/>
                <w:szCs w:val="22"/>
              </w:rPr>
            </w:pPr>
            <w:r>
              <w:rPr>
                <w:rFonts w:eastAsia="Calibri"/>
                <w:sz w:val="22"/>
                <w:szCs w:val="22"/>
              </w:rPr>
              <w:t>(b) Method to obtain user input to display additional measures</w:t>
            </w:r>
          </w:p>
          <w:p w14:paraId="1D84A5C6" w14:textId="2BDC3594" w:rsidR="0089457B" w:rsidRDefault="009A295A" w:rsidP="00454586">
            <w:pPr>
              <w:rPr>
                <w:rFonts w:eastAsia="Calibri"/>
                <w:b/>
                <w:sz w:val="22"/>
                <w:szCs w:val="22"/>
              </w:rPr>
            </w:pPr>
            <w:r w:rsidRPr="009A295A">
              <w:rPr>
                <w:rFonts w:eastAsia="Calibri"/>
                <w:bCs/>
                <w:sz w:val="22"/>
                <w:szCs w:val="22"/>
              </w:rPr>
              <w:t>(c)</w:t>
            </w:r>
            <w:r>
              <w:rPr>
                <w:rFonts w:eastAsia="Calibri"/>
                <w:bCs/>
                <w:sz w:val="22"/>
                <w:szCs w:val="22"/>
              </w:rPr>
              <w:t xml:space="preserve"> CMS evaluation of the QRS</w:t>
            </w:r>
            <w:r>
              <w:rPr>
                <w:rFonts w:eastAsia="Calibri"/>
                <w:b/>
                <w:sz w:val="22"/>
                <w:szCs w:val="22"/>
              </w:rPr>
              <w:t xml:space="preserve"> </w:t>
            </w:r>
          </w:p>
        </w:tc>
      </w:tr>
      <w:tr w:rsidR="009A295A" w:rsidRPr="003B773F" w14:paraId="1C95B580" w14:textId="77777777" w:rsidTr="001A785E">
        <w:trPr>
          <w:trHeight w:val="360"/>
        </w:trPr>
        <w:tc>
          <w:tcPr>
            <w:tcW w:w="2317" w:type="dxa"/>
            <w:vMerge/>
            <w:shd w:val="clear" w:color="auto" w:fill="auto"/>
          </w:tcPr>
          <w:p w14:paraId="5FFC5511" w14:textId="77777777" w:rsidR="009A295A" w:rsidRPr="003B773F" w:rsidRDefault="009A295A" w:rsidP="00454586">
            <w:pPr>
              <w:rPr>
                <w:rFonts w:eastAsia="Calibri"/>
                <w:b/>
                <w:sz w:val="22"/>
                <w:szCs w:val="22"/>
              </w:rPr>
            </w:pPr>
          </w:p>
        </w:tc>
        <w:tc>
          <w:tcPr>
            <w:tcW w:w="11340" w:type="dxa"/>
            <w:gridSpan w:val="3"/>
            <w:shd w:val="clear" w:color="auto" w:fill="auto"/>
          </w:tcPr>
          <w:p w14:paraId="06AB91E3" w14:textId="00A47780" w:rsidR="009A295A" w:rsidRDefault="006E3460" w:rsidP="009A295A">
            <w:pPr>
              <w:rPr>
                <w:rFonts w:eastAsia="Calibri"/>
                <w:b/>
                <w:bCs/>
                <w:sz w:val="22"/>
                <w:szCs w:val="22"/>
              </w:rPr>
            </w:pPr>
            <w:r>
              <w:rPr>
                <w:rFonts w:eastAsia="Calibri"/>
                <w:b/>
                <w:bCs/>
                <w:sz w:val="22"/>
                <w:szCs w:val="22"/>
              </w:rPr>
              <w:t>§</w:t>
            </w:r>
            <w:r w:rsidR="009A295A" w:rsidRPr="00881AE2">
              <w:rPr>
                <w:rFonts w:eastAsia="Calibri"/>
                <w:b/>
                <w:bCs/>
                <w:sz w:val="22"/>
                <w:szCs w:val="22"/>
              </w:rPr>
              <w:t>438.525</w:t>
            </w:r>
            <w:r w:rsidR="001A785E">
              <w:rPr>
                <w:rFonts w:eastAsia="Calibri"/>
                <w:b/>
                <w:bCs/>
                <w:sz w:val="22"/>
                <w:szCs w:val="22"/>
              </w:rPr>
              <w:t>—</w:t>
            </w:r>
            <w:r w:rsidR="009A295A" w:rsidRPr="002036C0">
              <w:rPr>
                <w:rFonts w:eastAsia="Calibri"/>
                <w:b/>
                <w:bCs/>
                <w:i/>
                <w:iCs/>
                <w:sz w:val="22"/>
                <w:szCs w:val="22"/>
              </w:rPr>
              <w:t>Alternative quality rating system</w:t>
            </w:r>
          </w:p>
          <w:p w14:paraId="5E36978D" w14:textId="3E001703" w:rsidR="009A295A" w:rsidRPr="009A295A" w:rsidRDefault="009A295A" w:rsidP="009A295A">
            <w:pPr>
              <w:rPr>
                <w:rFonts w:eastAsia="Calibri"/>
                <w:bCs/>
                <w:i/>
                <w:iCs/>
                <w:sz w:val="22"/>
                <w:szCs w:val="22"/>
              </w:rPr>
            </w:pPr>
            <w:r w:rsidRPr="009A295A">
              <w:rPr>
                <w:rFonts w:eastAsia="Calibri"/>
                <w:b/>
                <w:bCs/>
                <w:i/>
                <w:iCs/>
                <w:sz w:val="22"/>
                <w:szCs w:val="22"/>
              </w:rPr>
              <w:t xml:space="preserve">Outline and Summary of </w:t>
            </w:r>
            <w:r w:rsidR="00D0731F">
              <w:rPr>
                <w:rFonts w:eastAsia="Calibri"/>
                <w:b/>
                <w:bCs/>
                <w:i/>
                <w:iCs/>
                <w:sz w:val="22"/>
                <w:szCs w:val="22"/>
              </w:rPr>
              <w:t>§</w:t>
            </w:r>
            <w:r w:rsidRPr="009A295A">
              <w:rPr>
                <w:rFonts w:eastAsia="Calibri"/>
                <w:b/>
                <w:bCs/>
                <w:i/>
                <w:iCs/>
                <w:sz w:val="22"/>
                <w:szCs w:val="22"/>
              </w:rPr>
              <w:t>438.52</w:t>
            </w:r>
            <w:r>
              <w:rPr>
                <w:rFonts w:eastAsia="Calibri"/>
                <w:b/>
                <w:bCs/>
                <w:i/>
                <w:iCs/>
                <w:sz w:val="22"/>
                <w:szCs w:val="22"/>
              </w:rPr>
              <w:t>5</w:t>
            </w:r>
          </w:p>
          <w:p w14:paraId="40C0CF59" w14:textId="77777777" w:rsidR="009A295A" w:rsidRPr="00BA3815" w:rsidRDefault="009A295A" w:rsidP="009A295A">
            <w:pPr>
              <w:rPr>
                <w:rFonts w:eastAsia="Calibri"/>
                <w:bCs/>
                <w:sz w:val="22"/>
                <w:szCs w:val="22"/>
              </w:rPr>
            </w:pPr>
            <w:r w:rsidRPr="009A295A">
              <w:rPr>
                <w:rFonts w:eastAsia="Calibri"/>
                <w:bCs/>
                <w:sz w:val="22"/>
                <w:szCs w:val="22"/>
              </w:rPr>
              <w:t>(a)</w:t>
            </w:r>
            <w:r>
              <w:rPr>
                <w:rFonts w:eastAsia="Calibri"/>
                <w:bCs/>
                <w:sz w:val="22"/>
                <w:szCs w:val="22"/>
              </w:rPr>
              <w:t xml:space="preserve"> States may implement an alternative rating system: include mandatory measures, substantially comparable, CMS approval</w:t>
            </w:r>
          </w:p>
          <w:p w14:paraId="230E3742" w14:textId="77777777" w:rsidR="00BA3815" w:rsidRDefault="00BA3815" w:rsidP="00BA3815">
            <w:pPr>
              <w:rPr>
                <w:rFonts w:eastAsia="Calibri"/>
                <w:bCs/>
                <w:sz w:val="22"/>
                <w:szCs w:val="22"/>
              </w:rPr>
            </w:pPr>
            <w:r w:rsidRPr="00BA3815">
              <w:rPr>
                <w:rFonts w:eastAsia="Calibri"/>
                <w:bCs/>
                <w:sz w:val="22"/>
                <w:szCs w:val="22"/>
              </w:rPr>
              <w:t>(b)</w:t>
            </w:r>
            <w:r>
              <w:rPr>
                <w:rFonts w:eastAsia="Calibri"/>
                <w:bCs/>
                <w:sz w:val="22"/>
                <w:szCs w:val="22"/>
              </w:rPr>
              <w:t xml:space="preserve"> Prior input from </w:t>
            </w:r>
            <w:r w:rsidRPr="00BA3815">
              <w:rPr>
                <w:rFonts w:eastAsia="Calibri"/>
                <w:bCs/>
                <w:sz w:val="22"/>
                <w:szCs w:val="22"/>
              </w:rPr>
              <w:t>input from the State’s</w:t>
            </w:r>
            <w:r>
              <w:rPr>
                <w:rFonts w:eastAsia="Calibri"/>
                <w:bCs/>
                <w:sz w:val="22"/>
                <w:szCs w:val="22"/>
              </w:rPr>
              <w:t xml:space="preserve"> </w:t>
            </w:r>
            <w:r w:rsidRPr="00BA3815">
              <w:rPr>
                <w:rFonts w:eastAsia="Calibri"/>
                <w:bCs/>
                <w:sz w:val="22"/>
                <w:szCs w:val="22"/>
              </w:rPr>
              <w:t>Medical Care Advisory Committee</w:t>
            </w:r>
            <w:r>
              <w:rPr>
                <w:rFonts w:eastAsia="Calibri"/>
                <w:bCs/>
                <w:sz w:val="22"/>
                <w:szCs w:val="22"/>
              </w:rPr>
              <w:t xml:space="preserve"> and public comment</w:t>
            </w:r>
          </w:p>
          <w:p w14:paraId="41740FFA" w14:textId="4F4B56A2" w:rsidR="00BA3815" w:rsidRDefault="00BA3815" w:rsidP="00BA3815">
            <w:pPr>
              <w:rPr>
                <w:rFonts w:eastAsia="Calibri"/>
                <w:b/>
                <w:sz w:val="22"/>
                <w:szCs w:val="22"/>
              </w:rPr>
            </w:pPr>
            <w:r>
              <w:rPr>
                <w:rFonts w:eastAsia="Calibri"/>
                <w:bCs/>
                <w:sz w:val="22"/>
                <w:szCs w:val="22"/>
              </w:rPr>
              <w:t xml:space="preserve">(c) Mechanism </w:t>
            </w:r>
            <w:r w:rsidR="00AB5ABC">
              <w:rPr>
                <w:rFonts w:eastAsia="Calibri"/>
                <w:bCs/>
                <w:sz w:val="22"/>
                <w:szCs w:val="22"/>
              </w:rPr>
              <w:t>to</w:t>
            </w:r>
            <w:r>
              <w:rPr>
                <w:rFonts w:eastAsia="Calibri"/>
                <w:bCs/>
                <w:sz w:val="22"/>
                <w:szCs w:val="22"/>
              </w:rPr>
              <w:t xml:space="preserve"> receive CMS approval</w:t>
            </w:r>
          </w:p>
        </w:tc>
      </w:tr>
      <w:tr w:rsidR="00BA3815" w:rsidRPr="003B773F" w14:paraId="6174908B" w14:textId="77777777" w:rsidTr="001A785E">
        <w:trPr>
          <w:trHeight w:val="360"/>
        </w:trPr>
        <w:tc>
          <w:tcPr>
            <w:tcW w:w="2317" w:type="dxa"/>
            <w:vMerge/>
            <w:shd w:val="clear" w:color="auto" w:fill="auto"/>
          </w:tcPr>
          <w:p w14:paraId="4210CF25" w14:textId="77777777" w:rsidR="00BA3815" w:rsidRPr="003B773F" w:rsidRDefault="00BA3815" w:rsidP="00454586">
            <w:pPr>
              <w:rPr>
                <w:rFonts w:eastAsia="Calibri"/>
                <w:b/>
                <w:sz w:val="22"/>
                <w:szCs w:val="22"/>
              </w:rPr>
            </w:pPr>
          </w:p>
        </w:tc>
        <w:tc>
          <w:tcPr>
            <w:tcW w:w="11340" w:type="dxa"/>
            <w:gridSpan w:val="3"/>
            <w:shd w:val="clear" w:color="auto" w:fill="auto"/>
          </w:tcPr>
          <w:p w14:paraId="6B4CDF32" w14:textId="7CD2AF93" w:rsidR="00BA3815" w:rsidRDefault="006E3460" w:rsidP="00BA3815">
            <w:pPr>
              <w:rPr>
                <w:rFonts w:eastAsia="Calibri"/>
                <w:b/>
                <w:bCs/>
                <w:sz w:val="22"/>
                <w:szCs w:val="22"/>
              </w:rPr>
            </w:pPr>
            <w:r>
              <w:rPr>
                <w:rFonts w:eastAsia="Calibri"/>
                <w:b/>
                <w:bCs/>
                <w:sz w:val="22"/>
                <w:szCs w:val="22"/>
              </w:rPr>
              <w:t>§</w:t>
            </w:r>
            <w:r w:rsidR="00BA3815" w:rsidRPr="00881AE2">
              <w:rPr>
                <w:rFonts w:eastAsia="Calibri"/>
                <w:b/>
                <w:bCs/>
                <w:sz w:val="22"/>
                <w:szCs w:val="22"/>
              </w:rPr>
              <w:t>438.530</w:t>
            </w:r>
            <w:r w:rsidR="001A785E">
              <w:rPr>
                <w:rFonts w:eastAsia="Calibri"/>
                <w:b/>
                <w:bCs/>
                <w:sz w:val="22"/>
                <w:szCs w:val="22"/>
              </w:rPr>
              <w:t>—</w:t>
            </w:r>
            <w:r w:rsidR="00BA3815" w:rsidRPr="00881AE2">
              <w:rPr>
                <w:rFonts w:eastAsia="Calibri"/>
                <w:b/>
                <w:bCs/>
                <w:sz w:val="22"/>
                <w:szCs w:val="22"/>
              </w:rPr>
              <w:t>Annual technical resource</w:t>
            </w:r>
            <w:r w:rsidR="00BA3815">
              <w:rPr>
                <w:rFonts w:eastAsia="Calibri"/>
                <w:b/>
                <w:bCs/>
                <w:sz w:val="22"/>
                <w:szCs w:val="22"/>
              </w:rPr>
              <w:t xml:space="preserve"> </w:t>
            </w:r>
            <w:r w:rsidR="00BA3815" w:rsidRPr="00881AE2">
              <w:rPr>
                <w:rFonts w:eastAsia="Calibri"/>
                <w:b/>
                <w:bCs/>
                <w:sz w:val="22"/>
                <w:szCs w:val="22"/>
              </w:rPr>
              <w:t>manual.</w:t>
            </w:r>
          </w:p>
          <w:p w14:paraId="587B4883" w14:textId="4FFB4B66" w:rsidR="00BA3815" w:rsidRPr="00BA3815" w:rsidRDefault="00BA3815" w:rsidP="00BA3815">
            <w:pPr>
              <w:rPr>
                <w:rFonts w:eastAsia="Calibri"/>
                <w:b/>
                <w:bCs/>
                <w:i/>
                <w:iCs/>
                <w:sz w:val="22"/>
                <w:szCs w:val="22"/>
              </w:rPr>
            </w:pPr>
            <w:r w:rsidRPr="00BA3815">
              <w:rPr>
                <w:rFonts w:eastAsia="Calibri"/>
                <w:b/>
                <w:bCs/>
                <w:i/>
                <w:iCs/>
                <w:sz w:val="22"/>
                <w:szCs w:val="22"/>
              </w:rPr>
              <w:t xml:space="preserve">Outline and Summary of </w:t>
            </w:r>
            <w:r w:rsidR="00D0731F">
              <w:rPr>
                <w:rFonts w:eastAsia="Calibri"/>
                <w:b/>
                <w:bCs/>
                <w:i/>
                <w:iCs/>
                <w:sz w:val="22"/>
                <w:szCs w:val="22"/>
              </w:rPr>
              <w:t>§</w:t>
            </w:r>
            <w:r w:rsidRPr="00BA3815">
              <w:rPr>
                <w:rFonts w:eastAsia="Calibri"/>
                <w:b/>
                <w:bCs/>
                <w:i/>
                <w:iCs/>
                <w:sz w:val="22"/>
                <w:szCs w:val="22"/>
              </w:rPr>
              <w:t>438.5</w:t>
            </w:r>
            <w:r>
              <w:rPr>
                <w:rFonts w:eastAsia="Calibri"/>
                <w:b/>
                <w:bCs/>
                <w:i/>
                <w:iCs/>
                <w:sz w:val="22"/>
                <w:szCs w:val="22"/>
              </w:rPr>
              <w:t>30</w:t>
            </w:r>
          </w:p>
          <w:p w14:paraId="39915B4D" w14:textId="77777777" w:rsidR="00BA3815" w:rsidRDefault="00BA3815" w:rsidP="00BA3815">
            <w:pPr>
              <w:rPr>
                <w:rFonts w:eastAsia="Calibri"/>
                <w:bCs/>
                <w:sz w:val="22"/>
                <w:szCs w:val="22"/>
              </w:rPr>
            </w:pPr>
            <w:r>
              <w:rPr>
                <w:rFonts w:eastAsia="Calibri"/>
                <w:bCs/>
                <w:sz w:val="22"/>
                <w:szCs w:val="22"/>
              </w:rPr>
              <w:t xml:space="preserve">(a) No later than </w:t>
            </w:r>
            <w:r w:rsidRPr="00BA3815">
              <w:rPr>
                <w:rFonts w:eastAsia="Calibri"/>
                <w:bCs/>
                <w:sz w:val="22"/>
                <w:szCs w:val="22"/>
              </w:rPr>
              <w:t>August 1, 2025, CMS</w:t>
            </w:r>
            <w:r>
              <w:rPr>
                <w:rFonts w:eastAsia="Calibri"/>
                <w:bCs/>
                <w:sz w:val="22"/>
                <w:szCs w:val="22"/>
              </w:rPr>
              <w:t xml:space="preserve"> </w:t>
            </w:r>
            <w:r w:rsidRPr="00BA3815">
              <w:rPr>
                <w:rFonts w:eastAsia="Calibri"/>
                <w:bCs/>
                <w:sz w:val="22"/>
                <w:szCs w:val="22"/>
              </w:rPr>
              <w:t>will publish a Medicaid managed care</w:t>
            </w:r>
            <w:r>
              <w:rPr>
                <w:rFonts w:eastAsia="Calibri"/>
                <w:bCs/>
                <w:sz w:val="22"/>
                <w:szCs w:val="22"/>
              </w:rPr>
              <w:t xml:space="preserve"> </w:t>
            </w:r>
            <w:r w:rsidRPr="00BA3815">
              <w:rPr>
                <w:rFonts w:eastAsia="Calibri"/>
                <w:bCs/>
                <w:sz w:val="22"/>
                <w:szCs w:val="22"/>
              </w:rPr>
              <w:t>quality rating system technical resource</w:t>
            </w:r>
            <w:r>
              <w:rPr>
                <w:rFonts w:eastAsia="Calibri"/>
                <w:bCs/>
                <w:sz w:val="22"/>
                <w:szCs w:val="22"/>
              </w:rPr>
              <w:t xml:space="preserve"> </w:t>
            </w:r>
            <w:proofErr w:type="gramStart"/>
            <w:r w:rsidRPr="00BA3815">
              <w:rPr>
                <w:rFonts w:eastAsia="Calibri"/>
                <w:bCs/>
                <w:sz w:val="22"/>
                <w:szCs w:val="22"/>
              </w:rPr>
              <w:t>manual, and</w:t>
            </w:r>
            <w:proofErr w:type="gramEnd"/>
            <w:r w:rsidRPr="00BA3815">
              <w:rPr>
                <w:rFonts w:eastAsia="Calibri"/>
                <w:bCs/>
                <w:sz w:val="22"/>
                <w:szCs w:val="22"/>
              </w:rPr>
              <w:t xml:space="preserve"> update it annually</w:t>
            </w:r>
            <w:r>
              <w:rPr>
                <w:rFonts w:eastAsia="Calibri"/>
                <w:bCs/>
                <w:sz w:val="22"/>
                <w:szCs w:val="22"/>
              </w:rPr>
              <w:t xml:space="preserve"> </w:t>
            </w:r>
            <w:r w:rsidRPr="00BA3815">
              <w:rPr>
                <w:rFonts w:eastAsia="Calibri"/>
                <w:bCs/>
                <w:sz w:val="22"/>
                <w:szCs w:val="22"/>
              </w:rPr>
              <w:t>thereafter.</w:t>
            </w:r>
          </w:p>
          <w:p w14:paraId="33C32BD0" w14:textId="415EB360" w:rsidR="00BA3815" w:rsidRPr="00BA3815" w:rsidRDefault="00BA3815" w:rsidP="00BA3815">
            <w:pPr>
              <w:rPr>
                <w:rFonts w:eastAsia="Calibri"/>
                <w:bCs/>
                <w:sz w:val="22"/>
                <w:szCs w:val="22"/>
              </w:rPr>
            </w:pPr>
            <w:r>
              <w:rPr>
                <w:rFonts w:eastAsia="Calibri"/>
                <w:bCs/>
                <w:sz w:val="22"/>
                <w:szCs w:val="22"/>
              </w:rPr>
              <w:t xml:space="preserve">(b) </w:t>
            </w:r>
            <w:r w:rsidRPr="00BA3815">
              <w:rPr>
                <w:rFonts w:eastAsia="Calibri"/>
                <w:bCs/>
                <w:sz w:val="22"/>
                <w:szCs w:val="22"/>
              </w:rPr>
              <w:t>CMS will</w:t>
            </w:r>
            <w:r>
              <w:rPr>
                <w:rFonts w:eastAsia="Calibri"/>
                <w:bCs/>
                <w:sz w:val="22"/>
                <w:szCs w:val="22"/>
              </w:rPr>
              <w:t xml:space="preserve"> </w:t>
            </w:r>
            <w:r w:rsidRPr="00BA3815">
              <w:rPr>
                <w:rFonts w:eastAsia="Calibri"/>
                <w:bCs/>
                <w:sz w:val="22"/>
                <w:szCs w:val="22"/>
              </w:rPr>
              <w:t>take into account whether stratification</w:t>
            </w:r>
            <w:r>
              <w:rPr>
                <w:rFonts w:eastAsia="Calibri"/>
                <w:bCs/>
                <w:sz w:val="22"/>
                <w:szCs w:val="22"/>
              </w:rPr>
              <w:t xml:space="preserve"> </w:t>
            </w:r>
            <w:r w:rsidRPr="00BA3815">
              <w:rPr>
                <w:rFonts w:eastAsia="Calibri"/>
                <w:bCs/>
                <w:sz w:val="22"/>
                <w:szCs w:val="22"/>
              </w:rPr>
              <w:t>is currently required by the measure</w:t>
            </w:r>
            <w:r>
              <w:rPr>
                <w:rFonts w:eastAsia="Calibri"/>
                <w:bCs/>
                <w:sz w:val="22"/>
                <w:szCs w:val="22"/>
              </w:rPr>
              <w:t xml:space="preserve"> </w:t>
            </w:r>
            <w:r w:rsidRPr="00BA3815">
              <w:rPr>
                <w:rFonts w:eastAsia="Calibri"/>
                <w:bCs/>
                <w:sz w:val="22"/>
                <w:szCs w:val="22"/>
              </w:rPr>
              <w:t>steward</w:t>
            </w:r>
          </w:p>
        </w:tc>
      </w:tr>
      <w:tr w:rsidR="00BA3815" w:rsidRPr="003B773F" w14:paraId="45ECD3F2" w14:textId="77777777" w:rsidTr="001A785E">
        <w:trPr>
          <w:trHeight w:val="360"/>
        </w:trPr>
        <w:tc>
          <w:tcPr>
            <w:tcW w:w="2317" w:type="dxa"/>
            <w:vMerge/>
            <w:shd w:val="clear" w:color="auto" w:fill="auto"/>
          </w:tcPr>
          <w:p w14:paraId="494DC697" w14:textId="77777777" w:rsidR="00BA3815" w:rsidRPr="003B773F" w:rsidRDefault="00BA3815" w:rsidP="00454586">
            <w:pPr>
              <w:rPr>
                <w:rFonts w:eastAsia="Calibri"/>
                <w:b/>
                <w:sz w:val="22"/>
                <w:szCs w:val="22"/>
              </w:rPr>
            </w:pPr>
          </w:p>
        </w:tc>
        <w:tc>
          <w:tcPr>
            <w:tcW w:w="11340" w:type="dxa"/>
            <w:gridSpan w:val="3"/>
            <w:shd w:val="clear" w:color="auto" w:fill="auto"/>
          </w:tcPr>
          <w:p w14:paraId="696D53CE" w14:textId="40891422" w:rsidR="00BA3815" w:rsidRDefault="00D0731F" w:rsidP="00454586">
            <w:pPr>
              <w:rPr>
                <w:rFonts w:eastAsia="Calibri"/>
                <w:b/>
                <w:bCs/>
                <w:sz w:val="22"/>
                <w:szCs w:val="22"/>
              </w:rPr>
            </w:pPr>
            <w:r>
              <w:rPr>
                <w:rFonts w:eastAsia="Calibri"/>
                <w:b/>
                <w:bCs/>
                <w:sz w:val="22"/>
                <w:szCs w:val="22"/>
              </w:rPr>
              <w:t>§</w:t>
            </w:r>
            <w:r w:rsidR="00BA3815" w:rsidRPr="00881AE2">
              <w:rPr>
                <w:rFonts w:eastAsia="Calibri"/>
                <w:b/>
                <w:bCs/>
                <w:sz w:val="22"/>
                <w:szCs w:val="22"/>
              </w:rPr>
              <w:t>438.535</w:t>
            </w:r>
            <w:r w:rsidR="001A785E">
              <w:rPr>
                <w:rFonts w:eastAsia="Calibri"/>
                <w:b/>
                <w:bCs/>
                <w:sz w:val="22"/>
                <w:szCs w:val="22"/>
              </w:rPr>
              <w:t>—</w:t>
            </w:r>
            <w:r w:rsidR="00BA3815" w:rsidRPr="002036C0">
              <w:rPr>
                <w:rFonts w:eastAsia="Calibri"/>
                <w:b/>
                <w:bCs/>
                <w:i/>
                <w:iCs/>
                <w:sz w:val="22"/>
                <w:szCs w:val="22"/>
              </w:rPr>
              <w:t>Reporting</w:t>
            </w:r>
          </w:p>
          <w:p w14:paraId="0AF51F3D" w14:textId="23757460" w:rsidR="00672EC1" w:rsidRPr="00672EC1" w:rsidRDefault="00672EC1" w:rsidP="00672EC1">
            <w:pPr>
              <w:rPr>
                <w:rFonts w:eastAsia="Calibri"/>
                <w:b/>
                <w:bCs/>
                <w:i/>
                <w:iCs/>
                <w:sz w:val="22"/>
                <w:szCs w:val="22"/>
              </w:rPr>
            </w:pPr>
            <w:r w:rsidRPr="00672EC1">
              <w:rPr>
                <w:rFonts w:eastAsia="Calibri"/>
                <w:b/>
                <w:bCs/>
                <w:i/>
                <w:iCs/>
                <w:sz w:val="22"/>
                <w:szCs w:val="22"/>
              </w:rPr>
              <w:t xml:space="preserve">Outline and Summary of </w:t>
            </w:r>
            <w:r w:rsidR="00D0731F">
              <w:rPr>
                <w:rFonts w:eastAsia="Calibri"/>
                <w:b/>
                <w:bCs/>
                <w:i/>
                <w:iCs/>
                <w:sz w:val="22"/>
                <w:szCs w:val="22"/>
              </w:rPr>
              <w:t>§</w:t>
            </w:r>
            <w:r w:rsidRPr="00672EC1">
              <w:rPr>
                <w:rFonts w:eastAsia="Calibri"/>
                <w:b/>
                <w:bCs/>
                <w:i/>
                <w:iCs/>
                <w:sz w:val="22"/>
                <w:szCs w:val="22"/>
              </w:rPr>
              <w:t>438.53</w:t>
            </w:r>
            <w:r>
              <w:rPr>
                <w:rFonts w:eastAsia="Calibri"/>
                <w:b/>
                <w:bCs/>
                <w:i/>
                <w:iCs/>
                <w:sz w:val="22"/>
                <w:szCs w:val="22"/>
              </w:rPr>
              <w:t>5</w:t>
            </w:r>
          </w:p>
          <w:p w14:paraId="2E56DC3F" w14:textId="77777777" w:rsidR="00BA3815" w:rsidRDefault="00672EC1" w:rsidP="00672EC1">
            <w:pPr>
              <w:pStyle w:val="ListParagraph"/>
              <w:numPr>
                <w:ilvl w:val="0"/>
                <w:numId w:val="13"/>
              </w:numPr>
              <w:rPr>
                <w:rFonts w:eastAsia="Calibri"/>
                <w:bCs/>
                <w:sz w:val="22"/>
                <w:szCs w:val="22"/>
              </w:rPr>
            </w:pPr>
            <w:r w:rsidRPr="00672EC1">
              <w:rPr>
                <w:rFonts w:eastAsia="Calibri"/>
                <w:bCs/>
                <w:sz w:val="22"/>
                <w:szCs w:val="22"/>
              </w:rPr>
              <w:t>Annual Medicaid managed care quality</w:t>
            </w:r>
            <w:r>
              <w:rPr>
                <w:rFonts w:eastAsia="Calibri"/>
                <w:bCs/>
                <w:sz w:val="22"/>
                <w:szCs w:val="22"/>
              </w:rPr>
              <w:t xml:space="preserve"> </w:t>
            </w:r>
            <w:r w:rsidRPr="00672EC1">
              <w:rPr>
                <w:rFonts w:eastAsia="Calibri"/>
                <w:bCs/>
                <w:sz w:val="22"/>
                <w:szCs w:val="22"/>
              </w:rPr>
              <w:t>rating system report</w:t>
            </w:r>
          </w:p>
          <w:p w14:paraId="6956E71B" w14:textId="1931BA41" w:rsidR="00672EC1" w:rsidRPr="00672EC1" w:rsidRDefault="00672EC1" w:rsidP="00672EC1">
            <w:pPr>
              <w:pStyle w:val="ListParagraph"/>
              <w:numPr>
                <w:ilvl w:val="0"/>
                <w:numId w:val="13"/>
              </w:numPr>
              <w:rPr>
                <w:rFonts w:eastAsia="Calibri"/>
                <w:bCs/>
                <w:sz w:val="22"/>
                <w:szCs w:val="22"/>
              </w:rPr>
            </w:pPr>
            <w:proofErr w:type="gramStart"/>
            <w:r>
              <w:rPr>
                <w:rFonts w:eastAsia="Calibri"/>
                <w:bCs/>
                <w:sz w:val="22"/>
                <w:szCs w:val="22"/>
              </w:rPr>
              <w:t>90 day</w:t>
            </w:r>
            <w:proofErr w:type="gramEnd"/>
            <w:r>
              <w:rPr>
                <w:rFonts w:eastAsia="Calibri"/>
                <w:bCs/>
                <w:sz w:val="22"/>
                <w:szCs w:val="22"/>
              </w:rPr>
              <w:t xml:space="preserve"> timeline for submission</w:t>
            </w:r>
          </w:p>
        </w:tc>
      </w:tr>
      <w:tr w:rsidR="00313C3F" w:rsidRPr="003B773F" w14:paraId="6F9F0504" w14:textId="77777777" w:rsidTr="008B68C4">
        <w:trPr>
          <w:trHeight w:val="360"/>
        </w:trPr>
        <w:tc>
          <w:tcPr>
            <w:tcW w:w="13657" w:type="dxa"/>
            <w:gridSpan w:val="4"/>
            <w:shd w:val="clear" w:color="auto" w:fill="auto"/>
          </w:tcPr>
          <w:p w14:paraId="5109CDCF" w14:textId="77777777" w:rsidR="00313C3F" w:rsidRPr="005E0FEB" w:rsidRDefault="00313C3F" w:rsidP="00313C3F">
            <w:pPr>
              <w:spacing w:before="40" w:after="40"/>
              <w:rPr>
                <w:rFonts w:eastAsia="Calibri"/>
                <w:b/>
                <w:bCs/>
                <w:sz w:val="22"/>
                <w:szCs w:val="22"/>
              </w:rPr>
            </w:pPr>
            <w:r w:rsidRPr="009D75E5">
              <w:rPr>
                <w:rFonts w:eastAsia="Calibri"/>
                <w:b/>
                <w:bCs/>
                <w:sz w:val="22"/>
                <w:szCs w:val="22"/>
              </w:rPr>
              <w:t>Final</w:t>
            </w:r>
            <w:r w:rsidRPr="005E0FEB">
              <w:rPr>
                <w:rFonts w:eastAsia="Calibri"/>
                <w:b/>
                <w:bCs/>
                <w:sz w:val="22"/>
                <w:szCs w:val="22"/>
              </w:rPr>
              <w:t xml:space="preserve"> </w:t>
            </w:r>
            <w:r w:rsidRPr="00F0789C">
              <w:rPr>
                <w:rFonts w:eastAsia="Calibri"/>
                <w:b/>
                <w:bCs/>
                <w:sz w:val="22"/>
                <w:szCs w:val="22"/>
              </w:rPr>
              <w:t>Rule</w:t>
            </w:r>
            <w:r w:rsidRPr="005E0FEB">
              <w:rPr>
                <w:rFonts w:eastAsia="Calibri"/>
                <w:b/>
                <w:bCs/>
                <w:sz w:val="22"/>
                <w:szCs w:val="22"/>
              </w:rPr>
              <w:t xml:space="preserve">: Publish date </w:t>
            </w:r>
            <w:proofErr w:type="gramStart"/>
            <w:r w:rsidRPr="005E0FEB">
              <w:rPr>
                <w:rFonts w:eastAsia="Calibri"/>
                <w:b/>
                <w:bCs/>
                <w:sz w:val="22"/>
                <w:szCs w:val="22"/>
              </w:rPr>
              <w:t>5/10/24</w:t>
            </w:r>
            <w:proofErr w:type="gramEnd"/>
          </w:p>
          <w:p w14:paraId="1C1E6965" w14:textId="375A46BF" w:rsidR="00AB2960" w:rsidRDefault="00AB2960" w:rsidP="00151986">
            <w:pPr>
              <w:pStyle w:val="ListParagraph"/>
              <w:numPr>
                <w:ilvl w:val="0"/>
                <w:numId w:val="34"/>
              </w:numPr>
              <w:rPr>
                <w:rFonts w:eastAsia="Calibri"/>
                <w:sz w:val="22"/>
                <w:szCs w:val="22"/>
              </w:rPr>
            </w:pPr>
            <w:r w:rsidRPr="00B04B85">
              <w:rPr>
                <w:rFonts w:eastAsia="Calibri"/>
                <w:sz w:val="22"/>
                <w:szCs w:val="22"/>
              </w:rPr>
              <w:t>Finalizing the definitions as proposed</w:t>
            </w:r>
            <w:r w:rsidR="00151986" w:rsidRPr="00B04B85">
              <w:rPr>
                <w:rFonts w:eastAsia="Calibri"/>
                <w:sz w:val="22"/>
                <w:szCs w:val="22"/>
              </w:rPr>
              <w:t xml:space="preserve"> with the minor technical </w:t>
            </w:r>
            <w:r w:rsidR="00151986" w:rsidRPr="00151986">
              <w:rPr>
                <w:rFonts w:eastAsia="Calibri"/>
                <w:sz w:val="22"/>
                <w:szCs w:val="22"/>
              </w:rPr>
              <w:t xml:space="preserve">correction the term “Qualified health plan </w:t>
            </w:r>
            <w:r w:rsidR="00151B99" w:rsidRPr="00B04B85">
              <w:rPr>
                <w:rFonts w:eastAsia="Calibri"/>
                <w:sz w:val="22"/>
                <w:szCs w:val="22"/>
              </w:rPr>
              <w:t xml:space="preserve">(QHP) </w:t>
            </w:r>
            <w:r w:rsidR="00B04B85" w:rsidRPr="00B04B85">
              <w:rPr>
                <w:rFonts w:eastAsia="Calibri"/>
                <w:sz w:val="22"/>
                <w:szCs w:val="22"/>
              </w:rPr>
              <w:t>r</w:t>
            </w:r>
            <w:r w:rsidR="00151986" w:rsidRPr="00151986">
              <w:rPr>
                <w:rFonts w:eastAsia="Calibri"/>
                <w:sz w:val="22"/>
                <w:szCs w:val="22"/>
              </w:rPr>
              <w:t>ating system</w:t>
            </w:r>
            <w:r w:rsidR="00151986" w:rsidRPr="00B04B85">
              <w:rPr>
                <w:rFonts w:eastAsia="Calibri"/>
                <w:sz w:val="22"/>
                <w:szCs w:val="22"/>
              </w:rPr>
              <w:t xml:space="preserve">, </w:t>
            </w:r>
            <w:r w:rsidR="00151B99" w:rsidRPr="00B04B85">
              <w:rPr>
                <w:rFonts w:eastAsia="Calibri"/>
                <w:sz w:val="22"/>
                <w:szCs w:val="22"/>
              </w:rPr>
              <w:t xml:space="preserve">which is </w:t>
            </w:r>
            <w:r w:rsidR="00151986" w:rsidRPr="00151986">
              <w:rPr>
                <w:rFonts w:eastAsia="Calibri"/>
                <w:sz w:val="22"/>
                <w:szCs w:val="22"/>
              </w:rPr>
              <w:t>QHP quality</w:t>
            </w:r>
            <w:r w:rsidR="00B04B85" w:rsidRPr="00B04B85">
              <w:rPr>
                <w:rFonts w:eastAsia="Calibri"/>
                <w:sz w:val="22"/>
                <w:szCs w:val="22"/>
              </w:rPr>
              <w:t xml:space="preserve"> </w:t>
            </w:r>
            <w:r w:rsidR="00151986" w:rsidRPr="00B04B85">
              <w:rPr>
                <w:rFonts w:eastAsia="Calibri"/>
                <w:sz w:val="22"/>
                <w:szCs w:val="22"/>
              </w:rPr>
              <w:t>rating system)</w:t>
            </w:r>
            <w:r w:rsidR="00B04B85">
              <w:rPr>
                <w:rFonts w:eastAsia="Calibri"/>
                <w:sz w:val="22"/>
                <w:szCs w:val="22"/>
              </w:rPr>
              <w:t>.</w:t>
            </w:r>
          </w:p>
          <w:p w14:paraId="08D4C50D" w14:textId="76437DC3" w:rsidR="00897768" w:rsidRPr="00613824" w:rsidRDefault="00F04928" w:rsidP="00897768">
            <w:pPr>
              <w:pStyle w:val="ListParagraph"/>
              <w:numPr>
                <w:ilvl w:val="0"/>
                <w:numId w:val="34"/>
              </w:numPr>
              <w:rPr>
                <w:rFonts w:eastAsia="Calibri"/>
                <w:sz w:val="22"/>
                <w:szCs w:val="22"/>
              </w:rPr>
            </w:pPr>
            <w:r w:rsidRPr="00613824">
              <w:rPr>
                <w:rFonts w:eastAsia="Calibri"/>
                <w:sz w:val="22"/>
                <w:szCs w:val="22"/>
              </w:rPr>
              <w:t>F</w:t>
            </w:r>
            <w:r w:rsidR="00897768" w:rsidRPr="00613824">
              <w:rPr>
                <w:rFonts w:eastAsia="Calibri"/>
                <w:sz w:val="22"/>
                <w:szCs w:val="22"/>
              </w:rPr>
              <w:t>inalizing §438.505 largely as proposed, with some modifications.</w:t>
            </w:r>
            <w:r w:rsidRPr="00613824">
              <w:rPr>
                <w:rFonts w:eastAsia="Calibri"/>
                <w:sz w:val="22"/>
                <w:szCs w:val="22"/>
              </w:rPr>
              <w:t xml:space="preserve"> </w:t>
            </w:r>
            <w:r w:rsidR="00897768" w:rsidRPr="00613824">
              <w:rPr>
                <w:rFonts w:eastAsia="Calibri"/>
                <w:sz w:val="22"/>
                <w:szCs w:val="22"/>
              </w:rPr>
              <w:t xml:space="preserve">See State Medicaid Director Letter #22-001, </w:t>
            </w:r>
            <w:hyperlink r:id="rId8" w:history="1">
              <w:r w:rsidR="008F5B3D" w:rsidRPr="00613824">
                <w:rPr>
                  <w:rStyle w:val="Hyperlink"/>
                  <w:rFonts w:eastAsia="Calibri"/>
                  <w:sz w:val="22"/>
                  <w:szCs w:val="22"/>
                </w:rPr>
                <w:t>https://www.medicaid.gov/sites/default/files/2023-06/smd22001.pdf</w:t>
              </w:r>
            </w:hyperlink>
            <w:r w:rsidR="00897768" w:rsidRPr="00613824">
              <w:rPr>
                <w:rFonts w:eastAsia="Calibri"/>
                <w:sz w:val="22"/>
                <w:szCs w:val="22"/>
              </w:rPr>
              <w:t>.</w:t>
            </w:r>
            <w:r w:rsidR="008F5B3D" w:rsidRPr="00613824">
              <w:rPr>
                <w:rFonts w:eastAsia="Calibri"/>
                <w:sz w:val="22"/>
                <w:szCs w:val="22"/>
              </w:rPr>
              <w:t xml:space="preserve"> </w:t>
            </w:r>
            <w:r w:rsidR="00897768" w:rsidRPr="00613824">
              <w:rPr>
                <w:rFonts w:eastAsia="Calibri"/>
                <w:sz w:val="22"/>
                <w:szCs w:val="22"/>
              </w:rPr>
              <w:t>As finalized, §438.505(a)(1) reflects changes to clarify the scope of flexibility for States</w:t>
            </w:r>
            <w:r w:rsidR="00376664" w:rsidRPr="00613824">
              <w:rPr>
                <w:rFonts w:eastAsia="Calibri"/>
                <w:sz w:val="22"/>
                <w:szCs w:val="22"/>
              </w:rPr>
              <w:t xml:space="preserve"> </w:t>
            </w:r>
            <w:r w:rsidR="00897768" w:rsidRPr="00613824">
              <w:rPr>
                <w:rFonts w:eastAsia="Calibri"/>
                <w:sz w:val="22"/>
                <w:szCs w:val="22"/>
              </w:rPr>
              <w:t>regarding the methodology used in the QRS and to clarify that States may display additional</w:t>
            </w:r>
            <w:r w:rsidR="00376664" w:rsidRPr="00613824">
              <w:rPr>
                <w:rFonts w:eastAsia="Calibri"/>
                <w:sz w:val="22"/>
                <w:szCs w:val="22"/>
              </w:rPr>
              <w:t xml:space="preserve"> </w:t>
            </w:r>
            <w:r w:rsidR="00897768" w:rsidRPr="00613824">
              <w:rPr>
                <w:rFonts w:eastAsia="Calibri"/>
                <w:sz w:val="22"/>
                <w:szCs w:val="22"/>
              </w:rPr>
              <w:t>quality measures and website features in addition to the mandatory minimum measures specified</w:t>
            </w:r>
            <w:r w:rsidR="00376664" w:rsidRPr="00613824">
              <w:rPr>
                <w:rFonts w:eastAsia="Calibri"/>
                <w:sz w:val="22"/>
                <w:szCs w:val="22"/>
              </w:rPr>
              <w:t xml:space="preserve"> </w:t>
            </w:r>
            <w:r w:rsidR="00897768" w:rsidRPr="00613824">
              <w:rPr>
                <w:rFonts w:eastAsia="Calibri"/>
                <w:sz w:val="22"/>
                <w:szCs w:val="22"/>
              </w:rPr>
              <w:t>by CMS and the mandatory minimum content of the MAC QRS website identified in §438.520(a). In addition, we are finalizing minor changes throughout paragraph (a) to improve the</w:t>
            </w:r>
            <w:r w:rsidR="00613824" w:rsidRPr="00613824">
              <w:rPr>
                <w:rFonts w:eastAsia="Calibri"/>
                <w:sz w:val="22"/>
                <w:szCs w:val="22"/>
              </w:rPr>
              <w:t xml:space="preserve"> </w:t>
            </w:r>
            <w:r w:rsidR="00897768" w:rsidRPr="00613824">
              <w:rPr>
                <w:rFonts w:eastAsia="Calibri"/>
                <w:sz w:val="22"/>
                <w:szCs w:val="22"/>
              </w:rPr>
              <w:t>readability of the provision.</w:t>
            </w:r>
          </w:p>
          <w:p w14:paraId="18514F53" w14:textId="038D9926" w:rsidR="00C83630" w:rsidRPr="00E403B9" w:rsidRDefault="00C83630" w:rsidP="00E403B9">
            <w:pPr>
              <w:pStyle w:val="ListParagraph"/>
              <w:numPr>
                <w:ilvl w:val="0"/>
                <w:numId w:val="34"/>
              </w:numPr>
              <w:rPr>
                <w:rFonts w:eastAsia="Calibri"/>
                <w:sz w:val="22"/>
                <w:szCs w:val="22"/>
              </w:rPr>
            </w:pPr>
            <w:r w:rsidRPr="00E403B9">
              <w:rPr>
                <w:rFonts w:eastAsia="Calibri"/>
                <w:sz w:val="22"/>
                <w:szCs w:val="22"/>
              </w:rPr>
              <w:t>M</w:t>
            </w:r>
            <w:r w:rsidRPr="00C83630">
              <w:rPr>
                <w:rFonts w:eastAsia="Calibri"/>
                <w:sz w:val="22"/>
                <w:szCs w:val="22"/>
              </w:rPr>
              <w:t>odifying §438.510(a) (finalized as §438.510(a)(1)) for Medicaid, and for</w:t>
            </w:r>
            <w:r w:rsidRPr="00E403B9">
              <w:rPr>
                <w:rFonts w:eastAsia="Calibri"/>
                <w:sz w:val="22"/>
                <w:szCs w:val="22"/>
              </w:rPr>
              <w:t xml:space="preserve"> </w:t>
            </w:r>
            <w:r w:rsidRPr="00C83630">
              <w:rPr>
                <w:rFonts w:eastAsia="Calibri"/>
                <w:sz w:val="22"/>
                <w:szCs w:val="22"/>
              </w:rPr>
              <w:t>separate CHIP by cross-reference through an amendment at §457.1240(d), to narrow the scope</w:t>
            </w:r>
            <w:r w:rsidRPr="00E403B9">
              <w:rPr>
                <w:rFonts w:eastAsia="Calibri"/>
                <w:sz w:val="22"/>
                <w:szCs w:val="22"/>
              </w:rPr>
              <w:t xml:space="preserve"> </w:t>
            </w:r>
            <w:r w:rsidRPr="00C83630">
              <w:rPr>
                <w:rFonts w:eastAsia="Calibri"/>
                <w:sz w:val="22"/>
                <w:szCs w:val="22"/>
              </w:rPr>
              <w:t>of measures that must be included in a State’s MAC QRS to those measures in the mandatory</w:t>
            </w:r>
            <w:r w:rsidRPr="00E403B9">
              <w:rPr>
                <w:rFonts w:eastAsia="Calibri"/>
                <w:sz w:val="22"/>
                <w:szCs w:val="22"/>
              </w:rPr>
              <w:t xml:space="preserve"> </w:t>
            </w:r>
            <w:r w:rsidRPr="00C83630">
              <w:rPr>
                <w:rFonts w:eastAsia="Calibri"/>
                <w:sz w:val="22"/>
                <w:szCs w:val="22"/>
              </w:rPr>
              <w:t>measure set that are applicable to the State because the measures assess a service or action</w:t>
            </w:r>
            <w:r w:rsidRPr="00E403B9">
              <w:rPr>
                <w:rFonts w:eastAsia="Calibri"/>
                <w:sz w:val="22"/>
                <w:szCs w:val="22"/>
              </w:rPr>
              <w:t xml:space="preserve"> covered by a managed care program established by the State. </w:t>
            </w:r>
            <w:r w:rsidR="00E403B9" w:rsidRPr="00E403B9">
              <w:rPr>
                <w:rFonts w:eastAsia="Calibri"/>
                <w:sz w:val="22"/>
                <w:szCs w:val="22"/>
              </w:rPr>
              <w:t xml:space="preserve">We stress that when the service or action assessed by the measure is provided to the beneficiary through </w:t>
            </w:r>
            <w:r w:rsidR="00E403B9" w:rsidRPr="00E403B9">
              <w:rPr>
                <w:rFonts w:eastAsia="Calibri"/>
                <w:i/>
                <w:iCs/>
                <w:sz w:val="22"/>
                <w:szCs w:val="22"/>
              </w:rPr>
              <w:t xml:space="preserve">Medicare </w:t>
            </w:r>
            <w:r w:rsidR="00E403B9" w:rsidRPr="00E403B9">
              <w:rPr>
                <w:rFonts w:eastAsia="Calibri"/>
                <w:sz w:val="22"/>
                <w:szCs w:val="22"/>
              </w:rPr>
              <w:t xml:space="preserve">and not the Medicaid managed care plan for which the rating is being calculated, we are not </w:t>
            </w:r>
            <w:r w:rsidR="00E403B9" w:rsidRPr="00E403B9">
              <w:rPr>
                <w:rFonts w:eastAsia="Calibri"/>
                <w:i/>
                <w:iCs/>
                <w:sz w:val="22"/>
                <w:szCs w:val="22"/>
              </w:rPr>
              <w:t xml:space="preserve">requiring </w:t>
            </w:r>
            <w:r w:rsidR="00E403B9" w:rsidRPr="00E403B9">
              <w:rPr>
                <w:rFonts w:eastAsia="Calibri"/>
                <w:sz w:val="22"/>
                <w:szCs w:val="22"/>
              </w:rPr>
              <w:t>States to include dually eligible individuals in quality ratings for MAC QRS measures.</w:t>
            </w:r>
          </w:p>
          <w:p w14:paraId="39C07041" w14:textId="251A8286" w:rsidR="00160527" w:rsidRPr="00160527" w:rsidRDefault="00160527" w:rsidP="00160527">
            <w:pPr>
              <w:pStyle w:val="ListParagraph"/>
              <w:numPr>
                <w:ilvl w:val="0"/>
                <w:numId w:val="34"/>
              </w:numPr>
              <w:rPr>
                <w:rFonts w:eastAsia="Calibri"/>
                <w:b/>
                <w:bCs/>
                <w:sz w:val="22"/>
                <w:szCs w:val="22"/>
              </w:rPr>
            </w:pPr>
            <w:r w:rsidRPr="00160527">
              <w:rPr>
                <w:rFonts w:eastAsia="Calibri"/>
                <w:sz w:val="22"/>
                <w:szCs w:val="22"/>
              </w:rPr>
              <w:t xml:space="preserve">Finalizing the reporting requirement in §438.535(a)(1) with modifications to require that States provide a list of any mandatory measures identified as not applicable by the State under §438.510(a)(1) along with a brief explanation for why the measure is not applicable to the State’s managed care program(s). </w:t>
            </w:r>
          </w:p>
          <w:p w14:paraId="2A1F3C5F" w14:textId="30EEB8A2" w:rsidR="00EB2208" w:rsidRPr="00160527" w:rsidRDefault="00EB2208" w:rsidP="00160527">
            <w:pPr>
              <w:pStyle w:val="ListParagraph"/>
              <w:numPr>
                <w:ilvl w:val="0"/>
                <w:numId w:val="34"/>
              </w:numPr>
              <w:rPr>
                <w:rFonts w:eastAsia="Calibri"/>
                <w:b/>
                <w:bCs/>
                <w:sz w:val="22"/>
                <w:szCs w:val="22"/>
              </w:rPr>
            </w:pPr>
            <w:r w:rsidRPr="00160527">
              <w:rPr>
                <w:rFonts w:eastAsia="Calibri"/>
                <w:sz w:val="22"/>
                <w:szCs w:val="22"/>
              </w:rPr>
              <w:t>Finalizing §438.510(a), including the cross-reference at §457.1240(d) to apply the mandatory minimum measure set (see final Table 2).</w:t>
            </w:r>
          </w:p>
          <w:p w14:paraId="0BB7F460" w14:textId="512DE090" w:rsidR="00186A3F" w:rsidRPr="00C83630" w:rsidRDefault="00186A3F" w:rsidP="00C83630">
            <w:pPr>
              <w:pStyle w:val="ListParagraph"/>
              <w:numPr>
                <w:ilvl w:val="0"/>
                <w:numId w:val="34"/>
              </w:numPr>
              <w:rPr>
                <w:rFonts w:eastAsia="Calibri"/>
                <w:sz w:val="22"/>
                <w:szCs w:val="22"/>
              </w:rPr>
            </w:pPr>
            <w:r w:rsidRPr="00C83630">
              <w:rPr>
                <w:rFonts w:eastAsia="Calibri"/>
                <w:sz w:val="22"/>
                <w:szCs w:val="22"/>
              </w:rPr>
              <w:t xml:space="preserve">Finalizing §438.510(c) as proposed except for revisions to §438.510(c)(1)(ii) and (v). </w:t>
            </w:r>
          </w:p>
          <w:p w14:paraId="235A9F2D" w14:textId="4E050070" w:rsidR="00C870D8" w:rsidRDefault="00186A3F" w:rsidP="00186A3F">
            <w:pPr>
              <w:pStyle w:val="ListParagraph"/>
              <w:numPr>
                <w:ilvl w:val="0"/>
                <w:numId w:val="34"/>
              </w:numPr>
              <w:rPr>
                <w:rFonts w:eastAsia="Calibri"/>
                <w:sz w:val="22"/>
                <w:szCs w:val="22"/>
              </w:rPr>
            </w:pPr>
            <w:r w:rsidRPr="00C870D8">
              <w:rPr>
                <w:rFonts w:eastAsia="Calibri"/>
                <w:sz w:val="22"/>
                <w:szCs w:val="22"/>
              </w:rPr>
              <w:lastRenderedPageBreak/>
              <w:t xml:space="preserve">Finalizing paragraph </w:t>
            </w:r>
            <w:r w:rsidR="001560C8" w:rsidRPr="00C870D8">
              <w:rPr>
                <w:rFonts w:eastAsia="Calibri"/>
                <w:sz w:val="22"/>
                <w:szCs w:val="22"/>
              </w:rPr>
              <w:t>§438.510</w:t>
            </w:r>
            <w:r w:rsidRPr="00C870D8">
              <w:rPr>
                <w:rFonts w:eastAsia="Calibri"/>
                <w:sz w:val="22"/>
                <w:szCs w:val="22"/>
              </w:rPr>
              <w:t>(c)(1)(ii) with the additional phrase</w:t>
            </w:r>
            <w:r w:rsidR="00C870D8" w:rsidRPr="00C870D8">
              <w:rPr>
                <w:rFonts w:eastAsia="Calibri"/>
                <w:sz w:val="22"/>
                <w:szCs w:val="22"/>
              </w:rPr>
              <w:t xml:space="preserve"> </w:t>
            </w:r>
            <w:r w:rsidRPr="00C870D8">
              <w:rPr>
                <w:rFonts w:eastAsia="Calibri"/>
                <w:sz w:val="22"/>
                <w:szCs w:val="22"/>
              </w:rPr>
              <w:t>“to the extent appropriate” to clarify that if alignment is appropriate, it should be considered</w:t>
            </w:r>
            <w:r w:rsidR="00C870D8" w:rsidRPr="00C870D8">
              <w:rPr>
                <w:rFonts w:eastAsia="Calibri"/>
                <w:sz w:val="22"/>
                <w:szCs w:val="22"/>
              </w:rPr>
              <w:t xml:space="preserve"> </w:t>
            </w:r>
            <w:r w:rsidRPr="00C870D8">
              <w:rPr>
                <w:rFonts w:eastAsia="Calibri"/>
                <w:sz w:val="22"/>
                <w:szCs w:val="22"/>
              </w:rPr>
              <w:t xml:space="preserve">when determining whether a measure meets this criterion. </w:t>
            </w:r>
          </w:p>
          <w:p w14:paraId="47565F02" w14:textId="163CA963" w:rsidR="00186A3F" w:rsidRPr="00C870D8" w:rsidRDefault="00C870D8" w:rsidP="00186A3F">
            <w:pPr>
              <w:pStyle w:val="ListParagraph"/>
              <w:numPr>
                <w:ilvl w:val="0"/>
                <w:numId w:val="34"/>
              </w:numPr>
              <w:rPr>
                <w:rFonts w:eastAsia="Calibri"/>
                <w:sz w:val="22"/>
                <w:szCs w:val="22"/>
              </w:rPr>
            </w:pPr>
            <w:r w:rsidRPr="00C870D8">
              <w:rPr>
                <w:rFonts w:eastAsia="Calibri"/>
                <w:sz w:val="22"/>
                <w:szCs w:val="22"/>
              </w:rPr>
              <w:t>F</w:t>
            </w:r>
            <w:r w:rsidR="00186A3F" w:rsidRPr="00C870D8">
              <w:rPr>
                <w:rFonts w:eastAsia="Calibri"/>
                <w:sz w:val="22"/>
                <w:szCs w:val="22"/>
              </w:rPr>
              <w:t>inalizing §438.510(c)(1)(v),</w:t>
            </w:r>
            <w:r w:rsidRPr="00C870D8">
              <w:rPr>
                <w:rFonts w:eastAsia="Calibri"/>
                <w:sz w:val="22"/>
                <w:szCs w:val="22"/>
              </w:rPr>
              <w:t xml:space="preserve"> </w:t>
            </w:r>
            <w:r w:rsidR="00186A3F" w:rsidRPr="00C870D8">
              <w:rPr>
                <w:rFonts w:eastAsia="Calibri"/>
                <w:sz w:val="22"/>
                <w:szCs w:val="22"/>
              </w:rPr>
              <w:t>with a modification to include provider burden when considering whether a measure meets the</w:t>
            </w:r>
            <w:r w:rsidRPr="00C870D8">
              <w:rPr>
                <w:rFonts w:eastAsia="Calibri"/>
                <w:sz w:val="22"/>
                <w:szCs w:val="22"/>
              </w:rPr>
              <w:t xml:space="preserve"> </w:t>
            </w:r>
            <w:r w:rsidR="00186A3F" w:rsidRPr="00C870D8">
              <w:rPr>
                <w:rFonts w:eastAsia="Calibri"/>
                <w:sz w:val="22"/>
                <w:szCs w:val="22"/>
              </w:rPr>
              <w:t>feasibility criterion established in §438.510(c)(1) of the final rule.</w:t>
            </w:r>
          </w:p>
          <w:p w14:paraId="356A9A43" w14:textId="72661754" w:rsidR="00313C3F" w:rsidRPr="00344C6D" w:rsidRDefault="00344C6D" w:rsidP="00344C6D">
            <w:pPr>
              <w:pStyle w:val="ListParagraph"/>
              <w:numPr>
                <w:ilvl w:val="0"/>
                <w:numId w:val="34"/>
              </w:numPr>
              <w:rPr>
                <w:rFonts w:eastAsia="Calibri"/>
                <w:b/>
                <w:bCs/>
                <w:sz w:val="22"/>
                <w:szCs w:val="22"/>
              </w:rPr>
            </w:pPr>
            <w:r w:rsidRPr="00344C6D">
              <w:rPr>
                <w:rFonts w:eastAsia="Calibri"/>
                <w:b/>
                <w:bCs/>
                <w:sz w:val="22"/>
                <w:szCs w:val="22"/>
              </w:rPr>
              <w:t>Not</w:t>
            </w:r>
            <w:r w:rsidRPr="00344C6D">
              <w:rPr>
                <w:rFonts w:eastAsia="Calibri"/>
                <w:sz w:val="22"/>
                <w:szCs w:val="22"/>
              </w:rPr>
              <w:t xml:space="preserve"> finalizing the proposal to include the two MLTSS measures in the initial mandatory measure set</w:t>
            </w:r>
            <w:r>
              <w:rPr>
                <w:rFonts w:eastAsia="Calibri"/>
                <w:sz w:val="22"/>
                <w:szCs w:val="22"/>
              </w:rPr>
              <w:t>.</w:t>
            </w:r>
          </w:p>
          <w:p w14:paraId="37C279B7" w14:textId="77777777" w:rsidR="00F11CA4" w:rsidRPr="00D87B59" w:rsidRDefault="00F11CA4" w:rsidP="002F6902">
            <w:pPr>
              <w:pStyle w:val="ListParagraph"/>
              <w:numPr>
                <w:ilvl w:val="0"/>
                <w:numId w:val="34"/>
              </w:numPr>
              <w:rPr>
                <w:rFonts w:eastAsia="Calibri"/>
                <w:b/>
                <w:bCs/>
                <w:sz w:val="22"/>
                <w:szCs w:val="22"/>
              </w:rPr>
            </w:pPr>
            <w:r>
              <w:rPr>
                <w:rFonts w:eastAsia="Calibri"/>
                <w:sz w:val="22"/>
                <w:szCs w:val="22"/>
              </w:rPr>
              <w:t>F</w:t>
            </w:r>
            <w:r w:rsidRPr="00F11CA4">
              <w:rPr>
                <w:rFonts w:eastAsia="Calibri"/>
                <w:sz w:val="22"/>
                <w:szCs w:val="22"/>
              </w:rPr>
              <w:t>inalizing the</w:t>
            </w:r>
            <w:r>
              <w:rPr>
                <w:rFonts w:eastAsia="Calibri"/>
                <w:sz w:val="22"/>
                <w:szCs w:val="22"/>
              </w:rPr>
              <w:t xml:space="preserve"> </w:t>
            </w:r>
            <w:r w:rsidRPr="00F11CA4">
              <w:rPr>
                <w:rFonts w:eastAsia="Calibri"/>
                <w:sz w:val="22"/>
                <w:szCs w:val="22"/>
              </w:rPr>
              <w:t xml:space="preserve">provisions </w:t>
            </w:r>
            <w:r w:rsidR="00CD1762" w:rsidRPr="00CD1762">
              <w:rPr>
                <w:rFonts w:eastAsia="Calibri"/>
                <w:sz w:val="22"/>
                <w:szCs w:val="22"/>
              </w:rPr>
              <w:t>to add</w:t>
            </w:r>
            <w:r w:rsidR="00CD1762">
              <w:rPr>
                <w:rFonts w:eastAsia="Calibri"/>
                <w:sz w:val="22"/>
                <w:szCs w:val="22"/>
              </w:rPr>
              <w:t xml:space="preserve"> </w:t>
            </w:r>
            <w:r w:rsidR="00CD1762" w:rsidRPr="00CD1762">
              <w:rPr>
                <w:rFonts w:eastAsia="Calibri"/>
                <w:sz w:val="22"/>
                <w:szCs w:val="22"/>
              </w:rPr>
              <w:t xml:space="preserve">mandatory measures using </w:t>
            </w:r>
            <w:r w:rsidR="002F6902">
              <w:rPr>
                <w:rFonts w:eastAsia="Calibri"/>
                <w:sz w:val="22"/>
                <w:szCs w:val="22"/>
              </w:rPr>
              <w:t xml:space="preserve">a </w:t>
            </w:r>
            <w:proofErr w:type="spellStart"/>
            <w:r w:rsidR="00CD1762" w:rsidRPr="00CD1762">
              <w:rPr>
                <w:rFonts w:eastAsia="Calibri"/>
                <w:sz w:val="22"/>
                <w:szCs w:val="22"/>
              </w:rPr>
              <w:t>subregulatory</w:t>
            </w:r>
            <w:proofErr w:type="spellEnd"/>
            <w:r w:rsidR="00CD1762" w:rsidRPr="00CD1762">
              <w:rPr>
                <w:rFonts w:eastAsia="Calibri"/>
                <w:sz w:val="22"/>
                <w:szCs w:val="22"/>
              </w:rPr>
              <w:t xml:space="preserve"> process</w:t>
            </w:r>
            <w:r w:rsidR="002F6902">
              <w:rPr>
                <w:rFonts w:eastAsia="Calibri"/>
                <w:sz w:val="22"/>
                <w:szCs w:val="22"/>
              </w:rPr>
              <w:t xml:space="preserve"> (rather than regulatory processes) </w:t>
            </w:r>
            <w:r w:rsidRPr="00F11CA4">
              <w:rPr>
                <w:rFonts w:eastAsia="Calibri"/>
                <w:sz w:val="22"/>
                <w:szCs w:val="22"/>
              </w:rPr>
              <w:t>as proposed</w:t>
            </w:r>
            <w:r w:rsidR="002F6902">
              <w:rPr>
                <w:rFonts w:eastAsia="Calibri"/>
                <w:sz w:val="22"/>
                <w:szCs w:val="22"/>
              </w:rPr>
              <w:t>.</w:t>
            </w:r>
          </w:p>
          <w:p w14:paraId="1E13AF11" w14:textId="4906267C" w:rsidR="00D87B59" w:rsidRDefault="00D87B59" w:rsidP="002F6902">
            <w:pPr>
              <w:pStyle w:val="ListParagraph"/>
              <w:numPr>
                <w:ilvl w:val="0"/>
                <w:numId w:val="34"/>
              </w:numPr>
              <w:rPr>
                <w:rFonts w:eastAsia="Calibri"/>
                <w:sz w:val="22"/>
                <w:szCs w:val="22"/>
              </w:rPr>
            </w:pPr>
            <w:r>
              <w:rPr>
                <w:rFonts w:eastAsia="Calibri"/>
                <w:sz w:val="22"/>
                <w:szCs w:val="22"/>
              </w:rPr>
              <w:t>F</w:t>
            </w:r>
            <w:r w:rsidRPr="00D87B59">
              <w:rPr>
                <w:rFonts w:eastAsia="Calibri"/>
                <w:sz w:val="22"/>
                <w:szCs w:val="22"/>
              </w:rPr>
              <w:t xml:space="preserve">inalizing §438.510(d) and </w:t>
            </w:r>
            <w:r w:rsidR="00D61490" w:rsidRPr="00D61490">
              <w:rPr>
                <w:rFonts w:eastAsia="Calibri"/>
                <w:sz w:val="22"/>
                <w:szCs w:val="22"/>
              </w:rPr>
              <w:t>§</w:t>
            </w:r>
            <w:r w:rsidRPr="00D87B59">
              <w:rPr>
                <w:rFonts w:eastAsia="Calibri"/>
                <w:sz w:val="22"/>
                <w:szCs w:val="22"/>
              </w:rPr>
              <w:t>457.1240(d) as proposed.</w:t>
            </w:r>
          </w:p>
          <w:p w14:paraId="3867F64F" w14:textId="4BC3F0C9" w:rsidR="0091203D" w:rsidRDefault="008A4039" w:rsidP="008A4039">
            <w:pPr>
              <w:pStyle w:val="ListParagraph"/>
              <w:numPr>
                <w:ilvl w:val="0"/>
                <w:numId w:val="34"/>
              </w:numPr>
              <w:rPr>
                <w:rFonts w:eastAsia="Calibri"/>
                <w:sz w:val="22"/>
                <w:szCs w:val="22"/>
              </w:rPr>
            </w:pPr>
            <w:r w:rsidRPr="008A4039">
              <w:rPr>
                <w:rFonts w:eastAsia="Calibri"/>
                <w:sz w:val="22"/>
                <w:szCs w:val="22"/>
              </w:rPr>
              <w:t xml:space="preserve">Finalizing proposed §438.510(e) and </w:t>
            </w:r>
            <w:r w:rsidR="00317FE6" w:rsidRPr="00317FE6">
              <w:rPr>
                <w:rFonts w:eastAsia="Calibri"/>
                <w:sz w:val="22"/>
                <w:szCs w:val="22"/>
              </w:rPr>
              <w:t>§</w:t>
            </w:r>
            <w:r w:rsidRPr="008A4039">
              <w:rPr>
                <w:rFonts w:eastAsia="Calibri"/>
                <w:sz w:val="22"/>
                <w:szCs w:val="22"/>
              </w:rPr>
              <w:t>457.1240(d) substantively as proposed.</w:t>
            </w:r>
          </w:p>
          <w:p w14:paraId="54AD4279" w14:textId="35342AAF" w:rsidR="006812C3" w:rsidRPr="006812C3" w:rsidRDefault="006812C3" w:rsidP="006812C3">
            <w:pPr>
              <w:pStyle w:val="ListParagraph"/>
              <w:numPr>
                <w:ilvl w:val="0"/>
                <w:numId w:val="34"/>
              </w:numPr>
              <w:rPr>
                <w:rFonts w:eastAsia="Calibri"/>
                <w:sz w:val="22"/>
                <w:szCs w:val="22"/>
              </w:rPr>
            </w:pPr>
            <w:r w:rsidRPr="006812C3">
              <w:rPr>
                <w:rFonts w:eastAsia="Calibri"/>
                <w:sz w:val="22"/>
                <w:szCs w:val="22"/>
              </w:rPr>
              <w:t xml:space="preserve">Finalizing §438.510(f) and </w:t>
            </w:r>
            <w:r w:rsidR="00317FE6" w:rsidRPr="00317FE6">
              <w:rPr>
                <w:rFonts w:eastAsia="Calibri"/>
                <w:sz w:val="22"/>
                <w:szCs w:val="22"/>
              </w:rPr>
              <w:t>§</w:t>
            </w:r>
            <w:r w:rsidRPr="006812C3">
              <w:rPr>
                <w:rFonts w:eastAsia="Calibri"/>
                <w:sz w:val="22"/>
                <w:szCs w:val="22"/>
              </w:rPr>
              <w:t>457.1240(d) regarding the finalization and display of mandatory measure updates as proposed.</w:t>
            </w:r>
          </w:p>
          <w:p w14:paraId="212688C4" w14:textId="6257295A" w:rsidR="0062133F" w:rsidRPr="00160689" w:rsidRDefault="0062133F" w:rsidP="00160689">
            <w:pPr>
              <w:pStyle w:val="ListParagraph"/>
              <w:numPr>
                <w:ilvl w:val="0"/>
                <w:numId w:val="34"/>
              </w:numPr>
              <w:rPr>
                <w:rFonts w:eastAsia="Calibri"/>
                <w:sz w:val="22"/>
                <w:szCs w:val="22"/>
              </w:rPr>
            </w:pPr>
            <w:r w:rsidRPr="00160689">
              <w:rPr>
                <w:rFonts w:eastAsia="Calibri"/>
                <w:sz w:val="22"/>
                <w:szCs w:val="22"/>
              </w:rPr>
              <w:t>F</w:t>
            </w:r>
            <w:r w:rsidRPr="0062133F">
              <w:rPr>
                <w:rFonts w:eastAsia="Calibri"/>
                <w:sz w:val="22"/>
                <w:szCs w:val="22"/>
              </w:rPr>
              <w:t>inalizing §438.515(a)(1)(ii), (a)(2), and (a)(3) with</w:t>
            </w:r>
            <w:r w:rsidRPr="00160689">
              <w:rPr>
                <w:rFonts w:eastAsia="Calibri"/>
                <w:sz w:val="22"/>
                <w:szCs w:val="22"/>
              </w:rPr>
              <w:t xml:space="preserve"> </w:t>
            </w:r>
            <w:r w:rsidRPr="0062133F">
              <w:rPr>
                <w:rFonts w:eastAsia="Calibri"/>
                <w:sz w:val="22"/>
                <w:szCs w:val="22"/>
              </w:rPr>
              <w:t>modifications to clarify that, for Medicare and Medicaid FFS data, the requirements of these</w:t>
            </w:r>
            <w:r w:rsidRPr="00160689">
              <w:rPr>
                <w:rFonts w:eastAsia="Calibri"/>
                <w:sz w:val="22"/>
                <w:szCs w:val="22"/>
              </w:rPr>
              <w:t xml:space="preserve"> provisions apply “to the extent feasible without undue burden.”</w:t>
            </w:r>
            <w:r w:rsidR="00160689" w:rsidRPr="00160689">
              <w:rPr>
                <w:rFonts w:eastAsia="Calibri"/>
                <w:sz w:val="22"/>
                <w:szCs w:val="22"/>
              </w:rPr>
              <w:t xml:space="preserve"> “To the extent feasible without undue burden</w:t>
            </w:r>
            <w:r w:rsidR="00160689">
              <w:rPr>
                <w:rFonts w:eastAsia="Calibri"/>
                <w:sz w:val="22"/>
                <w:szCs w:val="22"/>
              </w:rPr>
              <w:t>”</w:t>
            </w:r>
            <w:r w:rsidR="00160689" w:rsidRPr="00160689">
              <w:rPr>
                <w:rFonts w:ascii="TimesNewRomanPSMT" w:eastAsiaTheme="minorHAnsi" w:hAnsi="TimesNewRomanPSMT" w:cs="TimesNewRomanPSMT"/>
              </w:rPr>
              <w:t xml:space="preserve"> will </w:t>
            </w:r>
            <w:r w:rsidR="00160689" w:rsidRPr="00160689">
              <w:rPr>
                <w:rFonts w:eastAsia="Calibri"/>
                <w:sz w:val="22"/>
                <w:szCs w:val="22"/>
              </w:rPr>
              <w:t>apply at each of the three stages of quality rating production described in §438.515(a)</w:t>
            </w:r>
            <w:r w:rsidR="00BC2B76">
              <w:rPr>
                <w:rFonts w:eastAsia="Calibri"/>
                <w:sz w:val="22"/>
                <w:szCs w:val="22"/>
              </w:rPr>
              <w:t xml:space="preserve">, but not to the </w:t>
            </w:r>
            <w:r w:rsidR="00BC2B76" w:rsidRPr="00BC2B76">
              <w:rPr>
                <w:rFonts w:eastAsia="Calibri"/>
                <w:sz w:val="22"/>
                <w:szCs w:val="22"/>
              </w:rPr>
              <w:t>standard in paragraph (a)(4)</w:t>
            </w:r>
            <w:r w:rsidR="00160689" w:rsidRPr="00160689">
              <w:rPr>
                <w:rFonts w:eastAsia="Calibri"/>
                <w:sz w:val="22"/>
                <w:szCs w:val="22"/>
              </w:rPr>
              <w:t>.</w:t>
            </w:r>
            <w:r w:rsidR="00BD28BD">
              <w:rPr>
                <w:rFonts w:eastAsia="Calibri"/>
                <w:sz w:val="22"/>
                <w:szCs w:val="22"/>
              </w:rPr>
              <w:t xml:space="preserve"> (</w:t>
            </w:r>
            <w:proofErr w:type="gramStart"/>
            <w:r w:rsidR="00BD28BD">
              <w:rPr>
                <w:rFonts w:eastAsia="Calibri"/>
                <w:sz w:val="22"/>
                <w:szCs w:val="22"/>
              </w:rPr>
              <w:t>assessed</w:t>
            </w:r>
            <w:proofErr w:type="gramEnd"/>
            <w:r w:rsidR="00BD28BD">
              <w:rPr>
                <w:rFonts w:eastAsia="Calibri"/>
                <w:sz w:val="22"/>
                <w:szCs w:val="22"/>
              </w:rPr>
              <w:t xml:space="preserve"> each year)</w:t>
            </w:r>
          </w:p>
          <w:p w14:paraId="4AC8ECF0" w14:textId="7348E892" w:rsidR="007C2F77" w:rsidRDefault="007C2F77" w:rsidP="007C2F77">
            <w:pPr>
              <w:pStyle w:val="ListParagraph"/>
              <w:numPr>
                <w:ilvl w:val="0"/>
                <w:numId w:val="34"/>
              </w:numPr>
              <w:rPr>
                <w:rFonts w:eastAsia="Calibri"/>
                <w:sz w:val="22"/>
                <w:szCs w:val="22"/>
              </w:rPr>
            </w:pPr>
            <w:r w:rsidRPr="007C2F77">
              <w:rPr>
                <w:rFonts w:eastAsia="Calibri"/>
                <w:sz w:val="22"/>
                <w:szCs w:val="22"/>
              </w:rPr>
              <w:t xml:space="preserve">Finalizing an option for States to request a one-time, one-year extension to fully comply with one or more of the requirements of the MAC QRS rating methodology under §438.515(b) and certain website display requirements under §438.520(a), if the State, despite a good faith effort, would be unable to fully implement the requirements in §438.515(b) or §438.520(a)(2)(v) and (a)(6) by the implementation deadline specified for CMS in </w:t>
            </w:r>
            <w:r w:rsidR="00EB4A1C">
              <w:rPr>
                <w:rFonts w:eastAsia="Calibri"/>
                <w:sz w:val="22"/>
                <w:szCs w:val="22"/>
              </w:rPr>
              <w:t>S</w:t>
            </w:r>
            <w:r w:rsidRPr="007C2F77">
              <w:rPr>
                <w:rFonts w:eastAsia="Calibri"/>
                <w:sz w:val="22"/>
                <w:szCs w:val="22"/>
              </w:rPr>
              <w:t xml:space="preserve">ubpart G. </w:t>
            </w:r>
          </w:p>
          <w:p w14:paraId="0D855712" w14:textId="39EB306A" w:rsidR="00D26A33" w:rsidRPr="007C2F77" w:rsidRDefault="00D26A33" w:rsidP="00D26A33">
            <w:pPr>
              <w:pStyle w:val="ListParagraph"/>
              <w:numPr>
                <w:ilvl w:val="0"/>
                <w:numId w:val="34"/>
              </w:numPr>
              <w:rPr>
                <w:rFonts w:eastAsia="Calibri"/>
                <w:sz w:val="22"/>
                <w:szCs w:val="22"/>
              </w:rPr>
            </w:pPr>
            <w:r w:rsidRPr="00D26A33">
              <w:rPr>
                <w:rFonts w:eastAsia="Calibri"/>
                <w:sz w:val="22"/>
                <w:szCs w:val="22"/>
              </w:rPr>
              <w:t>Finalizing a deadline of September 1 of the fourth calendar year following the effective date of the final rule for requests for a one-year extension to be submitted to CMS.</w:t>
            </w:r>
          </w:p>
          <w:p w14:paraId="193689BB" w14:textId="77777777" w:rsidR="007C2F77" w:rsidRPr="007C2F77" w:rsidRDefault="007C2F77" w:rsidP="007C2F77">
            <w:pPr>
              <w:pStyle w:val="ListParagraph"/>
              <w:numPr>
                <w:ilvl w:val="0"/>
                <w:numId w:val="34"/>
              </w:numPr>
              <w:rPr>
                <w:rFonts w:eastAsia="Calibri"/>
                <w:sz w:val="22"/>
                <w:szCs w:val="22"/>
              </w:rPr>
            </w:pPr>
            <w:r w:rsidRPr="007C2F77">
              <w:rPr>
                <w:rFonts w:eastAsia="Calibri"/>
                <w:b/>
                <w:bCs/>
                <w:sz w:val="22"/>
                <w:szCs w:val="22"/>
              </w:rPr>
              <w:t xml:space="preserve">Clarification: </w:t>
            </w:r>
            <w:r w:rsidRPr="007C2F77">
              <w:rPr>
                <w:rFonts w:eastAsia="Calibri"/>
                <w:sz w:val="22"/>
                <w:szCs w:val="22"/>
              </w:rPr>
              <w:t>We reiterate that the undue burden standard permits States to exclude the specific data for which the undue burden applies. Where it is feasible to collect, validate, and use necessary data without undue burden, the State must ensure that these steps are completed, and the data are used in the calculation of MAC QRS measures.</w:t>
            </w:r>
          </w:p>
          <w:p w14:paraId="3D36AFC1" w14:textId="1B8C935F" w:rsidR="00A2161C" w:rsidRDefault="00A2161C" w:rsidP="007C2F77">
            <w:pPr>
              <w:pStyle w:val="ListParagraph"/>
              <w:numPr>
                <w:ilvl w:val="0"/>
                <w:numId w:val="34"/>
              </w:numPr>
              <w:rPr>
                <w:rFonts w:eastAsia="Calibri"/>
                <w:sz w:val="22"/>
                <w:szCs w:val="22"/>
              </w:rPr>
            </w:pPr>
            <w:r w:rsidRPr="007C2F77">
              <w:rPr>
                <w:rFonts w:eastAsia="Calibri"/>
                <w:sz w:val="22"/>
                <w:szCs w:val="22"/>
              </w:rPr>
              <w:t>Modifying §438.515(a) for Medicaid, and for separate CHIP by cross-reference at §457.1240(d), in the final rule to use language that does not mandate that the State directly</w:t>
            </w:r>
            <w:r w:rsidR="00EC3E3F" w:rsidRPr="007C2F77">
              <w:rPr>
                <w:rFonts w:eastAsia="Calibri"/>
                <w:sz w:val="22"/>
                <w:szCs w:val="22"/>
              </w:rPr>
              <w:t xml:space="preserve"> </w:t>
            </w:r>
            <w:r w:rsidRPr="007C2F77">
              <w:rPr>
                <w:rFonts w:eastAsia="Calibri"/>
                <w:sz w:val="22"/>
                <w:szCs w:val="22"/>
              </w:rPr>
              <w:t>perform the necessary data collection and measure calculation activities. Specifically, we are</w:t>
            </w:r>
            <w:r w:rsidR="00EC3E3F" w:rsidRPr="007C2F77">
              <w:rPr>
                <w:rFonts w:eastAsia="Calibri"/>
                <w:sz w:val="22"/>
                <w:szCs w:val="22"/>
              </w:rPr>
              <w:t xml:space="preserve"> </w:t>
            </w:r>
            <w:r w:rsidRPr="007C2F77">
              <w:rPr>
                <w:rFonts w:eastAsia="Calibri"/>
                <w:sz w:val="22"/>
                <w:szCs w:val="22"/>
              </w:rPr>
              <w:t>removing the terms “Must collect”, “Must ensure that”, “Must use” and “Must issue” from §438.515(a)(1) through (4), respectively.</w:t>
            </w:r>
            <w:r w:rsidR="007C2F77" w:rsidRPr="007C2F77">
              <w:rPr>
                <w:rFonts w:eastAsia="Calibri"/>
                <w:sz w:val="22"/>
                <w:szCs w:val="22"/>
              </w:rPr>
              <w:t xml:space="preserve"> (States may use their EQRO to assist with quality ratings for the MAC QRS under the optional EQR activity at §438.358(c)(6) for Medicaid, which applies to separate CHIP through an existing cross-reference at §457.1250(a). Such assistance could include both calculation of performance measure rates and/or validation of the data used to calculate the rates.</w:t>
            </w:r>
          </w:p>
          <w:p w14:paraId="51970412" w14:textId="66538EDF" w:rsidR="00B7466D" w:rsidRPr="007C2F77" w:rsidRDefault="00B7466D" w:rsidP="007C2F77">
            <w:pPr>
              <w:pStyle w:val="ListParagraph"/>
              <w:numPr>
                <w:ilvl w:val="0"/>
                <w:numId w:val="34"/>
              </w:numPr>
              <w:rPr>
                <w:rFonts w:eastAsia="Calibri"/>
                <w:sz w:val="22"/>
                <w:szCs w:val="22"/>
              </w:rPr>
            </w:pPr>
            <w:r>
              <w:rPr>
                <w:rFonts w:eastAsia="Calibri"/>
                <w:sz w:val="22"/>
                <w:szCs w:val="22"/>
              </w:rPr>
              <w:lastRenderedPageBreak/>
              <w:t xml:space="preserve">Finalizing </w:t>
            </w:r>
            <w:r w:rsidR="003709CB" w:rsidRPr="003709CB">
              <w:rPr>
                <w:rFonts w:eastAsia="Calibri"/>
                <w:sz w:val="22"/>
                <w:szCs w:val="22"/>
              </w:rPr>
              <w:t>§</w:t>
            </w:r>
            <w:r w:rsidRPr="00B7466D">
              <w:rPr>
                <w:rFonts w:eastAsia="Calibri"/>
                <w:sz w:val="22"/>
                <w:szCs w:val="22"/>
              </w:rPr>
              <w:t>438.520(a)(1) and (5)</w:t>
            </w:r>
            <w:r>
              <w:rPr>
                <w:rFonts w:eastAsia="Calibri"/>
                <w:sz w:val="22"/>
                <w:szCs w:val="22"/>
              </w:rPr>
              <w:t xml:space="preserve"> as proposed.</w:t>
            </w:r>
          </w:p>
          <w:p w14:paraId="5AE121BA" w14:textId="0A507A1A" w:rsidR="00EE2678" w:rsidRDefault="00EE2678" w:rsidP="00844B51">
            <w:pPr>
              <w:pStyle w:val="ListParagraph"/>
              <w:numPr>
                <w:ilvl w:val="0"/>
                <w:numId w:val="34"/>
              </w:numPr>
              <w:rPr>
                <w:rFonts w:eastAsia="Calibri"/>
                <w:sz w:val="22"/>
                <w:szCs w:val="22"/>
              </w:rPr>
            </w:pPr>
            <w:r w:rsidRPr="00844B51">
              <w:rPr>
                <w:rFonts w:eastAsia="Calibri"/>
                <w:sz w:val="22"/>
                <w:szCs w:val="22"/>
              </w:rPr>
              <w:t>F</w:t>
            </w:r>
            <w:r w:rsidRPr="00EE2678">
              <w:rPr>
                <w:rFonts w:eastAsia="Calibri"/>
                <w:sz w:val="22"/>
                <w:szCs w:val="22"/>
              </w:rPr>
              <w:t>inalizing §438.515(a)(2)</w:t>
            </w:r>
            <w:r w:rsidRPr="00844B51">
              <w:rPr>
                <w:rFonts w:eastAsia="Calibri"/>
                <w:sz w:val="22"/>
                <w:szCs w:val="22"/>
              </w:rPr>
              <w:t xml:space="preserve"> </w:t>
            </w:r>
            <w:r w:rsidRPr="00EE2678">
              <w:rPr>
                <w:rFonts w:eastAsia="Calibri"/>
                <w:sz w:val="22"/>
                <w:szCs w:val="22"/>
              </w:rPr>
              <w:t>with modification by adding language to require that the validation of</w:t>
            </w:r>
            <w:r w:rsidRPr="00844B51">
              <w:rPr>
                <w:rFonts w:eastAsia="Calibri"/>
                <w:sz w:val="22"/>
                <w:szCs w:val="22"/>
              </w:rPr>
              <w:t xml:space="preserve"> </w:t>
            </w:r>
            <w:r w:rsidRPr="00EE2678">
              <w:rPr>
                <w:rFonts w:eastAsia="Calibri"/>
                <w:sz w:val="22"/>
                <w:szCs w:val="22"/>
              </w:rPr>
              <w:t>data must not be performed by any entity with a conflict of interest, including managed care</w:t>
            </w:r>
            <w:r w:rsidRPr="00844B51">
              <w:rPr>
                <w:rFonts w:eastAsia="Calibri"/>
                <w:sz w:val="22"/>
                <w:szCs w:val="22"/>
              </w:rPr>
              <w:t xml:space="preserve"> plans.</w:t>
            </w:r>
            <w:r w:rsidR="00844B51" w:rsidRPr="00844B51">
              <w:rPr>
                <w:rFonts w:eastAsia="Calibri"/>
                <w:sz w:val="22"/>
                <w:szCs w:val="22"/>
              </w:rPr>
              <w:t xml:space="preserve"> We do not believe plans are an appropriate entity to validate data collected pursuant to §438.515(a)(2) because they are not free from bias.</w:t>
            </w:r>
          </w:p>
          <w:p w14:paraId="3A01DC80" w14:textId="372B04B3" w:rsidR="00E804E6" w:rsidRPr="00E804E6" w:rsidRDefault="00E804E6" w:rsidP="00E804E6">
            <w:pPr>
              <w:pStyle w:val="ListParagraph"/>
              <w:numPr>
                <w:ilvl w:val="0"/>
                <w:numId w:val="34"/>
              </w:numPr>
              <w:rPr>
                <w:rFonts w:eastAsia="Calibri"/>
                <w:sz w:val="22"/>
                <w:szCs w:val="22"/>
              </w:rPr>
            </w:pPr>
            <w:r w:rsidRPr="00E804E6">
              <w:rPr>
                <w:rFonts w:eastAsia="Calibri"/>
                <w:sz w:val="22"/>
                <w:szCs w:val="22"/>
              </w:rPr>
              <w:t>Finalizing a new provision, at §438.515(c)(3), to further establish the scope of the flexibility to implement an alternative methodology. As finalized, (c)(3) establishes that CMS will not review or approve requests to implement a MAC QRS that does not comply with the requirements to include mandatory measures established in §438.510(a)(1), the general requirements for calculating quality ratings established in §438.515(a)(1) through (4), or the requirement to include the website features identified in §438.520(a)(1) through (6).</w:t>
            </w:r>
          </w:p>
          <w:p w14:paraId="534CE18D" w14:textId="508A0989" w:rsidR="00641FB6" w:rsidRDefault="00641FB6" w:rsidP="00641FB6">
            <w:pPr>
              <w:pStyle w:val="ListParagraph"/>
              <w:numPr>
                <w:ilvl w:val="0"/>
                <w:numId w:val="34"/>
              </w:numPr>
              <w:rPr>
                <w:rFonts w:eastAsia="Calibri"/>
                <w:sz w:val="22"/>
                <w:szCs w:val="22"/>
              </w:rPr>
            </w:pPr>
            <w:r w:rsidRPr="007F60BD">
              <w:rPr>
                <w:rFonts w:eastAsia="Calibri"/>
                <w:sz w:val="22"/>
                <w:szCs w:val="22"/>
              </w:rPr>
              <w:t xml:space="preserve">Finalizing the approach that States will implement a MAC QRS in two phases. In the first phase of implementation, States must fully comply with all MAC QRS requirements, except for requirements under §438.520(a)(6), by the implementation date specified in §438.505(a)(2) (by the end of the fourth calendar year following July 9, 2024. States must implement a MAC QRS by December 31, 2028. States granted an extension for eligible first phase requirements—those under §438.515(b) or §438.520(a)(2)(v)—will have until December 31, </w:t>
            </w:r>
            <w:r w:rsidR="00687689" w:rsidRPr="007F60BD">
              <w:rPr>
                <w:rFonts w:eastAsia="Calibri"/>
                <w:sz w:val="22"/>
                <w:szCs w:val="22"/>
              </w:rPr>
              <w:t>2029,</w:t>
            </w:r>
            <w:r w:rsidRPr="007F60BD">
              <w:rPr>
                <w:rFonts w:eastAsia="Calibri"/>
                <w:sz w:val="22"/>
                <w:szCs w:val="22"/>
              </w:rPr>
              <w:t xml:space="preserve"> to fully comply with these requirement(s). </w:t>
            </w:r>
          </w:p>
          <w:p w14:paraId="41806397" w14:textId="156EAC1C" w:rsidR="00641FB6" w:rsidRPr="000D19EE" w:rsidRDefault="00641FB6" w:rsidP="0091203D">
            <w:pPr>
              <w:pStyle w:val="ListParagraph"/>
              <w:numPr>
                <w:ilvl w:val="0"/>
                <w:numId w:val="34"/>
              </w:numPr>
              <w:rPr>
                <w:rFonts w:eastAsia="Calibri"/>
                <w:sz w:val="22"/>
                <w:szCs w:val="22"/>
              </w:rPr>
            </w:pPr>
            <w:r w:rsidRPr="007F60BD">
              <w:rPr>
                <w:rFonts w:eastAsia="Calibri"/>
                <w:sz w:val="22"/>
                <w:szCs w:val="22"/>
              </w:rPr>
              <w:t xml:space="preserve">Requirements under §438.520(a)(6) will be implemented in a second phase. CMS will specify the implementation date of the second phase in the future, but this date must be no earlier than 2 years after implementation of the first phase as per §438.520(a)(6). Therefore, States will be required to implement the requirements under §438.520(a)(6) no earlier than calendar year 2030, and States granted an extension for requirements under §438.520(a)(6) will have until at least </w:t>
            </w:r>
            <w:r w:rsidR="009429BC">
              <w:rPr>
                <w:rFonts w:eastAsia="Calibri"/>
                <w:sz w:val="22"/>
                <w:szCs w:val="22"/>
              </w:rPr>
              <w:t>u</w:t>
            </w:r>
            <w:r w:rsidRPr="007F60BD">
              <w:rPr>
                <w:rFonts w:eastAsia="Calibri"/>
                <w:sz w:val="22"/>
                <w:szCs w:val="22"/>
              </w:rPr>
              <w:t>ntil calendar year 2031 to fully</w:t>
            </w:r>
            <w:r>
              <w:rPr>
                <w:rFonts w:eastAsia="Calibri"/>
                <w:sz w:val="22"/>
                <w:szCs w:val="22"/>
              </w:rPr>
              <w:t xml:space="preserve"> </w:t>
            </w:r>
            <w:r w:rsidRPr="00713B07">
              <w:rPr>
                <w:rFonts w:eastAsia="Calibri"/>
                <w:sz w:val="22"/>
                <w:szCs w:val="22"/>
              </w:rPr>
              <w:t>comply with the requirement.</w:t>
            </w:r>
            <w:r w:rsidRPr="00344C6D">
              <w:rPr>
                <w:rFonts w:ascii="TimesNewRomanPSMT" w:eastAsiaTheme="minorHAnsi" w:hAnsi="TimesNewRomanPSMT" w:cs="TimesNewRomanPSMT"/>
              </w:rPr>
              <w:t xml:space="preserve"> </w:t>
            </w:r>
          </w:p>
          <w:p w14:paraId="75BE4B2E" w14:textId="496DFF1D" w:rsidR="003808E4" w:rsidRDefault="009654E9" w:rsidP="009654E9">
            <w:pPr>
              <w:pStyle w:val="ListParagraph"/>
              <w:numPr>
                <w:ilvl w:val="0"/>
                <w:numId w:val="34"/>
              </w:numPr>
              <w:rPr>
                <w:rFonts w:eastAsia="Calibri"/>
                <w:sz w:val="22"/>
                <w:szCs w:val="22"/>
              </w:rPr>
            </w:pPr>
            <w:r w:rsidRPr="003808E4">
              <w:rPr>
                <w:rFonts w:eastAsia="Calibri"/>
                <w:sz w:val="22"/>
                <w:szCs w:val="22"/>
              </w:rPr>
              <w:t xml:space="preserve">Finalizing §438.520(a)(2) and </w:t>
            </w:r>
            <w:r w:rsidR="003709CB" w:rsidRPr="003709CB">
              <w:rPr>
                <w:rFonts w:eastAsia="Calibri"/>
                <w:sz w:val="22"/>
                <w:szCs w:val="22"/>
              </w:rPr>
              <w:t>§</w:t>
            </w:r>
            <w:r w:rsidRPr="003808E4">
              <w:rPr>
                <w:rFonts w:eastAsia="Calibri"/>
                <w:sz w:val="22"/>
                <w:szCs w:val="22"/>
              </w:rPr>
              <w:t xml:space="preserve">457.1240(d) as proposed. </w:t>
            </w:r>
          </w:p>
          <w:p w14:paraId="39F752A7" w14:textId="376077E1" w:rsidR="009654E9" w:rsidRPr="003808E4" w:rsidRDefault="003808E4" w:rsidP="009654E9">
            <w:pPr>
              <w:pStyle w:val="ListParagraph"/>
              <w:numPr>
                <w:ilvl w:val="0"/>
                <w:numId w:val="34"/>
              </w:numPr>
              <w:rPr>
                <w:rFonts w:eastAsia="Calibri"/>
                <w:sz w:val="22"/>
                <w:szCs w:val="22"/>
              </w:rPr>
            </w:pPr>
            <w:r w:rsidRPr="003808E4">
              <w:rPr>
                <w:rFonts w:eastAsia="Calibri"/>
                <w:sz w:val="22"/>
                <w:szCs w:val="22"/>
              </w:rPr>
              <w:t>F</w:t>
            </w:r>
            <w:r w:rsidR="009654E9" w:rsidRPr="003808E4">
              <w:rPr>
                <w:rFonts w:eastAsia="Calibri"/>
                <w:sz w:val="22"/>
                <w:szCs w:val="22"/>
              </w:rPr>
              <w:t>inalizing §438.520(a)(6) with modification to narrow the</w:t>
            </w:r>
            <w:r w:rsidRPr="003808E4">
              <w:rPr>
                <w:rFonts w:eastAsia="Calibri"/>
                <w:sz w:val="22"/>
                <w:szCs w:val="22"/>
              </w:rPr>
              <w:t xml:space="preserve"> </w:t>
            </w:r>
            <w:r w:rsidR="009654E9" w:rsidRPr="003808E4">
              <w:rPr>
                <w:rFonts w:eastAsia="Calibri"/>
                <w:sz w:val="22"/>
                <w:szCs w:val="22"/>
              </w:rPr>
              <w:t>scope of the requirements proposed in §438.520(a)(6)(</w:t>
            </w:r>
            <w:proofErr w:type="spellStart"/>
            <w:r w:rsidR="009654E9" w:rsidRPr="003808E4">
              <w:rPr>
                <w:rFonts w:eastAsia="Calibri"/>
                <w:sz w:val="22"/>
                <w:szCs w:val="22"/>
              </w:rPr>
              <w:t>i</w:t>
            </w:r>
            <w:proofErr w:type="spellEnd"/>
            <w:r w:rsidR="009654E9" w:rsidRPr="003808E4">
              <w:rPr>
                <w:rFonts w:eastAsia="Calibri"/>
                <w:sz w:val="22"/>
                <w:szCs w:val="22"/>
              </w:rPr>
              <w:t>) and (ii) that States would be required to</w:t>
            </w:r>
            <w:r w:rsidRPr="003808E4">
              <w:rPr>
                <w:rFonts w:eastAsia="Calibri"/>
                <w:sz w:val="22"/>
                <w:szCs w:val="22"/>
              </w:rPr>
              <w:t xml:space="preserve"> </w:t>
            </w:r>
            <w:r w:rsidR="009654E9" w:rsidRPr="003808E4">
              <w:rPr>
                <w:rFonts w:eastAsia="Calibri"/>
                <w:sz w:val="22"/>
                <w:szCs w:val="22"/>
              </w:rPr>
              <w:t>display a search tool that enables users to identify available managed care plans that provide</w:t>
            </w:r>
            <w:r w:rsidRPr="003808E4">
              <w:rPr>
                <w:rFonts w:eastAsia="Calibri"/>
                <w:sz w:val="22"/>
                <w:szCs w:val="22"/>
              </w:rPr>
              <w:t xml:space="preserve"> </w:t>
            </w:r>
            <w:r w:rsidR="009654E9" w:rsidRPr="003808E4">
              <w:rPr>
                <w:rFonts w:eastAsia="Calibri"/>
                <w:sz w:val="22"/>
                <w:szCs w:val="22"/>
              </w:rPr>
              <w:t>coverage for a drug identified by the user and a search tool that enables users to identify</w:t>
            </w:r>
            <w:r w:rsidRPr="003808E4">
              <w:rPr>
                <w:rFonts w:eastAsia="Calibri"/>
                <w:sz w:val="22"/>
                <w:szCs w:val="22"/>
              </w:rPr>
              <w:t xml:space="preserve"> </w:t>
            </w:r>
            <w:r w:rsidR="009654E9" w:rsidRPr="003808E4">
              <w:rPr>
                <w:rFonts w:eastAsia="Calibri"/>
                <w:sz w:val="22"/>
                <w:szCs w:val="22"/>
              </w:rPr>
              <w:t xml:space="preserve">available managed care plans that include a specific provider in the plan’s network. </w:t>
            </w:r>
            <w:r w:rsidRPr="003808E4">
              <w:rPr>
                <w:rFonts w:eastAsia="Calibri"/>
                <w:sz w:val="22"/>
                <w:szCs w:val="22"/>
              </w:rPr>
              <w:t>W</w:t>
            </w:r>
            <w:r w:rsidR="009654E9" w:rsidRPr="003808E4">
              <w:rPr>
                <w:rFonts w:eastAsia="Calibri"/>
                <w:sz w:val="22"/>
                <w:szCs w:val="22"/>
              </w:rPr>
              <w:t>e are applying these requirements only to managed care plans that participate in managed</w:t>
            </w:r>
            <w:r w:rsidRPr="003808E4">
              <w:rPr>
                <w:rFonts w:eastAsia="Calibri"/>
                <w:sz w:val="22"/>
                <w:szCs w:val="22"/>
              </w:rPr>
              <w:t xml:space="preserve"> </w:t>
            </w:r>
            <w:r w:rsidR="009654E9" w:rsidRPr="003808E4">
              <w:rPr>
                <w:rFonts w:eastAsia="Calibri"/>
                <w:sz w:val="22"/>
                <w:szCs w:val="22"/>
              </w:rPr>
              <w:t>care programs with two or more participating plans.</w:t>
            </w:r>
          </w:p>
          <w:p w14:paraId="12B999A5" w14:textId="61C44912" w:rsidR="00426E74" w:rsidRDefault="000D19EE" w:rsidP="000D19EE">
            <w:pPr>
              <w:pStyle w:val="ListParagraph"/>
              <w:numPr>
                <w:ilvl w:val="0"/>
                <w:numId w:val="34"/>
              </w:numPr>
              <w:rPr>
                <w:rFonts w:eastAsia="Calibri"/>
                <w:sz w:val="22"/>
                <w:szCs w:val="22"/>
              </w:rPr>
            </w:pPr>
            <w:r w:rsidRPr="00426E74">
              <w:rPr>
                <w:rFonts w:eastAsia="Calibri"/>
                <w:sz w:val="22"/>
                <w:szCs w:val="22"/>
              </w:rPr>
              <w:t>M</w:t>
            </w:r>
            <w:r w:rsidRPr="000D19EE">
              <w:rPr>
                <w:rFonts w:eastAsia="Calibri"/>
                <w:sz w:val="22"/>
                <w:szCs w:val="22"/>
              </w:rPr>
              <w:t>odifying §438.520(a) to further clarify our policy</w:t>
            </w:r>
            <w:r w:rsidRPr="00426E74">
              <w:rPr>
                <w:rFonts w:eastAsia="Calibri"/>
                <w:sz w:val="22"/>
                <w:szCs w:val="22"/>
              </w:rPr>
              <w:t xml:space="preserve"> </w:t>
            </w:r>
            <w:r w:rsidRPr="000D19EE">
              <w:rPr>
                <w:rFonts w:eastAsia="Calibri"/>
                <w:sz w:val="22"/>
                <w:szCs w:val="22"/>
              </w:rPr>
              <w:t>to include language establishing that the requirements described in §438.520(a) must</w:t>
            </w:r>
            <w:r w:rsidR="00426E74" w:rsidRPr="00426E74">
              <w:rPr>
                <w:rFonts w:eastAsia="Calibri"/>
                <w:sz w:val="22"/>
                <w:szCs w:val="22"/>
              </w:rPr>
              <w:t xml:space="preserve"> </w:t>
            </w:r>
            <w:r w:rsidRPr="000D19EE">
              <w:rPr>
                <w:rFonts w:eastAsia="Calibri"/>
                <w:sz w:val="22"/>
                <w:szCs w:val="22"/>
              </w:rPr>
              <w:t xml:space="preserve">be both prominently displayed </w:t>
            </w:r>
            <w:r w:rsidRPr="000D19EE">
              <w:rPr>
                <w:rFonts w:eastAsia="Calibri"/>
                <w:i/>
                <w:iCs/>
                <w:sz w:val="22"/>
                <w:szCs w:val="22"/>
              </w:rPr>
              <w:t xml:space="preserve">and </w:t>
            </w:r>
            <w:r w:rsidRPr="000D19EE">
              <w:rPr>
                <w:rFonts w:eastAsia="Calibri"/>
                <w:sz w:val="22"/>
                <w:szCs w:val="22"/>
              </w:rPr>
              <w:t xml:space="preserve">accessible to the public on the website required under §438.10(c)(3). </w:t>
            </w:r>
          </w:p>
          <w:p w14:paraId="4486579C" w14:textId="51CD6ADD" w:rsidR="000D19EE" w:rsidRDefault="00426E74" w:rsidP="00426E74">
            <w:pPr>
              <w:pStyle w:val="ListParagraph"/>
              <w:numPr>
                <w:ilvl w:val="0"/>
                <w:numId w:val="34"/>
              </w:numPr>
              <w:rPr>
                <w:rFonts w:eastAsia="Calibri"/>
                <w:sz w:val="22"/>
                <w:szCs w:val="22"/>
              </w:rPr>
            </w:pPr>
            <w:r>
              <w:rPr>
                <w:rFonts w:eastAsia="Calibri"/>
                <w:sz w:val="22"/>
                <w:szCs w:val="22"/>
              </w:rPr>
              <w:t>M</w:t>
            </w:r>
            <w:r w:rsidR="000D19EE" w:rsidRPr="000D19EE">
              <w:rPr>
                <w:rFonts w:eastAsia="Calibri"/>
                <w:sz w:val="22"/>
                <w:szCs w:val="22"/>
              </w:rPr>
              <w:t>odifying §438.520(a)(1)(iii) to avoid implying that States</w:t>
            </w:r>
            <w:r>
              <w:rPr>
                <w:rFonts w:eastAsia="Calibri"/>
                <w:sz w:val="22"/>
                <w:szCs w:val="22"/>
              </w:rPr>
              <w:t xml:space="preserve"> </w:t>
            </w:r>
            <w:r w:rsidR="000D19EE" w:rsidRPr="000D19EE">
              <w:rPr>
                <w:rFonts w:eastAsia="Calibri"/>
                <w:sz w:val="22"/>
                <w:szCs w:val="22"/>
              </w:rPr>
              <w:t>may require users to provide log-in credentials prior to using or accessing a State’s QRS.</w:t>
            </w:r>
          </w:p>
          <w:p w14:paraId="39D5FE0A" w14:textId="586DFA66" w:rsidR="009654E9" w:rsidRDefault="00182318" w:rsidP="0082591B">
            <w:pPr>
              <w:pStyle w:val="ListParagraph"/>
              <w:numPr>
                <w:ilvl w:val="0"/>
                <w:numId w:val="34"/>
              </w:numPr>
              <w:rPr>
                <w:rFonts w:eastAsia="Calibri"/>
                <w:sz w:val="22"/>
                <w:szCs w:val="22"/>
              </w:rPr>
            </w:pPr>
            <w:r w:rsidRPr="0082591B">
              <w:rPr>
                <w:rFonts w:eastAsia="Calibri"/>
                <w:sz w:val="22"/>
                <w:szCs w:val="22"/>
              </w:rPr>
              <w:lastRenderedPageBreak/>
              <w:t xml:space="preserve">Finalizing §438.520(a)(3) and </w:t>
            </w:r>
            <w:r w:rsidR="009429BC" w:rsidRPr="009429BC">
              <w:rPr>
                <w:rFonts w:eastAsia="Calibri"/>
                <w:sz w:val="22"/>
                <w:szCs w:val="22"/>
              </w:rPr>
              <w:t>§</w:t>
            </w:r>
            <w:r w:rsidRPr="0082591B">
              <w:rPr>
                <w:rFonts w:eastAsia="Calibri"/>
                <w:sz w:val="22"/>
                <w:szCs w:val="22"/>
              </w:rPr>
              <w:t>457.1240(d) as proposed and with a modification at §438.520(a)(3)(iv) to add discretion for CMS to require States to include on the MAC QRS website, other</w:t>
            </w:r>
            <w:r w:rsidR="0082591B" w:rsidRPr="0082591B">
              <w:rPr>
                <w:rFonts w:eastAsia="Calibri"/>
                <w:sz w:val="22"/>
                <w:szCs w:val="22"/>
              </w:rPr>
              <w:t xml:space="preserve"> </w:t>
            </w:r>
            <w:r w:rsidRPr="0082591B">
              <w:rPr>
                <w:rFonts w:eastAsia="Calibri"/>
                <w:sz w:val="22"/>
                <w:szCs w:val="22"/>
              </w:rPr>
              <w:t>similar information on benefits such as whether access to the benefit requires prior authorization</w:t>
            </w:r>
            <w:r w:rsidR="0082591B">
              <w:rPr>
                <w:rFonts w:eastAsia="Calibri"/>
                <w:sz w:val="22"/>
                <w:szCs w:val="22"/>
              </w:rPr>
              <w:t xml:space="preserve"> </w:t>
            </w:r>
            <w:r w:rsidRPr="00182318">
              <w:rPr>
                <w:rFonts w:eastAsia="Calibri"/>
                <w:sz w:val="22"/>
                <w:szCs w:val="22"/>
              </w:rPr>
              <w:t>from the plan.</w:t>
            </w:r>
          </w:p>
          <w:p w14:paraId="1A37441E" w14:textId="5EA30B0F" w:rsidR="008E1236" w:rsidRDefault="00451925" w:rsidP="0082591B">
            <w:pPr>
              <w:pStyle w:val="ListParagraph"/>
              <w:numPr>
                <w:ilvl w:val="0"/>
                <w:numId w:val="34"/>
              </w:numPr>
              <w:rPr>
                <w:rFonts w:eastAsia="Calibri"/>
                <w:sz w:val="22"/>
                <w:szCs w:val="22"/>
              </w:rPr>
            </w:pPr>
            <w:r>
              <w:rPr>
                <w:rFonts w:eastAsia="Calibri"/>
                <w:sz w:val="22"/>
                <w:szCs w:val="22"/>
              </w:rPr>
              <w:t>F</w:t>
            </w:r>
            <w:r w:rsidR="008E1236" w:rsidRPr="008E1236">
              <w:rPr>
                <w:rFonts w:eastAsia="Calibri"/>
                <w:sz w:val="22"/>
                <w:szCs w:val="22"/>
              </w:rPr>
              <w:t>inalizing §438.520(a)(4) and (c)</w:t>
            </w:r>
            <w:r>
              <w:rPr>
                <w:rFonts w:eastAsia="Calibri"/>
                <w:sz w:val="22"/>
                <w:szCs w:val="22"/>
              </w:rPr>
              <w:t xml:space="preserve"> as proposed.</w:t>
            </w:r>
          </w:p>
          <w:p w14:paraId="64EBB439" w14:textId="3BA5C34A" w:rsidR="00794C4F" w:rsidRDefault="00C41EC3" w:rsidP="0097136C">
            <w:pPr>
              <w:pStyle w:val="ListParagraph"/>
              <w:numPr>
                <w:ilvl w:val="0"/>
                <w:numId w:val="34"/>
              </w:numPr>
              <w:rPr>
                <w:rFonts w:eastAsia="Calibri"/>
                <w:sz w:val="22"/>
                <w:szCs w:val="22"/>
              </w:rPr>
            </w:pPr>
            <w:r w:rsidRPr="0097136C">
              <w:rPr>
                <w:rFonts w:eastAsia="Calibri"/>
                <w:sz w:val="22"/>
                <w:szCs w:val="22"/>
              </w:rPr>
              <w:t xml:space="preserve">Finalizing the provisions proposed at §438.520(b) largely as proposed, except that we are finalizing these provisions at §438.520(c)(2) to address the addition of new paragraph §438.520(b) </w:t>
            </w:r>
            <w:r w:rsidRPr="006E3088">
              <w:rPr>
                <w:rFonts w:eastAsia="Calibri"/>
                <w:b/>
                <w:bCs/>
                <w:sz w:val="22"/>
                <w:szCs w:val="22"/>
              </w:rPr>
              <w:t>finalizing an</w:t>
            </w:r>
            <w:r w:rsidR="0097136C" w:rsidRPr="006E3088">
              <w:rPr>
                <w:rFonts w:eastAsia="Calibri"/>
                <w:b/>
                <w:bCs/>
                <w:sz w:val="22"/>
                <w:szCs w:val="22"/>
              </w:rPr>
              <w:t xml:space="preserve"> </w:t>
            </w:r>
            <w:r w:rsidRPr="006E3088">
              <w:rPr>
                <w:rFonts w:eastAsia="Calibri"/>
                <w:b/>
                <w:bCs/>
                <w:sz w:val="22"/>
                <w:szCs w:val="22"/>
              </w:rPr>
              <w:t xml:space="preserve">implementation extension for certain website requirements. </w:t>
            </w:r>
          </w:p>
          <w:p w14:paraId="4751746B" w14:textId="597ABEA9" w:rsidR="00B2218C" w:rsidRDefault="00794C4F" w:rsidP="00E35504">
            <w:pPr>
              <w:pStyle w:val="ListParagraph"/>
              <w:numPr>
                <w:ilvl w:val="0"/>
                <w:numId w:val="34"/>
              </w:numPr>
              <w:rPr>
                <w:rFonts w:eastAsia="Calibri"/>
                <w:sz w:val="22"/>
                <w:szCs w:val="22"/>
              </w:rPr>
            </w:pPr>
            <w:r w:rsidRPr="00E35504">
              <w:rPr>
                <w:rFonts w:eastAsia="Calibri"/>
                <w:sz w:val="22"/>
                <w:szCs w:val="22"/>
              </w:rPr>
              <w:t>M</w:t>
            </w:r>
            <w:r w:rsidR="00C41EC3" w:rsidRPr="00E35504">
              <w:rPr>
                <w:rFonts w:eastAsia="Calibri"/>
                <w:sz w:val="22"/>
                <w:szCs w:val="22"/>
              </w:rPr>
              <w:t>odifying</w:t>
            </w:r>
            <w:r w:rsidRPr="00E35504">
              <w:rPr>
                <w:rFonts w:eastAsia="Calibri"/>
                <w:sz w:val="22"/>
                <w:szCs w:val="22"/>
              </w:rPr>
              <w:t xml:space="preserve"> </w:t>
            </w:r>
            <w:r w:rsidR="00C41EC3" w:rsidRPr="00E35504">
              <w:rPr>
                <w:rFonts w:eastAsia="Calibri"/>
                <w:sz w:val="22"/>
                <w:szCs w:val="22"/>
              </w:rPr>
              <w:t xml:space="preserve">paragraph </w:t>
            </w:r>
            <w:r w:rsidRPr="00E35504">
              <w:rPr>
                <w:rFonts w:eastAsia="Calibri"/>
                <w:sz w:val="22"/>
                <w:szCs w:val="22"/>
              </w:rPr>
              <w:t>§438.520</w:t>
            </w:r>
            <w:r w:rsidR="00C41EC3" w:rsidRPr="00E35504">
              <w:rPr>
                <w:rFonts w:eastAsia="Calibri"/>
                <w:sz w:val="22"/>
                <w:szCs w:val="22"/>
              </w:rPr>
              <w:t>(c) to clearly establish that States may implement additional website features not</w:t>
            </w:r>
            <w:r w:rsidRPr="00E35504">
              <w:rPr>
                <w:rFonts w:eastAsia="Calibri"/>
                <w:sz w:val="22"/>
                <w:szCs w:val="22"/>
              </w:rPr>
              <w:t xml:space="preserve"> </w:t>
            </w:r>
            <w:r w:rsidR="00C41EC3" w:rsidRPr="00E35504">
              <w:rPr>
                <w:rFonts w:eastAsia="Calibri"/>
                <w:sz w:val="22"/>
                <w:szCs w:val="22"/>
              </w:rPr>
              <w:t xml:space="preserve">described in §438.520(a) in </w:t>
            </w:r>
            <w:r w:rsidR="00E35504" w:rsidRPr="00E35504">
              <w:rPr>
                <w:rFonts w:eastAsia="Calibri"/>
                <w:sz w:val="22"/>
                <w:szCs w:val="22"/>
              </w:rPr>
              <w:t>t</w:t>
            </w:r>
            <w:r w:rsidR="00C41EC3" w:rsidRPr="00E35504">
              <w:rPr>
                <w:rFonts w:eastAsia="Calibri"/>
                <w:sz w:val="22"/>
                <w:szCs w:val="22"/>
              </w:rPr>
              <w:t>heir MAC QRS, including the display of additional measures not included in the</w:t>
            </w:r>
            <w:r w:rsidR="00E35504">
              <w:rPr>
                <w:rFonts w:eastAsia="Calibri"/>
                <w:sz w:val="22"/>
                <w:szCs w:val="22"/>
              </w:rPr>
              <w:t xml:space="preserve"> </w:t>
            </w:r>
            <w:r w:rsidR="00C41EC3" w:rsidRPr="00C41EC3">
              <w:rPr>
                <w:rFonts w:eastAsia="Calibri"/>
                <w:sz w:val="22"/>
                <w:szCs w:val="22"/>
              </w:rPr>
              <w:t>mandatory measure set.</w:t>
            </w:r>
          </w:p>
          <w:p w14:paraId="765C773B" w14:textId="54F13674" w:rsidR="00C362FD" w:rsidRDefault="00553B3C" w:rsidP="00553B3C">
            <w:pPr>
              <w:pStyle w:val="ListParagraph"/>
              <w:numPr>
                <w:ilvl w:val="0"/>
                <w:numId w:val="34"/>
              </w:numPr>
              <w:rPr>
                <w:rFonts w:eastAsia="Calibri"/>
                <w:sz w:val="22"/>
                <w:szCs w:val="22"/>
              </w:rPr>
            </w:pPr>
            <w:r w:rsidRPr="00553B3C">
              <w:rPr>
                <w:rFonts w:eastAsia="Calibri"/>
                <w:b/>
                <w:bCs/>
                <w:sz w:val="22"/>
                <w:szCs w:val="22"/>
              </w:rPr>
              <w:t>N</w:t>
            </w:r>
            <w:r w:rsidR="008A198F" w:rsidRPr="00553B3C">
              <w:rPr>
                <w:rFonts w:eastAsia="Calibri"/>
                <w:b/>
                <w:bCs/>
                <w:sz w:val="22"/>
                <w:szCs w:val="22"/>
              </w:rPr>
              <w:t>ot</w:t>
            </w:r>
            <w:r w:rsidR="008A198F" w:rsidRPr="00553B3C">
              <w:rPr>
                <w:rFonts w:eastAsia="Calibri"/>
                <w:sz w:val="22"/>
                <w:szCs w:val="22"/>
              </w:rPr>
              <w:t xml:space="preserve"> finalizing §438.525(a)(1), which proposed that an alternative QRS</w:t>
            </w:r>
            <w:r w:rsidRPr="00553B3C">
              <w:rPr>
                <w:rFonts w:eastAsia="Calibri"/>
                <w:sz w:val="22"/>
                <w:szCs w:val="22"/>
              </w:rPr>
              <w:t xml:space="preserve"> </w:t>
            </w:r>
            <w:r w:rsidR="008A198F" w:rsidRPr="00553B3C">
              <w:rPr>
                <w:rFonts w:eastAsia="Calibri"/>
                <w:sz w:val="22"/>
                <w:szCs w:val="22"/>
              </w:rPr>
              <w:t>includes the mandatory measures identified by CMS under §438.510(a). This provision is</w:t>
            </w:r>
            <w:r w:rsidRPr="00553B3C">
              <w:rPr>
                <w:rFonts w:eastAsia="Calibri"/>
                <w:sz w:val="22"/>
                <w:szCs w:val="22"/>
              </w:rPr>
              <w:t xml:space="preserve"> </w:t>
            </w:r>
            <w:r w:rsidR="008A198F" w:rsidRPr="00553B3C">
              <w:rPr>
                <w:rFonts w:eastAsia="Calibri"/>
                <w:sz w:val="22"/>
                <w:szCs w:val="22"/>
              </w:rPr>
              <w:t>duplicative of finalized §438.510(a)(1), which requires States to include applicable mandatory</w:t>
            </w:r>
            <w:r w:rsidRPr="00553B3C">
              <w:rPr>
                <w:rFonts w:eastAsia="Calibri"/>
                <w:sz w:val="22"/>
                <w:szCs w:val="22"/>
              </w:rPr>
              <w:t xml:space="preserve"> </w:t>
            </w:r>
            <w:r w:rsidR="008A198F" w:rsidRPr="00553B3C">
              <w:rPr>
                <w:rFonts w:eastAsia="Calibri"/>
                <w:sz w:val="22"/>
                <w:szCs w:val="22"/>
              </w:rPr>
              <w:t>measures in their MAC QRS, regardless of whether the State uses the CMS or an alternative</w:t>
            </w:r>
            <w:r>
              <w:rPr>
                <w:rFonts w:eastAsia="Calibri"/>
                <w:sz w:val="22"/>
                <w:szCs w:val="22"/>
              </w:rPr>
              <w:t xml:space="preserve"> </w:t>
            </w:r>
            <w:r w:rsidR="008A198F" w:rsidRPr="008A198F">
              <w:rPr>
                <w:rFonts w:eastAsia="Calibri"/>
                <w:sz w:val="22"/>
                <w:szCs w:val="22"/>
              </w:rPr>
              <w:t>methodology.</w:t>
            </w:r>
          </w:p>
          <w:p w14:paraId="2D158627" w14:textId="072F947F" w:rsidR="004D2F13" w:rsidRPr="00462D71" w:rsidRDefault="00831782" w:rsidP="00216169">
            <w:pPr>
              <w:pStyle w:val="ListParagraph"/>
              <w:numPr>
                <w:ilvl w:val="0"/>
                <w:numId w:val="34"/>
              </w:numPr>
              <w:autoSpaceDE w:val="0"/>
              <w:autoSpaceDN w:val="0"/>
              <w:adjustRightInd w:val="0"/>
              <w:rPr>
                <w:rFonts w:eastAsia="Calibri"/>
                <w:sz w:val="22"/>
                <w:szCs w:val="22"/>
              </w:rPr>
            </w:pPr>
            <w:r w:rsidRPr="00216169">
              <w:rPr>
                <w:rFonts w:ascii="TimesNewRomanPSMT" w:eastAsiaTheme="minorHAnsi" w:hAnsi="TimesNewRomanPSMT" w:cs="TimesNewRomanPSMT"/>
              </w:rPr>
              <w:t>A</w:t>
            </w:r>
            <w:r w:rsidR="004D2F13" w:rsidRPr="00216169">
              <w:rPr>
                <w:rFonts w:ascii="TimesNewRomanPSMT" w:eastAsiaTheme="minorHAnsi" w:hAnsi="TimesNewRomanPSMT" w:cs="TimesNewRomanPSMT"/>
              </w:rPr>
              <w:t>ddressing</w:t>
            </w:r>
            <w:r w:rsidR="004D2F13" w:rsidRPr="00216169">
              <w:rPr>
                <w:rFonts w:eastAsia="Calibri"/>
                <w:sz w:val="22"/>
                <w:szCs w:val="22"/>
              </w:rPr>
              <w:t xml:space="preserve"> technical errors in the proposed rule.</w:t>
            </w:r>
            <w:r w:rsidR="00907333" w:rsidRPr="00216169">
              <w:rPr>
                <w:rFonts w:ascii="TimesNewRomanPSMT" w:eastAsiaTheme="minorHAnsi" w:hAnsi="TimesNewRomanPSMT" w:cs="TimesNewRomanPSMT"/>
              </w:rPr>
              <w:t xml:space="preserve"> </w:t>
            </w:r>
            <w:r w:rsidR="00907333" w:rsidRPr="00216169">
              <w:rPr>
                <w:rFonts w:eastAsia="Calibri"/>
                <w:sz w:val="22"/>
                <w:szCs w:val="22"/>
              </w:rPr>
              <w:t>Proposed §438.525(a) should have cited §438.515(b) instead of §438.510(a)(3)</w:t>
            </w:r>
            <w:r w:rsidRPr="00216169">
              <w:rPr>
                <w:rFonts w:eastAsia="Calibri"/>
                <w:sz w:val="22"/>
                <w:szCs w:val="22"/>
              </w:rPr>
              <w:t>.</w:t>
            </w:r>
            <w:r w:rsidR="007A50A3" w:rsidRPr="00216169">
              <w:rPr>
                <w:rFonts w:ascii="TimesNewRomanPSMT" w:eastAsiaTheme="minorHAnsi" w:hAnsi="TimesNewRomanPSMT" w:cs="TimesNewRomanPSMT"/>
              </w:rPr>
              <w:t xml:space="preserve"> </w:t>
            </w:r>
            <w:r w:rsidR="00216169" w:rsidRPr="00216169">
              <w:rPr>
                <w:rFonts w:ascii="TimesNewRomanPSMT" w:eastAsiaTheme="minorHAnsi" w:hAnsi="TimesNewRomanPSMT" w:cs="TimesNewRomanPSMT"/>
              </w:rPr>
              <w:t xml:space="preserve">Additional </w:t>
            </w:r>
            <w:r w:rsidR="007A50A3" w:rsidRPr="00216169">
              <w:rPr>
                <w:rFonts w:ascii="TimesNewRomanPSMT" w:eastAsiaTheme="minorHAnsi" w:hAnsi="TimesNewRomanPSMT" w:cs="TimesNewRomanPSMT"/>
              </w:rPr>
              <w:t>conforming technical changes to the provision proposed at §438.525(a)(2), which is</w:t>
            </w:r>
            <w:r w:rsidR="00216169" w:rsidRPr="00216169">
              <w:rPr>
                <w:rFonts w:ascii="TimesNewRomanPSMT" w:eastAsiaTheme="minorHAnsi" w:hAnsi="TimesNewRomanPSMT" w:cs="TimesNewRomanPSMT"/>
              </w:rPr>
              <w:t xml:space="preserve"> </w:t>
            </w:r>
            <w:r w:rsidR="007A50A3" w:rsidRPr="00216169">
              <w:rPr>
                <w:rFonts w:ascii="TimesNewRomanPSMT" w:eastAsiaTheme="minorHAnsi" w:hAnsi="TimesNewRomanPSMT" w:cs="TimesNewRomanPSMT"/>
              </w:rPr>
              <w:t>moved to §438.515(c)(</w:t>
            </w:r>
            <w:proofErr w:type="spellStart"/>
            <w:r w:rsidR="007A50A3" w:rsidRPr="00216169">
              <w:rPr>
                <w:rFonts w:ascii="TimesNewRomanPSMT" w:eastAsiaTheme="minorHAnsi" w:hAnsi="TimesNewRomanPSMT" w:cs="TimesNewRomanPSMT"/>
              </w:rPr>
              <w:t>i</w:t>
            </w:r>
            <w:proofErr w:type="spellEnd"/>
            <w:r w:rsidR="007A50A3" w:rsidRPr="00216169">
              <w:rPr>
                <w:rFonts w:ascii="TimesNewRomanPSMT" w:eastAsiaTheme="minorHAnsi" w:hAnsi="TimesNewRomanPSMT" w:cs="TimesNewRomanPSMT"/>
              </w:rPr>
              <w:t>) in the final rule, by citing specifically to §438.515(b) describing the</w:t>
            </w:r>
            <w:r w:rsidR="00216169">
              <w:rPr>
                <w:rFonts w:ascii="TimesNewRomanPSMT" w:eastAsiaTheme="minorHAnsi" w:hAnsi="TimesNewRomanPSMT" w:cs="TimesNewRomanPSMT"/>
              </w:rPr>
              <w:t xml:space="preserve"> </w:t>
            </w:r>
            <w:r w:rsidR="007A50A3">
              <w:rPr>
                <w:rFonts w:ascii="TimesNewRomanPSMT" w:eastAsiaTheme="minorHAnsi" w:hAnsi="TimesNewRomanPSMT" w:cs="TimesNewRomanPSMT"/>
              </w:rPr>
              <w:t>CMS methodology instead of more broadly to §438.515.</w:t>
            </w:r>
          </w:p>
          <w:p w14:paraId="43F03CAE" w14:textId="61FC217A" w:rsidR="00E92234" w:rsidRDefault="00462D71" w:rsidP="00462D71">
            <w:pPr>
              <w:pStyle w:val="ListParagraph"/>
              <w:numPr>
                <w:ilvl w:val="0"/>
                <w:numId w:val="34"/>
              </w:numPr>
              <w:autoSpaceDE w:val="0"/>
              <w:autoSpaceDN w:val="0"/>
              <w:adjustRightInd w:val="0"/>
              <w:rPr>
                <w:rFonts w:eastAsia="Calibri"/>
                <w:sz w:val="22"/>
                <w:szCs w:val="22"/>
              </w:rPr>
            </w:pPr>
            <w:r w:rsidRPr="00E92234">
              <w:rPr>
                <w:rFonts w:eastAsia="Calibri"/>
                <w:sz w:val="22"/>
                <w:szCs w:val="22"/>
              </w:rPr>
              <w:t>Finalizing §438.530(a) with modifications to change the date for the first annual technical resource manual</w:t>
            </w:r>
            <w:r w:rsidR="00E92234" w:rsidRPr="00E92234">
              <w:rPr>
                <w:rFonts w:eastAsia="Calibri"/>
                <w:sz w:val="22"/>
                <w:szCs w:val="22"/>
              </w:rPr>
              <w:t xml:space="preserve"> </w:t>
            </w:r>
            <w:r w:rsidRPr="00E92234">
              <w:rPr>
                <w:rFonts w:eastAsia="Calibri"/>
                <w:sz w:val="22"/>
                <w:szCs w:val="22"/>
              </w:rPr>
              <w:t xml:space="preserve">to no later than CY 2027. </w:t>
            </w:r>
          </w:p>
          <w:p w14:paraId="281863F9" w14:textId="1A1A5270" w:rsidR="00E92234" w:rsidRDefault="00E92234" w:rsidP="00462D71">
            <w:pPr>
              <w:pStyle w:val="ListParagraph"/>
              <w:numPr>
                <w:ilvl w:val="0"/>
                <w:numId w:val="34"/>
              </w:numPr>
              <w:autoSpaceDE w:val="0"/>
              <w:autoSpaceDN w:val="0"/>
              <w:adjustRightInd w:val="0"/>
              <w:rPr>
                <w:rFonts w:eastAsia="Calibri"/>
                <w:sz w:val="22"/>
                <w:szCs w:val="22"/>
              </w:rPr>
            </w:pPr>
            <w:r>
              <w:rPr>
                <w:rFonts w:eastAsia="Calibri"/>
                <w:sz w:val="22"/>
                <w:szCs w:val="22"/>
              </w:rPr>
              <w:t>A</w:t>
            </w:r>
            <w:r w:rsidR="00462D71" w:rsidRPr="00E92234">
              <w:rPr>
                <w:rFonts w:eastAsia="Calibri"/>
                <w:sz w:val="22"/>
                <w:szCs w:val="22"/>
              </w:rPr>
              <w:t>dding §438.530(c) to indicate that the measure list in §438.530(a)(1)(</w:t>
            </w:r>
            <w:proofErr w:type="spellStart"/>
            <w:r w:rsidR="00462D71" w:rsidRPr="00E92234">
              <w:rPr>
                <w:rFonts w:eastAsia="Calibri"/>
                <w:sz w:val="22"/>
                <w:szCs w:val="22"/>
              </w:rPr>
              <w:t>i</w:t>
            </w:r>
            <w:proofErr w:type="spellEnd"/>
            <w:r w:rsidR="00462D71" w:rsidRPr="00E92234">
              <w:rPr>
                <w:rFonts w:eastAsia="Calibri"/>
                <w:sz w:val="22"/>
                <w:szCs w:val="22"/>
              </w:rPr>
              <w:t xml:space="preserve">) and subset of measures that must be stratified, and by which factors, in and §438.530(a)(1)(iii) will be released no later than August 1, 2025. </w:t>
            </w:r>
          </w:p>
          <w:p w14:paraId="5493A222" w14:textId="7ED95658" w:rsidR="00462D71" w:rsidRDefault="00E92234" w:rsidP="00E92234">
            <w:pPr>
              <w:pStyle w:val="ListParagraph"/>
              <w:numPr>
                <w:ilvl w:val="0"/>
                <w:numId w:val="34"/>
              </w:numPr>
              <w:autoSpaceDE w:val="0"/>
              <w:autoSpaceDN w:val="0"/>
              <w:adjustRightInd w:val="0"/>
              <w:rPr>
                <w:rFonts w:eastAsia="Calibri"/>
                <w:sz w:val="22"/>
                <w:szCs w:val="22"/>
              </w:rPr>
            </w:pPr>
            <w:r w:rsidRPr="00E92234">
              <w:rPr>
                <w:rFonts w:eastAsia="Calibri"/>
                <w:sz w:val="22"/>
                <w:szCs w:val="22"/>
              </w:rPr>
              <w:t>M</w:t>
            </w:r>
            <w:r w:rsidR="00462D71" w:rsidRPr="00E92234">
              <w:rPr>
                <w:rFonts w:eastAsia="Calibri"/>
                <w:sz w:val="22"/>
                <w:szCs w:val="22"/>
              </w:rPr>
              <w:t>aking a technical</w:t>
            </w:r>
            <w:r w:rsidRPr="00E92234">
              <w:rPr>
                <w:rFonts w:eastAsia="Calibri"/>
                <w:sz w:val="22"/>
                <w:szCs w:val="22"/>
              </w:rPr>
              <w:t xml:space="preserve"> </w:t>
            </w:r>
            <w:r w:rsidR="00462D71" w:rsidRPr="00E92234">
              <w:rPr>
                <w:rFonts w:eastAsia="Calibri"/>
                <w:sz w:val="22"/>
                <w:szCs w:val="22"/>
              </w:rPr>
              <w:t>change to §438.530(a)(4) to indicate that a summary of public comments would be included in</w:t>
            </w:r>
            <w:r w:rsidRPr="00E92234">
              <w:rPr>
                <w:rFonts w:eastAsia="Calibri"/>
                <w:sz w:val="22"/>
                <w:szCs w:val="22"/>
              </w:rPr>
              <w:t xml:space="preserve"> </w:t>
            </w:r>
            <w:r w:rsidR="00462D71" w:rsidRPr="00E92234">
              <w:rPr>
                <w:rFonts w:eastAsia="Calibri"/>
                <w:sz w:val="22"/>
                <w:szCs w:val="22"/>
              </w:rPr>
              <w:t>the technical resource manual only in the years when the engagement with interested parties</w:t>
            </w:r>
            <w:r>
              <w:rPr>
                <w:rFonts w:eastAsia="Calibri"/>
                <w:sz w:val="22"/>
                <w:szCs w:val="22"/>
              </w:rPr>
              <w:t xml:space="preserve"> </w:t>
            </w:r>
            <w:r w:rsidR="00462D71" w:rsidRPr="00462D71">
              <w:rPr>
                <w:rFonts w:eastAsia="Calibri"/>
                <w:sz w:val="22"/>
                <w:szCs w:val="22"/>
              </w:rPr>
              <w:t>occurs.</w:t>
            </w:r>
          </w:p>
          <w:p w14:paraId="6744F716" w14:textId="0DF8FE63" w:rsidR="00DA017E" w:rsidRDefault="005E742D" w:rsidP="00374D38">
            <w:pPr>
              <w:pStyle w:val="ListParagraph"/>
              <w:numPr>
                <w:ilvl w:val="0"/>
                <w:numId w:val="34"/>
              </w:numPr>
              <w:autoSpaceDE w:val="0"/>
              <w:autoSpaceDN w:val="0"/>
              <w:adjustRightInd w:val="0"/>
              <w:rPr>
                <w:rFonts w:eastAsia="Calibri"/>
                <w:sz w:val="22"/>
                <w:szCs w:val="22"/>
              </w:rPr>
            </w:pPr>
            <w:r w:rsidRPr="00DA017E">
              <w:rPr>
                <w:rFonts w:eastAsia="Calibri"/>
                <w:sz w:val="22"/>
                <w:szCs w:val="22"/>
              </w:rPr>
              <w:t>F</w:t>
            </w:r>
            <w:r w:rsidR="00374D38" w:rsidRPr="00DA017E">
              <w:rPr>
                <w:rFonts w:eastAsia="Calibri"/>
                <w:sz w:val="22"/>
                <w:szCs w:val="22"/>
              </w:rPr>
              <w:t xml:space="preserve">inalizing </w:t>
            </w:r>
            <w:r w:rsidRPr="00DA017E">
              <w:rPr>
                <w:rFonts w:eastAsia="Calibri"/>
                <w:sz w:val="22"/>
                <w:szCs w:val="22"/>
              </w:rPr>
              <w:t>§438.535</w:t>
            </w:r>
            <w:r w:rsidR="006D75D6" w:rsidRPr="00DA017E">
              <w:rPr>
                <w:rFonts w:eastAsia="Calibri"/>
                <w:sz w:val="22"/>
                <w:szCs w:val="22"/>
              </w:rPr>
              <w:t xml:space="preserve"> largely as proposed: </w:t>
            </w:r>
            <w:r w:rsidR="00DA017E" w:rsidRPr="00DA017E">
              <w:rPr>
                <w:rFonts w:eastAsia="Calibri"/>
                <w:sz w:val="22"/>
                <w:szCs w:val="22"/>
              </w:rPr>
              <w:t>F</w:t>
            </w:r>
            <w:r w:rsidR="006D75D6" w:rsidRPr="00DA017E">
              <w:rPr>
                <w:rFonts w:eastAsia="Calibri"/>
                <w:sz w:val="22"/>
                <w:szCs w:val="22"/>
              </w:rPr>
              <w:t xml:space="preserve">inalizing </w:t>
            </w:r>
            <w:r w:rsidR="00374D38" w:rsidRPr="00DA017E">
              <w:rPr>
                <w:rFonts w:eastAsia="Calibri"/>
                <w:sz w:val="22"/>
                <w:szCs w:val="22"/>
              </w:rPr>
              <w:t>§438.535(a)(1) with modifications, which will also apply to separate CHIP, to add content to the</w:t>
            </w:r>
            <w:r w:rsidR="00DA017E" w:rsidRPr="00DA017E">
              <w:rPr>
                <w:rFonts w:eastAsia="Calibri"/>
                <w:sz w:val="22"/>
                <w:szCs w:val="22"/>
              </w:rPr>
              <w:t xml:space="preserve"> </w:t>
            </w:r>
            <w:r w:rsidR="00374D38" w:rsidRPr="00DA017E">
              <w:rPr>
                <w:rFonts w:eastAsia="Calibri"/>
                <w:sz w:val="22"/>
                <w:szCs w:val="22"/>
              </w:rPr>
              <w:t xml:space="preserve">required report: </w:t>
            </w:r>
          </w:p>
          <w:p w14:paraId="5E587AA8" w14:textId="77777777" w:rsidR="00DA017E" w:rsidRDefault="00374D38" w:rsidP="00DA017E">
            <w:pPr>
              <w:pStyle w:val="ListParagraph"/>
              <w:numPr>
                <w:ilvl w:val="1"/>
                <w:numId w:val="34"/>
              </w:numPr>
              <w:autoSpaceDE w:val="0"/>
              <w:autoSpaceDN w:val="0"/>
              <w:adjustRightInd w:val="0"/>
              <w:rPr>
                <w:rFonts w:eastAsia="Calibri"/>
                <w:sz w:val="22"/>
                <w:szCs w:val="22"/>
              </w:rPr>
            </w:pPr>
            <w:r w:rsidRPr="00DA017E">
              <w:rPr>
                <w:rFonts w:eastAsia="Calibri"/>
                <w:sz w:val="22"/>
                <w:szCs w:val="22"/>
              </w:rPr>
              <w:t>(1) identification of mandatory measures that are not included in their MAC</w:t>
            </w:r>
            <w:r w:rsidR="00DA017E" w:rsidRPr="00DA017E">
              <w:rPr>
                <w:rFonts w:eastAsia="Calibri"/>
                <w:sz w:val="22"/>
                <w:szCs w:val="22"/>
              </w:rPr>
              <w:t xml:space="preserve"> </w:t>
            </w:r>
            <w:r w:rsidRPr="00DA017E">
              <w:rPr>
                <w:rFonts w:eastAsia="Calibri"/>
                <w:sz w:val="22"/>
                <w:szCs w:val="22"/>
              </w:rPr>
              <w:t xml:space="preserve">QRS because they are not appliable to the State’s Medicaid managed care </w:t>
            </w:r>
            <w:proofErr w:type="gramStart"/>
            <w:r w:rsidRPr="00DA017E">
              <w:rPr>
                <w:rFonts w:eastAsia="Calibri"/>
                <w:sz w:val="22"/>
                <w:szCs w:val="22"/>
              </w:rPr>
              <w:t>program;</w:t>
            </w:r>
            <w:proofErr w:type="gramEnd"/>
            <w:r w:rsidRPr="00DA017E">
              <w:rPr>
                <w:rFonts w:eastAsia="Calibri"/>
                <w:sz w:val="22"/>
                <w:szCs w:val="22"/>
              </w:rPr>
              <w:t xml:space="preserve"> </w:t>
            </w:r>
          </w:p>
          <w:p w14:paraId="23646876" w14:textId="77777777" w:rsidR="00DA017E" w:rsidRDefault="00374D38" w:rsidP="001426B6">
            <w:pPr>
              <w:pStyle w:val="ListParagraph"/>
              <w:numPr>
                <w:ilvl w:val="1"/>
                <w:numId w:val="34"/>
              </w:numPr>
              <w:autoSpaceDE w:val="0"/>
              <w:autoSpaceDN w:val="0"/>
              <w:adjustRightInd w:val="0"/>
              <w:rPr>
                <w:rFonts w:eastAsia="Calibri"/>
                <w:sz w:val="22"/>
                <w:szCs w:val="22"/>
              </w:rPr>
            </w:pPr>
            <w:r w:rsidRPr="00DA017E">
              <w:rPr>
                <w:rFonts w:eastAsia="Calibri"/>
                <w:sz w:val="22"/>
                <w:szCs w:val="22"/>
              </w:rPr>
              <w:t>(2) for any</w:t>
            </w:r>
            <w:r w:rsidR="00DA017E" w:rsidRPr="00DA017E">
              <w:rPr>
                <w:rFonts w:eastAsia="Calibri"/>
                <w:sz w:val="22"/>
                <w:szCs w:val="22"/>
              </w:rPr>
              <w:t xml:space="preserve"> </w:t>
            </w:r>
            <w:r w:rsidRPr="00DA017E">
              <w:rPr>
                <w:rFonts w:eastAsia="Calibri"/>
                <w:sz w:val="22"/>
                <w:szCs w:val="22"/>
              </w:rPr>
              <w:t>measures identified as inapplicable to the State’s managed care program, a brief explanation of</w:t>
            </w:r>
            <w:r w:rsidR="00DA017E" w:rsidRPr="00DA017E">
              <w:rPr>
                <w:rFonts w:eastAsia="Calibri"/>
                <w:sz w:val="22"/>
                <w:szCs w:val="22"/>
              </w:rPr>
              <w:t xml:space="preserve"> </w:t>
            </w:r>
            <w:r w:rsidRPr="00DA017E">
              <w:rPr>
                <w:rFonts w:eastAsia="Calibri"/>
                <w:sz w:val="22"/>
                <w:szCs w:val="22"/>
              </w:rPr>
              <w:t xml:space="preserve">why the State determined that the measure is inapplicable; and </w:t>
            </w:r>
          </w:p>
          <w:p w14:paraId="64BBBD89" w14:textId="5A3DB087" w:rsidR="00DA017E" w:rsidRPr="001426B6" w:rsidRDefault="00374D38" w:rsidP="001426B6">
            <w:pPr>
              <w:pStyle w:val="ListParagraph"/>
              <w:numPr>
                <w:ilvl w:val="1"/>
                <w:numId w:val="34"/>
              </w:numPr>
              <w:autoSpaceDE w:val="0"/>
              <w:autoSpaceDN w:val="0"/>
              <w:adjustRightInd w:val="0"/>
              <w:rPr>
                <w:rFonts w:eastAsia="Calibri"/>
                <w:sz w:val="22"/>
                <w:szCs w:val="22"/>
              </w:rPr>
            </w:pPr>
            <w:r w:rsidRPr="00DA017E">
              <w:rPr>
                <w:rFonts w:eastAsia="Calibri"/>
                <w:sz w:val="22"/>
                <w:szCs w:val="22"/>
              </w:rPr>
              <w:t>(3) for any measure identified as</w:t>
            </w:r>
            <w:r w:rsidR="00DA017E" w:rsidRPr="00DA017E">
              <w:rPr>
                <w:rFonts w:eastAsia="Calibri"/>
                <w:sz w:val="22"/>
                <w:szCs w:val="22"/>
              </w:rPr>
              <w:t xml:space="preserve"> </w:t>
            </w:r>
            <w:r w:rsidRPr="00DA017E">
              <w:rPr>
                <w:rFonts w:eastAsia="Calibri"/>
                <w:sz w:val="22"/>
                <w:szCs w:val="22"/>
              </w:rPr>
              <w:t>applicable to the State’s managed care program, the managed care programs to which the</w:t>
            </w:r>
            <w:r w:rsidR="00B1312D">
              <w:rPr>
                <w:rFonts w:eastAsia="Calibri"/>
                <w:sz w:val="22"/>
                <w:szCs w:val="22"/>
              </w:rPr>
              <w:t xml:space="preserve"> </w:t>
            </w:r>
            <w:r w:rsidRPr="001426B6">
              <w:rPr>
                <w:rFonts w:eastAsia="Calibri"/>
                <w:sz w:val="22"/>
                <w:szCs w:val="22"/>
              </w:rPr>
              <w:t xml:space="preserve">measure is applicable. This modification aligns with revisions we are also finalizing in §438.510(a), which are discussed in section I.B.6.e. of the final rule. </w:t>
            </w:r>
          </w:p>
          <w:p w14:paraId="2AC126F9" w14:textId="77777777" w:rsidR="001426B6" w:rsidRDefault="001426B6" w:rsidP="00374D38">
            <w:pPr>
              <w:pStyle w:val="ListParagraph"/>
              <w:numPr>
                <w:ilvl w:val="0"/>
                <w:numId w:val="34"/>
              </w:numPr>
              <w:autoSpaceDE w:val="0"/>
              <w:autoSpaceDN w:val="0"/>
              <w:adjustRightInd w:val="0"/>
              <w:rPr>
                <w:rFonts w:eastAsia="Calibri"/>
                <w:sz w:val="22"/>
                <w:szCs w:val="22"/>
              </w:rPr>
            </w:pPr>
            <w:r w:rsidRPr="001426B6">
              <w:rPr>
                <w:rFonts w:eastAsia="Calibri"/>
                <w:sz w:val="22"/>
                <w:szCs w:val="22"/>
              </w:rPr>
              <w:lastRenderedPageBreak/>
              <w:t>A</w:t>
            </w:r>
            <w:r w:rsidR="00374D38" w:rsidRPr="001426B6">
              <w:rPr>
                <w:rFonts w:eastAsia="Calibri"/>
                <w:sz w:val="22"/>
                <w:szCs w:val="22"/>
              </w:rPr>
              <w:t>dding new</w:t>
            </w:r>
            <w:r w:rsidRPr="001426B6">
              <w:rPr>
                <w:rFonts w:eastAsia="Calibri"/>
                <w:sz w:val="22"/>
                <w:szCs w:val="22"/>
              </w:rPr>
              <w:t xml:space="preserve"> </w:t>
            </w:r>
            <w:r w:rsidR="00374D38" w:rsidRPr="001426B6">
              <w:rPr>
                <w:rFonts w:eastAsia="Calibri"/>
                <w:sz w:val="22"/>
                <w:szCs w:val="22"/>
              </w:rPr>
              <w:t>paragraph (a)(8) to include additional reporting requirements related to Medicare and Medicaid</w:t>
            </w:r>
            <w:r w:rsidRPr="001426B6">
              <w:rPr>
                <w:rFonts w:eastAsia="Calibri"/>
                <w:sz w:val="22"/>
                <w:szCs w:val="22"/>
              </w:rPr>
              <w:t xml:space="preserve"> </w:t>
            </w:r>
            <w:r w:rsidR="00374D38" w:rsidRPr="001426B6">
              <w:rPr>
                <w:rFonts w:eastAsia="Calibri"/>
                <w:sz w:val="22"/>
                <w:szCs w:val="22"/>
              </w:rPr>
              <w:t>data that is not included in MAC QRS quality ratings, as discussed in section I.B.6.f of this final</w:t>
            </w:r>
            <w:r w:rsidRPr="001426B6">
              <w:rPr>
                <w:rFonts w:eastAsia="Calibri"/>
                <w:sz w:val="22"/>
                <w:szCs w:val="22"/>
              </w:rPr>
              <w:t xml:space="preserve"> </w:t>
            </w:r>
            <w:r w:rsidR="00374D38" w:rsidRPr="001426B6">
              <w:rPr>
                <w:rFonts w:eastAsia="Calibri"/>
                <w:sz w:val="22"/>
                <w:szCs w:val="22"/>
              </w:rPr>
              <w:t xml:space="preserve">rule. </w:t>
            </w:r>
          </w:p>
          <w:p w14:paraId="22D56561" w14:textId="1810F467" w:rsidR="00374D38" w:rsidRPr="002100DF" w:rsidRDefault="001426B6" w:rsidP="002100DF">
            <w:pPr>
              <w:pStyle w:val="ListParagraph"/>
              <w:numPr>
                <w:ilvl w:val="0"/>
                <w:numId w:val="34"/>
              </w:numPr>
              <w:autoSpaceDE w:val="0"/>
              <w:autoSpaceDN w:val="0"/>
              <w:adjustRightInd w:val="0"/>
              <w:rPr>
                <w:rFonts w:eastAsia="Calibri"/>
                <w:sz w:val="22"/>
                <w:szCs w:val="22"/>
              </w:rPr>
            </w:pPr>
            <w:r w:rsidRPr="001426B6">
              <w:rPr>
                <w:rFonts w:eastAsia="Calibri"/>
                <w:sz w:val="22"/>
                <w:szCs w:val="22"/>
              </w:rPr>
              <w:t>F</w:t>
            </w:r>
            <w:r w:rsidR="00374D38" w:rsidRPr="001426B6">
              <w:rPr>
                <w:rFonts w:eastAsia="Calibri"/>
                <w:sz w:val="22"/>
                <w:szCs w:val="22"/>
              </w:rPr>
              <w:t>inalizing minor changes in references to other regulations to take into</w:t>
            </w:r>
            <w:r w:rsidRPr="001426B6">
              <w:rPr>
                <w:rFonts w:eastAsia="Calibri"/>
                <w:sz w:val="22"/>
                <w:szCs w:val="22"/>
              </w:rPr>
              <w:t xml:space="preserve"> </w:t>
            </w:r>
            <w:r w:rsidR="00374D38" w:rsidRPr="001426B6">
              <w:rPr>
                <w:rFonts w:eastAsia="Calibri"/>
                <w:sz w:val="22"/>
                <w:szCs w:val="22"/>
              </w:rPr>
              <w:t>account changes made in this final rule compared to the proposal</w:t>
            </w:r>
            <w:r w:rsidR="00DA6E3C">
              <w:rPr>
                <w:rFonts w:eastAsia="Calibri"/>
                <w:sz w:val="22"/>
                <w:szCs w:val="22"/>
              </w:rPr>
              <w:t>.</w:t>
            </w:r>
          </w:p>
        </w:tc>
      </w:tr>
    </w:tbl>
    <w:p w14:paraId="4E98EFB0" w14:textId="5C3021FB" w:rsidR="001A785E" w:rsidRDefault="001A785E"/>
    <w:tbl>
      <w:tblPr>
        <w:tblW w:w="1374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410"/>
        <w:gridCol w:w="5400"/>
        <w:gridCol w:w="1620"/>
      </w:tblGrid>
      <w:tr w:rsidR="00D0332E" w:rsidRPr="003B773F" w14:paraId="59CEBB36" w14:textId="77777777" w:rsidTr="00D65293">
        <w:trPr>
          <w:trHeight w:val="360"/>
          <w:tblHeader/>
        </w:trPr>
        <w:tc>
          <w:tcPr>
            <w:tcW w:w="13747" w:type="dxa"/>
            <w:gridSpan w:val="4"/>
            <w:shd w:val="clear" w:color="auto" w:fill="4472C4" w:themeFill="accent1"/>
            <w:vAlign w:val="center"/>
          </w:tcPr>
          <w:p w14:paraId="3437C008" w14:textId="77777777" w:rsidR="00D0332E" w:rsidRPr="003B773F" w:rsidRDefault="00D0332E" w:rsidP="00D845FA">
            <w:pPr>
              <w:jc w:val="center"/>
              <w:rPr>
                <w:rFonts w:eastAsia="Calibri"/>
                <w:b/>
                <w:color w:val="FFFFFF" w:themeColor="background1"/>
                <w:sz w:val="22"/>
                <w:szCs w:val="22"/>
              </w:rPr>
            </w:pPr>
            <w:r w:rsidRPr="003B773F">
              <w:rPr>
                <w:rFonts w:eastAsia="Calibri"/>
                <w:b/>
                <w:color w:val="FFFFFF" w:themeColor="background1"/>
                <w:sz w:val="22"/>
                <w:szCs w:val="22"/>
              </w:rPr>
              <w:t>Proposed Changes/Notes</w:t>
            </w:r>
          </w:p>
        </w:tc>
      </w:tr>
      <w:tr w:rsidR="00D0332E" w:rsidRPr="003B773F" w14:paraId="3780876D" w14:textId="77777777" w:rsidTr="00D65293">
        <w:trPr>
          <w:trHeight w:val="360"/>
          <w:tblHeader/>
        </w:trPr>
        <w:tc>
          <w:tcPr>
            <w:tcW w:w="13747" w:type="dxa"/>
            <w:gridSpan w:val="4"/>
            <w:shd w:val="clear" w:color="auto" w:fill="FFC000" w:themeFill="accent4"/>
            <w:vAlign w:val="center"/>
          </w:tcPr>
          <w:p w14:paraId="6AF0EB52" w14:textId="173D321B" w:rsidR="00D0332E" w:rsidRPr="003B773F" w:rsidRDefault="00D0332E" w:rsidP="00D845FA">
            <w:pPr>
              <w:jc w:val="center"/>
              <w:rPr>
                <w:rFonts w:eastAsia="Calibri"/>
                <w:b/>
                <w:color w:val="FFFFFF" w:themeColor="background1"/>
                <w:sz w:val="22"/>
                <w:szCs w:val="22"/>
              </w:rPr>
            </w:pPr>
            <w:r>
              <w:rPr>
                <w:rFonts w:eastAsia="Calibri"/>
                <w:b/>
                <w:sz w:val="22"/>
                <w:szCs w:val="22"/>
              </w:rPr>
              <w:t xml:space="preserve">Proposed </w:t>
            </w:r>
            <w:r w:rsidRPr="00F61645">
              <w:rPr>
                <w:rFonts w:eastAsia="Calibri"/>
                <w:b/>
                <w:sz w:val="22"/>
                <w:szCs w:val="22"/>
              </w:rPr>
              <w:t xml:space="preserve">Changes Related </w:t>
            </w:r>
            <w:r w:rsidR="00EE7502">
              <w:rPr>
                <w:rFonts w:eastAsia="Calibri"/>
                <w:b/>
                <w:sz w:val="22"/>
                <w:szCs w:val="22"/>
              </w:rPr>
              <w:t xml:space="preserve">to </w:t>
            </w:r>
            <w:r>
              <w:rPr>
                <w:rFonts w:eastAsia="Calibri"/>
                <w:b/>
                <w:sz w:val="22"/>
                <w:szCs w:val="22"/>
              </w:rPr>
              <w:t>Program Integrity</w:t>
            </w:r>
          </w:p>
        </w:tc>
      </w:tr>
      <w:tr w:rsidR="00D0332E" w:rsidRPr="003B773F" w14:paraId="69E5914E" w14:textId="77777777" w:rsidTr="00D65293">
        <w:trPr>
          <w:trHeight w:val="360"/>
          <w:tblHeader/>
        </w:trPr>
        <w:tc>
          <w:tcPr>
            <w:tcW w:w="2317" w:type="dxa"/>
            <w:shd w:val="clear" w:color="auto" w:fill="DEEAF6" w:themeFill="accent5" w:themeFillTint="33"/>
            <w:vAlign w:val="center"/>
          </w:tcPr>
          <w:p w14:paraId="58D823F5" w14:textId="77777777" w:rsidR="00D0332E" w:rsidRPr="003B773F" w:rsidRDefault="00D0332E" w:rsidP="00D845FA">
            <w:pPr>
              <w:jc w:val="center"/>
              <w:rPr>
                <w:rFonts w:eastAsia="Calibri"/>
                <w:b/>
                <w:sz w:val="22"/>
                <w:szCs w:val="22"/>
              </w:rPr>
            </w:pPr>
            <w:r w:rsidRPr="003B773F">
              <w:rPr>
                <w:rFonts w:eastAsia="Calibri"/>
                <w:b/>
                <w:sz w:val="22"/>
                <w:szCs w:val="22"/>
              </w:rPr>
              <w:t>Proposed Citation</w:t>
            </w:r>
            <w:r>
              <w:rPr>
                <w:rFonts w:eastAsia="Calibri"/>
                <w:b/>
                <w:sz w:val="22"/>
                <w:szCs w:val="22"/>
              </w:rPr>
              <w:t>/Effective Date</w:t>
            </w:r>
          </w:p>
        </w:tc>
        <w:tc>
          <w:tcPr>
            <w:tcW w:w="4410" w:type="dxa"/>
            <w:shd w:val="clear" w:color="auto" w:fill="DEEAF6" w:themeFill="accent5" w:themeFillTint="33"/>
            <w:vAlign w:val="center"/>
          </w:tcPr>
          <w:p w14:paraId="76E85327" w14:textId="77777777" w:rsidR="00D0332E" w:rsidRPr="003B773F" w:rsidRDefault="00D0332E" w:rsidP="00D845FA">
            <w:pPr>
              <w:jc w:val="center"/>
              <w:rPr>
                <w:rFonts w:eastAsia="Calibri"/>
                <w:b/>
                <w:sz w:val="22"/>
                <w:szCs w:val="22"/>
              </w:rPr>
            </w:pPr>
            <w:r>
              <w:rPr>
                <w:rFonts w:eastAsia="Calibri"/>
                <w:b/>
                <w:sz w:val="22"/>
                <w:szCs w:val="22"/>
              </w:rPr>
              <w:t>Proposed Rule</w:t>
            </w:r>
          </w:p>
        </w:tc>
        <w:tc>
          <w:tcPr>
            <w:tcW w:w="5400" w:type="dxa"/>
            <w:shd w:val="clear" w:color="auto" w:fill="DEEAF6" w:themeFill="accent5" w:themeFillTint="33"/>
            <w:vAlign w:val="center"/>
          </w:tcPr>
          <w:p w14:paraId="49CB079D" w14:textId="77777777" w:rsidR="00D0332E" w:rsidRPr="003B773F" w:rsidRDefault="00D0332E" w:rsidP="00D845FA">
            <w:pPr>
              <w:jc w:val="center"/>
              <w:rPr>
                <w:rFonts w:eastAsia="Calibri"/>
                <w:b/>
                <w:sz w:val="22"/>
                <w:szCs w:val="22"/>
              </w:rPr>
            </w:pPr>
            <w:r>
              <w:rPr>
                <w:rFonts w:eastAsia="Calibri"/>
                <w:b/>
                <w:sz w:val="22"/>
                <w:szCs w:val="22"/>
              </w:rPr>
              <w:t>Notes</w:t>
            </w:r>
          </w:p>
        </w:tc>
        <w:tc>
          <w:tcPr>
            <w:tcW w:w="1620" w:type="dxa"/>
            <w:shd w:val="clear" w:color="auto" w:fill="DEEAF6" w:themeFill="accent5" w:themeFillTint="33"/>
            <w:vAlign w:val="center"/>
          </w:tcPr>
          <w:p w14:paraId="0CEFE309" w14:textId="77777777" w:rsidR="00D0332E" w:rsidRPr="003B773F" w:rsidRDefault="00D0332E" w:rsidP="00D845FA">
            <w:pPr>
              <w:jc w:val="center"/>
              <w:rPr>
                <w:rFonts w:eastAsia="Calibri"/>
                <w:b/>
                <w:sz w:val="22"/>
                <w:szCs w:val="22"/>
              </w:rPr>
            </w:pPr>
            <w:r>
              <w:rPr>
                <w:rFonts w:eastAsia="Calibri"/>
                <w:b/>
                <w:sz w:val="22"/>
                <w:szCs w:val="22"/>
              </w:rPr>
              <w:t>Extended to Separate CHIP?</w:t>
            </w:r>
          </w:p>
        </w:tc>
      </w:tr>
      <w:tr w:rsidR="00D0332E" w:rsidRPr="003B773F" w14:paraId="6E20FC4F" w14:textId="77777777" w:rsidTr="00D65293">
        <w:trPr>
          <w:trHeight w:val="360"/>
        </w:trPr>
        <w:tc>
          <w:tcPr>
            <w:tcW w:w="2317" w:type="dxa"/>
            <w:shd w:val="clear" w:color="auto" w:fill="auto"/>
          </w:tcPr>
          <w:p w14:paraId="3CD06CA9" w14:textId="16C8D590" w:rsidR="00D0332E" w:rsidRDefault="00D0731F" w:rsidP="0033529F">
            <w:pPr>
              <w:rPr>
                <w:rFonts w:eastAsia="Calibri"/>
                <w:b/>
                <w:sz w:val="22"/>
                <w:szCs w:val="22"/>
              </w:rPr>
            </w:pPr>
            <w:r>
              <w:rPr>
                <w:rFonts w:eastAsia="Calibri"/>
                <w:b/>
                <w:sz w:val="22"/>
                <w:szCs w:val="22"/>
              </w:rPr>
              <w:t>§</w:t>
            </w:r>
            <w:r w:rsidR="00D0332E" w:rsidRPr="00D0332E">
              <w:rPr>
                <w:rFonts w:eastAsia="Calibri"/>
                <w:b/>
                <w:sz w:val="22"/>
                <w:szCs w:val="22"/>
              </w:rPr>
              <w:t xml:space="preserve">438.214 </w:t>
            </w:r>
          </w:p>
          <w:p w14:paraId="4CC4CB49" w14:textId="77777777" w:rsidR="00D0332E" w:rsidRDefault="00D0332E" w:rsidP="0033529F">
            <w:pPr>
              <w:rPr>
                <w:rFonts w:eastAsia="Calibri"/>
                <w:b/>
                <w:sz w:val="22"/>
                <w:szCs w:val="22"/>
              </w:rPr>
            </w:pPr>
            <w:r w:rsidRPr="00D0332E">
              <w:rPr>
                <w:rFonts w:eastAsia="Calibri"/>
                <w:b/>
                <w:i/>
                <w:iCs/>
                <w:sz w:val="22"/>
                <w:szCs w:val="22"/>
              </w:rPr>
              <w:t>Revising</w:t>
            </w:r>
            <w:r w:rsidRPr="00D0332E">
              <w:rPr>
                <w:rFonts w:eastAsia="Calibri"/>
                <w:b/>
                <w:sz w:val="22"/>
                <w:szCs w:val="22"/>
              </w:rPr>
              <w:t xml:space="preserve"> </w:t>
            </w:r>
          </w:p>
          <w:p w14:paraId="22E55DFF" w14:textId="406F5608" w:rsidR="00D0332E" w:rsidRPr="00D0332E" w:rsidRDefault="00D0332E" w:rsidP="0033529F">
            <w:pPr>
              <w:rPr>
                <w:rFonts w:eastAsia="Calibri"/>
                <w:bCs/>
                <w:sz w:val="22"/>
                <w:szCs w:val="22"/>
              </w:rPr>
            </w:pPr>
            <w:r w:rsidRPr="00D0332E">
              <w:rPr>
                <w:rFonts w:eastAsia="Calibri"/>
                <w:bCs/>
                <w:sz w:val="22"/>
                <w:szCs w:val="22"/>
              </w:rPr>
              <w:t>(b)(1)</w:t>
            </w:r>
          </w:p>
          <w:p w14:paraId="4D288514" w14:textId="26863040" w:rsidR="00F517A1" w:rsidRPr="00D0332E" w:rsidRDefault="00D0332E" w:rsidP="0033529F">
            <w:pPr>
              <w:rPr>
                <w:rFonts w:eastAsia="Calibri"/>
                <w:b/>
                <w:i/>
                <w:iCs/>
                <w:sz w:val="22"/>
                <w:szCs w:val="22"/>
              </w:rPr>
            </w:pPr>
            <w:r w:rsidRPr="00D0332E">
              <w:rPr>
                <w:rFonts w:eastAsia="Calibri"/>
                <w:b/>
                <w:i/>
                <w:iCs/>
                <w:sz w:val="22"/>
                <w:szCs w:val="22"/>
              </w:rPr>
              <w:t xml:space="preserve">Adding </w:t>
            </w:r>
          </w:p>
          <w:p w14:paraId="65F4761B" w14:textId="77777777" w:rsidR="00D0332E" w:rsidRDefault="00D0332E" w:rsidP="0033529F">
            <w:pPr>
              <w:rPr>
                <w:rFonts w:eastAsia="Calibri"/>
                <w:bCs/>
                <w:sz w:val="22"/>
                <w:szCs w:val="22"/>
              </w:rPr>
            </w:pPr>
            <w:r w:rsidRPr="00D0332E">
              <w:rPr>
                <w:rFonts w:eastAsia="Calibri"/>
                <w:bCs/>
                <w:sz w:val="22"/>
                <w:szCs w:val="22"/>
              </w:rPr>
              <w:t>(d)(2)</w:t>
            </w:r>
          </w:p>
          <w:p w14:paraId="07328801" w14:textId="77777777" w:rsidR="00F517A1" w:rsidRDefault="00F517A1" w:rsidP="0033529F">
            <w:pPr>
              <w:rPr>
                <w:rFonts w:eastAsia="Calibri"/>
                <w:bCs/>
                <w:sz w:val="22"/>
                <w:szCs w:val="22"/>
              </w:rPr>
            </w:pPr>
          </w:p>
          <w:p w14:paraId="0F84D8B9" w14:textId="77777777" w:rsidR="00F517A1" w:rsidRPr="00F517A1" w:rsidRDefault="00F517A1" w:rsidP="0033529F">
            <w:pPr>
              <w:rPr>
                <w:rFonts w:eastAsia="Calibri"/>
                <w:b/>
                <w:i/>
                <w:iCs/>
                <w:sz w:val="22"/>
                <w:szCs w:val="22"/>
              </w:rPr>
            </w:pPr>
            <w:r w:rsidRPr="00F517A1">
              <w:rPr>
                <w:rFonts w:eastAsia="Calibri"/>
                <w:b/>
                <w:i/>
                <w:iCs/>
                <w:sz w:val="22"/>
                <w:szCs w:val="22"/>
              </w:rPr>
              <w:t>Applicability</w:t>
            </w:r>
          </w:p>
          <w:p w14:paraId="2EA32C21" w14:textId="3B2E60D0" w:rsidR="00F517A1" w:rsidRPr="00D0332E" w:rsidRDefault="00F517A1" w:rsidP="0033529F">
            <w:pPr>
              <w:rPr>
                <w:rFonts w:eastAsia="Calibri"/>
                <w:bCs/>
                <w:sz w:val="22"/>
                <w:szCs w:val="22"/>
              </w:rPr>
            </w:pPr>
            <w:r>
              <w:rPr>
                <w:rFonts w:eastAsia="Calibri"/>
                <w:bCs/>
                <w:sz w:val="22"/>
                <w:szCs w:val="22"/>
              </w:rPr>
              <w:t>The effective date of the final rule.</w:t>
            </w:r>
          </w:p>
        </w:tc>
        <w:tc>
          <w:tcPr>
            <w:tcW w:w="4410" w:type="dxa"/>
            <w:shd w:val="clear" w:color="auto" w:fill="auto"/>
          </w:tcPr>
          <w:p w14:paraId="02624C31" w14:textId="5A544BAB" w:rsidR="00D0332E" w:rsidRPr="00D0332E" w:rsidRDefault="006E3460" w:rsidP="00D0332E">
            <w:pPr>
              <w:rPr>
                <w:rFonts w:eastAsia="Calibri"/>
                <w:b/>
                <w:bCs/>
                <w:sz w:val="22"/>
                <w:szCs w:val="22"/>
              </w:rPr>
            </w:pPr>
            <w:r>
              <w:rPr>
                <w:rFonts w:eastAsia="Calibri"/>
                <w:b/>
                <w:bCs/>
                <w:sz w:val="22"/>
                <w:szCs w:val="22"/>
              </w:rPr>
              <w:t>§</w:t>
            </w:r>
            <w:r w:rsidR="00D0332E" w:rsidRPr="00D0332E">
              <w:rPr>
                <w:rFonts w:eastAsia="Calibri"/>
                <w:b/>
                <w:bCs/>
                <w:sz w:val="22"/>
                <w:szCs w:val="22"/>
              </w:rPr>
              <w:t>438.214</w:t>
            </w:r>
            <w:r w:rsidR="001A785E">
              <w:rPr>
                <w:rFonts w:eastAsia="Calibri"/>
                <w:b/>
                <w:bCs/>
                <w:sz w:val="22"/>
                <w:szCs w:val="22"/>
              </w:rPr>
              <w:t>—</w:t>
            </w:r>
            <w:r w:rsidR="00D0332E" w:rsidRPr="00D0332E">
              <w:rPr>
                <w:rFonts w:eastAsia="Calibri"/>
                <w:b/>
                <w:bCs/>
                <w:i/>
                <w:iCs/>
                <w:sz w:val="22"/>
                <w:szCs w:val="22"/>
              </w:rPr>
              <w:t>Provider Selection</w:t>
            </w:r>
          </w:p>
          <w:p w14:paraId="0A3CE4E6" w14:textId="69124E63" w:rsidR="00D0332E" w:rsidRPr="00D0332E" w:rsidRDefault="00D0332E" w:rsidP="00D0332E">
            <w:pPr>
              <w:rPr>
                <w:rFonts w:eastAsia="Calibri"/>
                <w:bCs/>
                <w:sz w:val="22"/>
                <w:szCs w:val="22"/>
              </w:rPr>
            </w:pPr>
            <w:r w:rsidRPr="00D0332E">
              <w:rPr>
                <w:rFonts w:eastAsia="Calibri"/>
                <w:b/>
                <w:sz w:val="22"/>
                <w:szCs w:val="22"/>
              </w:rPr>
              <w:t>(b)(1)</w:t>
            </w:r>
            <w:r w:rsidRPr="00D0332E">
              <w:rPr>
                <w:rFonts w:eastAsia="Calibri"/>
                <w:bCs/>
                <w:sz w:val="22"/>
                <w:szCs w:val="22"/>
              </w:rPr>
              <w:t xml:space="preserve"> Each State must establish a</w:t>
            </w:r>
            <w:r w:rsidR="0033529F">
              <w:rPr>
                <w:rFonts w:eastAsia="Calibri"/>
                <w:bCs/>
                <w:sz w:val="22"/>
                <w:szCs w:val="22"/>
              </w:rPr>
              <w:t xml:space="preserve"> </w:t>
            </w:r>
            <w:r w:rsidRPr="00D0332E">
              <w:rPr>
                <w:rFonts w:eastAsia="Calibri"/>
                <w:bCs/>
                <w:sz w:val="22"/>
                <w:szCs w:val="22"/>
              </w:rPr>
              <w:t>uniform credentialing and</w:t>
            </w:r>
            <w:r w:rsidR="0033529F">
              <w:rPr>
                <w:rFonts w:eastAsia="Calibri"/>
                <w:bCs/>
                <w:sz w:val="22"/>
                <w:szCs w:val="22"/>
              </w:rPr>
              <w:t xml:space="preserve"> </w:t>
            </w:r>
            <w:r w:rsidRPr="00D0332E">
              <w:rPr>
                <w:rFonts w:eastAsia="Calibri"/>
                <w:bCs/>
                <w:sz w:val="22"/>
                <w:szCs w:val="22"/>
              </w:rPr>
              <w:t>recredentialing policy that addresses</w:t>
            </w:r>
            <w:r w:rsidR="0033529F">
              <w:rPr>
                <w:rFonts w:eastAsia="Calibri"/>
                <w:bCs/>
                <w:sz w:val="22"/>
                <w:szCs w:val="22"/>
              </w:rPr>
              <w:t xml:space="preserve"> </w:t>
            </w:r>
            <w:r w:rsidRPr="00D0332E">
              <w:rPr>
                <w:rFonts w:eastAsia="Calibri"/>
                <w:bCs/>
                <w:sz w:val="22"/>
                <w:szCs w:val="22"/>
              </w:rPr>
              <w:t xml:space="preserve">acute, primary, </w:t>
            </w:r>
            <w:r w:rsidRPr="00D0332E">
              <w:rPr>
                <w:rFonts w:eastAsia="Calibri"/>
                <w:b/>
                <w:sz w:val="22"/>
                <w:szCs w:val="22"/>
              </w:rPr>
              <w:t>mental health, substance</w:t>
            </w:r>
            <w:r w:rsidR="0033529F" w:rsidRPr="0033529F">
              <w:rPr>
                <w:rFonts w:eastAsia="Calibri"/>
                <w:b/>
                <w:sz w:val="22"/>
                <w:szCs w:val="22"/>
              </w:rPr>
              <w:t xml:space="preserve"> </w:t>
            </w:r>
            <w:r w:rsidRPr="00D0332E">
              <w:rPr>
                <w:rFonts w:eastAsia="Calibri"/>
                <w:b/>
                <w:sz w:val="22"/>
                <w:szCs w:val="22"/>
              </w:rPr>
              <w:t>use disorders</w:t>
            </w:r>
            <w:r w:rsidRPr="00D0332E">
              <w:rPr>
                <w:rFonts w:eastAsia="Calibri"/>
                <w:bCs/>
                <w:sz w:val="22"/>
                <w:szCs w:val="22"/>
              </w:rPr>
              <w:t>, and LTSS providers, as</w:t>
            </w:r>
            <w:r w:rsidR="0033529F">
              <w:rPr>
                <w:rFonts w:eastAsia="Calibri"/>
                <w:bCs/>
                <w:sz w:val="22"/>
                <w:szCs w:val="22"/>
              </w:rPr>
              <w:t xml:space="preserve"> </w:t>
            </w:r>
            <w:r w:rsidRPr="00D0332E">
              <w:rPr>
                <w:rFonts w:eastAsia="Calibri"/>
                <w:bCs/>
                <w:sz w:val="22"/>
                <w:szCs w:val="22"/>
              </w:rPr>
              <w:t>appropriate, and requires each MCO,</w:t>
            </w:r>
            <w:r w:rsidR="0033529F">
              <w:rPr>
                <w:rFonts w:eastAsia="Calibri"/>
                <w:bCs/>
                <w:sz w:val="22"/>
                <w:szCs w:val="22"/>
              </w:rPr>
              <w:t xml:space="preserve"> </w:t>
            </w:r>
            <w:r w:rsidRPr="00D0332E">
              <w:rPr>
                <w:rFonts w:eastAsia="Calibri"/>
                <w:bCs/>
                <w:sz w:val="22"/>
                <w:szCs w:val="22"/>
              </w:rPr>
              <w:t>PIHP and PAHP to follow those policies.</w:t>
            </w:r>
          </w:p>
          <w:p w14:paraId="41688B3B" w14:textId="7893D4B6" w:rsidR="0033529F" w:rsidRDefault="006E3460" w:rsidP="0033529F">
            <w:pPr>
              <w:rPr>
                <w:rFonts w:eastAsia="Calibri"/>
                <w:bCs/>
                <w:i/>
                <w:iCs/>
                <w:sz w:val="22"/>
                <w:szCs w:val="22"/>
              </w:rPr>
            </w:pPr>
            <w:r>
              <w:rPr>
                <w:rFonts w:eastAsia="Calibri"/>
                <w:b/>
                <w:bCs/>
                <w:sz w:val="22"/>
                <w:szCs w:val="22"/>
              </w:rPr>
              <w:t>§</w:t>
            </w:r>
            <w:r w:rsidR="0033529F" w:rsidRPr="00D0332E">
              <w:rPr>
                <w:rFonts w:eastAsia="Calibri"/>
                <w:b/>
                <w:bCs/>
                <w:sz w:val="22"/>
                <w:szCs w:val="22"/>
              </w:rPr>
              <w:t>438.214</w:t>
            </w:r>
            <w:r w:rsidR="00D0332E" w:rsidRPr="00D0332E">
              <w:rPr>
                <w:rFonts w:eastAsia="Calibri"/>
                <w:b/>
                <w:sz w:val="22"/>
                <w:szCs w:val="22"/>
              </w:rPr>
              <w:t>(d)</w:t>
            </w:r>
            <w:r w:rsidR="0033529F">
              <w:rPr>
                <w:rFonts w:eastAsia="Calibri"/>
                <w:bCs/>
                <w:sz w:val="22"/>
                <w:szCs w:val="22"/>
              </w:rPr>
              <w:t xml:space="preserve"> </w:t>
            </w:r>
            <w:r w:rsidR="0033529F" w:rsidRPr="00317645">
              <w:rPr>
                <w:rFonts w:eastAsia="Calibri"/>
                <w:bCs/>
                <w:i/>
                <w:iCs/>
                <w:sz w:val="22"/>
                <w:szCs w:val="22"/>
              </w:rPr>
              <w:t>Excluded providers</w:t>
            </w:r>
          </w:p>
          <w:p w14:paraId="79645E0E" w14:textId="60013E25" w:rsidR="0033529F" w:rsidRPr="0033529F" w:rsidRDefault="0033529F" w:rsidP="0033529F">
            <w:pPr>
              <w:rPr>
                <w:rFonts w:eastAsia="Calibri"/>
                <w:bCs/>
                <w:sz w:val="22"/>
                <w:szCs w:val="22"/>
              </w:rPr>
            </w:pPr>
            <w:r w:rsidRPr="0033529F">
              <w:rPr>
                <w:rFonts w:eastAsia="Calibri"/>
                <w:bCs/>
                <w:sz w:val="22"/>
                <w:szCs w:val="22"/>
              </w:rPr>
              <w:t>(1) MCOs,</w:t>
            </w:r>
            <w:r>
              <w:rPr>
                <w:rFonts w:eastAsia="Calibri"/>
                <w:bCs/>
                <w:sz w:val="22"/>
                <w:szCs w:val="22"/>
              </w:rPr>
              <w:t xml:space="preserve"> </w:t>
            </w:r>
            <w:r w:rsidRPr="0033529F">
              <w:rPr>
                <w:rFonts w:eastAsia="Calibri"/>
                <w:bCs/>
                <w:sz w:val="22"/>
                <w:szCs w:val="22"/>
              </w:rPr>
              <w:t>PIHPs, and PAHPs may not employ or</w:t>
            </w:r>
            <w:r>
              <w:rPr>
                <w:rFonts w:eastAsia="Calibri"/>
                <w:bCs/>
                <w:sz w:val="22"/>
                <w:szCs w:val="22"/>
              </w:rPr>
              <w:t xml:space="preserve"> </w:t>
            </w:r>
            <w:r w:rsidRPr="0033529F">
              <w:rPr>
                <w:rFonts w:eastAsia="Calibri"/>
                <w:bCs/>
                <w:sz w:val="22"/>
                <w:szCs w:val="22"/>
              </w:rPr>
              <w:t>contract with providers excluded from</w:t>
            </w:r>
          </w:p>
          <w:p w14:paraId="1A7943B6" w14:textId="77777777" w:rsidR="0033529F" w:rsidRPr="0033529F" w:rsidRDefault="0033529F" w:rsidP="0033529F">
            <w:pPr>
              <w:rPr>
                <w:rFonts w:eastAsia="Calibri"/>
                <w:bCs/>
                <w:sz w:val="22"/>
                <w:szCs w:val="22"/>
              </w:rPr>
            </w:pPr>
            <w:r w:rsidRPr="0033529F">
              <w:rPr>
                <w:rFonts w:eastAsia="Calibri"/>
                <w:bCs/>
                <w:sz w:val="22"/>
                <w:szCs w:val="22"/>
              </w:rPr>
              <w:t>participation in Federal health care</w:t>
            </w:r>
          </w:p>
          <w:p w14:paraId="39276413" w14:textId="77777777" w:rsidR="0033529F" w:rsidRPr="0033529F" w:rsidRDefault="0033529F" w:rsidP="0033529F">
            <w:pPr>
              <w:rPr>
                <w:rFonts w:eastAsia="Calibri"/>
                <w:bCs/>
                <w:sz w:val="22"/>
                <w:szCs w:val="22"/>
              </w:rPr>
            </w:pPr>
            <w:r w:rsidRPr="0033529F">
              <w:rPr>
                <w:rFonts w:eastAsia="Calibri"/>
                <w:bCs/>
                <w:sz w:val="22"/>
                <w:szCs w:val="22"/>
              </w:rPr>
              <w:t>programs under either section 1128 or</w:t>
            </w:r>
          </w:p>
          <w:p w14:paraId="16B29C33" w14:textId="37370744" w:rsidR="00D0332E" w:rsidRPr="00D0332E" w:rsidRDefault="0033529F" w:rsidP="0033529F">
            <w:pPr>
              <w:rPr>
                <w:rFonts w:eastAsia="Calibri"/>
                <w:bCs/>
                <w:sz w:val="22"/>
                <w:szCs w:val="22"/>
              </w:rPr>
            </w:pPr>
            <w:r w:rsidRPr="0033529F">
              <w:rPr>
                <w:rFonts w:eastAsia="Calibri"/>
                <w:bCs/>
                <w:sz w:val="22"/>
                <w:szCs w:val="22"/>
              </w:rPr>
              <w:t>section 1128A of the Act.</w:t>
            </w:r>
          </w:p>
          <w:p w14:paraId="13D5E6AB" w14:textId="14EE094B" w:rsidR="00D0332E" w:rsidRPr="00D0332E" w:rsidRDefault="00D0332E" w:rsidP="00D0332E">
            <w:pPr>
              <w:rPr>
                <w:rFonts w:eastAsia="Calibri"/>
                <w:b/>
                <w:sz w:val="22"/>
                <w:szCs w:val="22"/>
              </w:rPr>
            </w:pPr>
            <w:r w:rsidRPr="00D0332E">
              <w:rPr>
                <w:rFonts w:eastAsia="Calibri"/>
                <w:bCs/>
                <w:sz w:val="22"/>
                <w:szCs w:val="22"/>
              </w:rPr>
              <w:t>(2) States must ensure through its</w:t>
            </w:r>
            <w:r w:rsidR="0033529F">
              <w:rPr>
                <w:rFonts w:eastAsia="Calibri"/>
                <w:bCs/>
                <w:sz w:val="22"/>
                <w:szCs w:val="22"/>
              </w:rPr>
              <w:t xml:space="preserve"> </w:t>
            </w:r>
            <w:r w:rsidRPr="00D0332E">
              <w:rPr>
                <w:rFonts w:eastAsia="Calibri"/>
                <w:bCs/>
                <w:sz w:val="22"/>
                <w:szCs w:val="22"/>
              </w:rPr>
              <w:t>contracts that MCOs, PIHPs, and PAHPs</w:t>
            </w:r>
            <w:r w:rsidR="0033529F">
              <w:rPr>
                <w:rFonts w:eastAsia="Calibri"/>
                <w:bCs/>
                <w:sz w:val="22"/>
                <w:szCs w:val="22"/>
              </w:rPr>
              <w:t xml:space="preserve"> </w:t>
            </w:r>
            <w:r w:rsidRPr="00D0332E">
              <w:rPr>
                <w:rFonts w:eastAsia="Calibri"/>
                <w:bCs/>
                <w:sz w:val="22"/>
                <w:szCs w:val="22"/>
              </w:rPr>
              <w:t>terminate any providers of services or</w:t>
            </w:r>
            <w:r w:rsidR="0033529F">
              <w:rPr>
                <w:rFonts w:eastAsia="Calibri"/>
                <w:bCs/>
                <w:sz w:val="22"/>
                <w:szCs w:val="22"/>
              </w:rPr>
              <w:t xml:space="preserve"> </w:t>
            </w:r>
            <w:r w:rsidRPr="00D0332E">
              <w:rPr>
                <w:rFonts w:eastAsia="Calibri"/>
                <w:bCs/>
                <w:sz w:val="22"/>
                <w:szCs w:val="22"/>
              </w:rPr>
              <w:t>persons terminated (as described in</w:t>
            </w:r>
            <w:r w:rsidR="0033529F">
              <w:rPr>
                <w:rFonts w:eastAsia="Calibri"/>
                <w:bCs/>
                <w:sz w:val="22"/>
                <w:szCs w:val="22"/>
              </w:rPr>
              <w:t xml:space="preserve"> </w:t>
            </w:r>
            <w:r w:rsidRPr="00D0332E">
              <w:rPr>
                <w:rFonts w:eastAsia="Calibri"/>
                <w:bCs/>
                <w:sz w:val="22"/>
                <w:szCs w:val="22"/>
              </w:rPr>
              <w:t>section 1902(kk</w:t>
            </w:r>
            <w:proofErr w:type="gramStart"/>
            <w:r w:rsidRPr="00D0332E">
              <w:rPr>
                <w:rFonts w:eastAsia="Calibri"/>
                <w:bCs/>
                <w:sz w:val="22"/>
                <w:szCs w:val="22"/>
              </w:rPr>
              <w:t>)(</w:t>
            </w:r>
            <w:proofErr w:type="gramEnd"/>
            <w:r w:rsidRPr="00D0332E">
              <w:rPr>
                <w:rFonts w:eastAsia="Calibri"/>
                <w:bCs/>
                <w:sz w:val="22"/>
                <w:szCs w:val="22"/>
              </w:rPr>
              <w:t>8) of the Social</w:t>
            </w:r>
            <w:r w:rsidR="0033529F">
              <w:rPr>
                <w:rFonts w:eastAsia="Calibri"/>
                <w:bCs/>
                <w:sz w:val="22"/>
                <w:szCs w:val="22"/>
              </w:rPr>
              <w:t xml:space="preserve"> </w:t>
            </w:r>
            <w:r w:rsidRPr="00D0332E">
              <w:rPr>
                <w:rFonts w:eastAsia="Calibri"/>
                <w:bCs/>
                <w:sz w:val="22"/>
                <w:szCs w:val="22"/>
              </w:rPr>
              <w:lastRenderedPageBreak/>
              <w:t>Security Act) from participation under</w:t>
            </w:r>
            <w:r w:rsidR="0033529F">
              <w:rPr>
                <w:rFonts w:eastAsia="Calibri"/>
                <w:bCs/>
                <w:sz w:val="22"/>
                <w:szCs w:val="22"/>
              </w:rPr>
              <w:t xml:space="preserve"> </w:t>
            </w:r>
            <w:r w:rsidRPr="00D0332E">
              <w:rPr>
                <w:rFonts w:eastAsia="Calibri"/>
                <w:bCs/>
                <w:sz w:val="22"/>
                <w:szCs w:val="22"/>
              </w:rPr>
              <w:t xml:space="preserve">this title, title XVIII, or title XXI </w:t>
            </w:r>
            <w:r w:rsidRPr="00D0332E">
              <w:rPr>
                <w:rFonts w:eastAsia="Calibri"/>
                <w:b/>
                <w:sz w:val="22"/>
                <w:szCs w:val="22"/>
              </w:rPr>
              <w:t>from</w:t>
            </w:r>
          </w:p>
          <w:p w14:paraId="44E0A7D5" w14:textId="099EE69B" w:rsidR="00D0332E" w:rsidRDefault="00D0332E" w:rsidP="0033529F">
            <w:pPr>
              <w:rPr>
                <w:rFonts w:eastAsia="Calibri"/>
                <w:b/>
                <w:sz w:val="22"/>
                <w:szCs w:val="22"/>
              </w:rPr>
            </w:pPr>
            <w:r w:rsidRPr="00D0332E">
              <w:rPr>
                <w:rFonts w:eastAsia="Calibri"/>
                <w:b/>
                <w:sz w:val="22"/>
                <w:szCs w:val="22"/>
              </w:rPr>
              <w:t>participating as a provider in any</w:t>
            </w:r>
            <w:r w:rsidR="0033529F" w:rsidRPr="0033529F">
              <w:rPr>
                <w:rFonts w:eastAsia="Calibri"/>
                <w:b/>
                <w:sz w:val="22"/>
                <w:szCs w:val="22"/>
              </w:rPr>
              <w:t xml:space="preserve"> </w:t>
            </w:r>
            <w:r w:rsidRPr="0033529F">
              <w:rPr>
                <w:rFonts w:eastAsia="Calibri"/>
                <w:b/>
                <w:sz w:val="22"/>
                <w:szCs w:val="22"/>
              </w:rPr>
              <w:t>network</w:t>
            </w:r>
            <w:r w:rsidRPr="00D0332E">
              <w:rPr>
                <w:rFonts w:eastAsia="Calibri"/>
                <w:bCs/>
                <w:sz w:val="22"/>
                <w:szCs w:val="22"/>
              </w:rPr>
              <w:t>.</w:t>
            </w:r>
          </w:p>
        </w:tc>
        <w:tc>
          <w:tcPr>
            <w:tcW w:w="5400" w:type="dxa"/>
            <w:shd w:val="clear" w:color="auto" w:fill="auto"/>
          </w:tcPr>
          <w:p w14:paraId="114C6595" w14:textId="6386F6BA" w:rsidR="00F517A1" w:rsidRPr="00F517A1" w:rsidRDefault="00F517A1" w:rsidP="00F517A1">
            <w:pPr>
              <w:rPr>
                <w:rFonts w:eastAsia="Calibri"/>
                <w:bCs/>
                <w:sz w:val="22"/>
                <w:szCs w:val="22"/>
              </w:rPr>
            </w:pPr>
            <w:r w:rsidRPr="00F517A1">
              <w:rPr>
                <w:rFonts w:eastAsia="Calibri"/>
                <w:bCs/>
                <w:sz w:val="22"/>
                <w:szCs w:val="22"/>
              </w:rPr>
              <w:lastRenderedPageBreak/>
              <w:t>Section 1932(d)(5) of the Act requires</w:t>
            </w:r>
            <w:r>
              <w:rPr>
                <w:rFonts w:eastAsia="Calibri"/>
                <w:bCs/>
                <w:sz w:val="22"/>
                <w:szCs w:val="22"/>
              </w:rPr>
              <w:t xml:space="preserve"> </w:t>
            </w:r>
            <w:r w:rsidRPr="00F517A1">
              <w:rPr>
                <w:rFonts w:eastAsia="Calibri"/>
                <w:bCs/>
                <w:sz w:val="22"/>
                <w:szCs w:val="22"/>
              </w:rPr>
              <w:t>that, no later than July 1, 2018, contracts</w:t>
            </w:r>
            <w:r>
              <w:rPr>
                <w:rFonts w:eastAsia="Calibri"/>
                <w:bCs/>
                <w:sz w:val="22"/>
                <w:szCs w:val="22"/>
              </w:rPr>
              <w:t xml:space="preserve"> </w:t>
            </w:r>
            <w:r w:rsidRPr="00F517A1">
              <w:rPr>
                <w:rFonts w:eastAsia="Calibri"/>
                <w:bCs/>
                <w:sz w:val="22"/>
                <w:szCs w:val="22"/>
              </w:rPr>
              <w:t>with MCOs and PCCMs, as applicable,</w:t>
            </w:r>
            <w:r>
              <w:rPr>
                <w:rFonts w:eastAsia="Calibri"/>
                <w:bCs/>
                <w:sz w:val="22"/>
                <w:szCs w:val="22"/>
              </w:rPr>
              <w:t xml:space="preserve"> </w:t>
            </w:r>
            <w:r w:rsidRPr="00F517A1">
              <w:rPr>
                <w:rFonts w:eastAsia="Calibri"/>
                <w:bCs/>
                <w:sz w:val="22"/>
                <w:szCs w:val="22"/>
              </w:rPr>
              <w:t>must include a provision that providers</w:t>
            </w:r>
            <w:r>
              <w:rPr>
                <w:rFonts w:eastAsia="Calibri"/>
                <w:bCs/>
                <w:sz w:val="22"/>
                <w:szCs w:val="22"/>
              </w:rPr>
              <w:t xml:space="preserve"> </w:t>
            </w:r>
            <w:r w:rsidRPr="00F517A1">
              <w:rPr>
                <w:rFonts w:eastAsia="Calibri"/>
                <w:bCs/>
                <w:sz w:val="22"/>
                <w:szCs w:val="22"/>
              </w:rPr>
              <w:t>of services or persons terminated (as</w:t>
            </w:r>
            <w:r>
              <w:rPr>
                <w:rFonts w:eastAsia="Calibri"/>
                <w:bCs/>
                <w:sz w:val="22"/>
                <w:szCs w:val="22"/>
              </w:rPr>
              <w:t xml:space="preserve"> </w:t>
            </w:r>
            <w:r w:rsidRPr="00F517A1">
              <w:rPr>
                <w:rFonts w:eastAsia="Calibri"/>
                <w:bCs/>
                <w:sz w:val="22"/>
                <w:szCs w:val="22"/>
              </w:rPr>
              <w:t>described in section 1902(kk</w:t>
            </w:r>
            <w:proofErr w:type="gramStart"/>
            <w:r w:rsidRPr="00F517A1">
              <w:rPr>
                <w:rFonts w:eastAsia="Calibri"/>
                <w:bCs/>
                <w:sz w:val="22"/>
                <w:szCs w:val="22"/>
              </w:rPr>
              <w:t>)(</w:t>
            </w:r>
            <w:proofErr w:type="gramEnd"/>
            <w:r w:rsidRPr="00F517A1">
              <w:rPr>
                <w:rFonts w:eastAsia="Calibri"/>
                <w:bCs/>
                <w:sz w:val="22"/>
                <w:szCs w:val="22"/>
              </w:rPr>
              <w:t>8) of the</w:t>
            </w:r>
            <w:r>
              <w:rPr>
                <w:rFonts w:eastAsia="Calibri"/>
                <w:bCs/>
                <w:sz w:val="22"/>
                <w:szCs w:val="22"/>
              </w:rPr>
              <w:t xml:space="preserve"> </w:t>
            </w:r>
            <w:r w:rsidRPr="00F517A1">
              <w:rPr>
                <w:rFonts w:eastAsia="Calibri"/>
                <w:bCs/>
                <w:sz w:val="22"/>
                <w:szCs w:val="22"/>
              </w:rPr>
              <w:t>Act) from participation under this title,</w:t>
            </w:r>
          </w:p>
          <w:p w14:paraId="74F1EB3B" w14:textId="54E93A46" w:rsidR="00F517A1" w:rsidRPr="00F517A1" w:rsidRDefault="00F517A1" w:rsidP="00F517A1">
            <w:pPr>
              <w:rPr>
                <w:rFonts w:eastAsia="Calibri"/>
                <w:bCs/>
                <w:sz w:val="22"/>
                <w:szCs w:val="22"/>
              </w:rPr>
            </w:pPr>
            <w:r w:rsidRPr="00F517A1">
              <w:rPr>
                <w:rFonts w:eastAsia="Calibri"/>
                <w:bCs/>
                <w:sz w:val="22"/>
                <w:szCs w:val="22"/>
              </w:rPr>
              <w:t>title XVIII, or title XXI must be</w:t>
            </w:r>
            <w:r>
              <w:rPr>
                <w:rFonts w:eastAsia="Calibri"/>
                <w:bCs/>
                <w:sz w:val="22"/>
                <w:szCs w:val="22"/>
              </w:rPr>
              <w:t xml:space="preserve"> </w:t>
            </w:r>
            <w:r w:rsidRPr="00F517A1">
              <w:rPr>
                <w:rFonts w:eastAsia="Calibri"/>
                <w:bCs/>
                <w:sz w:val="22"/>
                <w:szCs w:val="22"/>
              </w:rPr>
              <w:t>terminated from participating as a</w:t>
            </w:r>
            <w:r>
              <w:rPr>
                <w:rFonts w:eastAsia="Calibri"/>
                <w:bCs/>
                <w:sz w:val="22"/>
                <w:szCs w:val="22"/>
              </w:rPr>
              <w:t xml:space="preserve"> </w:t>
            </w:r>
            <w:r w:rsidRPr="00F517A1">
              <w:rPr>
                <w:rFonts w:eastAsia="Calibri"/>
                <w:bCs/>
                <w:sz w:val="22"/>
                <w:szCs w:val="22"/>
              </w:rPr>
              <w:t>provider in any network. Although</w:t>
            </w:r>
          </w:p>
          <w:p w14:paraId="6125853B" w14:textId="00ECE768" w:rsidR="00F517A1" w:rsidRPr="00F517A1" w:rsidRDefault="00F517A1" w:rsidP="00F517A1">
            <w:pPr>
              <w:rPr>
                <w:rFonts w:eastAsia="Calibri"/>
                <w:bCs/>
                <w:sz w:val="22"/>
                <w:szCs w:val="22"/>
              </w:rPr>
            </w:pPr>
            <w:r w:rsidRPr="00F517A1">
              <w:rPr>
                <w:rFonts w:eastAsia="Calibri"/>
                <w:bCs/>
                <w:sz w:val="22"/>
                <w:szCs w:val="22"/>
              </w:rPr>
              <w:t>States have had to comply with this</w:t>
            </w:r>
            <w:r>
              <w:rPr>
                <w:rFonts w:eastAsia="Calibri"/>
                <w:bCs/>
                <w:sz w:val="22"/>
                <w:szCs w:val="22"/>
              </w:rPr>
              <w:t xml:space="preserve"> </w:t>
            </w:r>
            <w:r w:rsidRPr="00F517A1">
              <w:rPr>
                <w:rFonts w:eastAsia="Calibri"/>
                <w:bCs/>
                <w:sz w:val="22"/>
                <w:szCs w:val="22"/>
              </w:rPr>
              <w:t>provision for several years, we believe</w:t>
            </w:r>
            <w:r>
              <w:rPr>
                <w:rFonts w:eastAsia="Calibri"/>
                <w:bCs/>
                <w:sz w:val="22"/>
                <w:szCs w:val="22"/>
              </w:rPr>
              <w:t xml:space="preserve"> </w:t>
            </w:r>
            <w:r w:rsidRPr="00F517A1">
              <w:rPr>
                <w:rFonts w:eastAsia="Calibri"/>
                <w:bCs/>
                <w:sz w:val="22"/>
                <w:szCs w:val="22"/>
              </w:rPr>
              <w:t xml:space="preserve">we should reference this </w:t>
            </w:r>
            <w:proofErr w:type="gramStart"/>
            <w:r w:rsidRPr="00F517A1">
              <w:rPr>
                <w:rFonts w:eastAsia="Calibri"/>
                <w:bCs/>
                <w:sz w:val="22"/>
                <w:szCs w:val="22"/>
              </w:rPr>
              <w:t>important</w:t>
            </w:r>
            <w:proofErr w:type="gramEnd"/>
          </w:p>
          <w:p w14:paraId="5005FF3F" w14:textId="7BC45938" w:rsidR="00F517A1" w:rsidRPr="00F517A1" w:rsidRDefault="00F517A1" w:rsidP="00F517A1">
            <w:pPr>
              <w:rPr>
                <w:rFonts w:eastAsia="Calibri"/>
                <w:bCs/>
                <w:sz w:val="22"/>
                <w:szCs w:val="22"/>
              </w:rPr>
            </w:pPr>
            <w:r w:rsidRPr="00F517A1">
              <w:rPr>
                <w:rFonts w:eastAsia="Calibri"/>
                <w:bCs/>
                <w:sz w:val="22"/>
                <w:szCs w:val="22"/>
              </w:rPr>
              <w:t xml:space="preserve">provision in 42 CFR </w:t>
            </w:r>
            <w:r w:rsidR="00AA1E58">
              <w:rPr>
                <w:rFonts w:eastAsia="Calibri"/>
                <w:bCs/>
                <w:sz w:val="22"/>
                <w:szCs w:val="22"/>
              </w:rPr>
              <w:t>P</w:t>
            </w:r>
            <w:r w:rsidRPr="00F517A1">
              <w:rPr>
                <w:rFonts w:eastAsia="Calibri"/>
                <w:bCs/>
                <w:sz w:val="22"/>
                <w:szCs w:val="22"/>
              </w:rPr>
              <w:t>art 438, as well as</w:t>
            </w:r>
            <w:r>
              <w:rPr>
                <w:rFonts w:eastAsia="Calibri"/>
                <w:bCs/>
                <w:sz w:val="22"/>
                <w:szCs w:val="22"/>
              </w:rPr>
              <w:t xml:space="preserve"> </w:t>
            </w:r>
            <w:r w:rsidRPr="00F517A1">
              <w:rPr>
                <w:rFonts w:eastAsia="Calibri"/>
                <w:bCs/>
                <w:sz w:val="22"/>
                <w:szCs w:val="22"/>
              </w:rPr>
              <w:t>use our authority under section</w:t>
            </w:r>
            <w:r>
              <w:rPr>
                <w:rFonts w:eastAsia="Calibri"/>
                <w:bCs/>
                <w:sz w:val="22"/>
                <w:szCs w:val="22"/>
              </w:rPr>
              <w:t xml:space="preserve"> </w:t>
            </w:r>
            <w:r w:rsidRPr="00F517A1">
              <w:rPr>
                <w:rFonts w:eastAsia="Calibri"/>
                <w:bCs/>
                <w:sz w:val="22"/>
                <w:szCs w:val="22"/>
              </w:rPr>
              <w:t xml:space="preserve">1902(a)(4) of the Act to apply it to </w:t>
            </w:r>
            <w:proofErr w:type="gramStart"/>
            <w:r w:rsidRPr="00F517A1">
              <w:rPr>
                <w:rFonts w:eastAsia="Calibri"/>
                <w:bCs/>
                <w:sz w:val="22"/>
                <w:szCs w:val="22"/>
              </w:rPr>
              <w:t>PIHPs</w:t>
            </w:r>
            <w:proofErr w:type="gramEnd"/>
          </w:p>
          <w:p w14:paraId="799378E8" w14:textId="7A77ABEE" w:rsidR="00D0332E" w:rsidRPr="00F517A1" w:rsidRDefault="00F517A1" w:rsidP="00F517A1">
            <w:pPr>
              <w:rPr>
                <w:rFonts w:eastAsia="Calibri"/>
                <w:bCs/>
                <w:sz w:val="22"/>
                <w:szCs w:val="22"/>
              </w:rPr>
            </w:pPr>
            <w:r w:rsidRPr="00F517A1">
              <w:rPr>
                <w:rFonts w:eastAsia="Calibri"/>
                <w:bCs/>
                <w:sz w:val="22"/>
                <w:szCs w:val="22"/>
              </w:rPr>
              <w:t>and PAHPs. To do this, we propose a</w:t>
            </w:r>
            <w:r>
              <w:rPr>
                <w:rFonts w:eastAsia="Calibri"/>
                <w:bCs/>
                <w:sz w:val="22"/>
                <w:szCs w:val="22"/>
              </w:rPr>
              <w:t xml:space="preserve"> </w:t>
            </w:r>
            <w:r w:rsidRPr="00F517A1">
              <w:rPr>
                <w:rFonts w:eastAsia="Calibri"/>
                <w:bCs/>
                <w:sz w:val="22"/>
                <w:szCs w:val="22"/>
              </w:rPr>
              <w:t xml:space="preserve">new </w:t>
            </w:r>
            <w:r w:rsidR="006E3460">
              <w:rPr>
                <w:rFonts w:eastAsia="Calibri"/>
                <w:bCs/>
                <w:sz w:val="22"/>
                <w:szCs w:val="22"/>
              </w:rPr>
              <w:t>§</w:t>
            </w:r>
            <w:r w:rsidRPr="00F517A1">
              <w:rPr>
                <w:rFonts w:eastAsia="Calibri"/>
                <w:bCs/>
                <w:sz w:val="22"/>
                <w:szCs w:val="22"/>
              </w:rPr>
              <w:t>438.214(d)(2)</w:t>
            </w:r>
            <w:r>
              <w:rPr>
                <w:rFonts w:eastAsia="Calibri"/>
                <w:bCs/>
                <w:sz w:val="22"/>
                <w:szCs w:val="22"/>
              </w:rPr>
              <w:t>.</w:t>
            </w:r>
            <w:r w:rsidRPr="00F517A1">
              <w:rPr>
                <w:rFonts w:eastAsia="Calibri"/>
                <w:bCs/>
                <w:sz w:val="22"/>
                <w:szCs w:val="22"/>
              </w:rPr>
              <w:t xml:space="preserve"> </w:t>
            </w:r>
          </w:p>
        </w:tc>
        <w:tc>
          <w:tcPr>
            <w:tcW w:w="1620" w:type="dxa"/>
            <w:shd w:val="clear" w:color="auto" w:fill="auto"/>
            <w:vAlign w:val="center"/>
          </w:tcPr>
          <w:p w14:paraId="29925704" w14:textId="77777777" w:rsidR="00D0332E" w:rsidRDefault="00D0332E" w:rsidP="00D845FA">
            <w:pPr>
              <w:jc w:val="center"/>
              <w:rPr>
                <w:rFonts w:eastAsia="Calibri"/>
                <w:b/>
                <w:sz w:val="22"/>
                <w:szCs w:val="22"/>
              </w:rPr>
            </w:pPr>
          </w:p>
        </w:tc>
      </w:tr>
      <w:tr w:rsidR="007E0F0F" w:rsidRPr="003B773F" w14:paraId="3891A0C6" w14:textId="77777777" w:rsidTr="00D65293">
        <w:trPr>
          <w:trHeight w:val="575"/>
        </w:trPr>
        <w:tc>
          <w:tcPr>
            <w:tcW w:w="13747" w:type="dxa"/>
            <w:gridSpan w:val="4"/>
            <w:shd w:val="clear" w:color="auto" w:fill="auto"/>
          </w:tcPr>
          <w:p w14:paraId="366F064B" w14:textId="77777777" w:rsidR="007E0F0F" w:rsidRDefault="007E0F0F" w:rsidP="007B59C6">
            <w:pPr>
              <w:spacing w:before="40" w:after="40"/>
              <w:rPr>
                <w:rFonts w:eastAsia="Calibri"/>
                <w:b/>
                <w:bCs/>
                <w:sz w:val="22"/>
                <w:szCs w:val="22"/>
              </w:rPr>
            </w:pPr>
            <w:r w:rsidRPr="007E0F0F">
              <w:rPr>
                <w:rFonts w:eastAsia="Calibri"/>
                <w:b/>
                <w:bCs/>
                <w:sz w:val="22"/>
                <w:szCs w:val="22"/>
              </w:rPr>
              <w:t xml:space="preserve">Final Rule: Publish date </w:t>
            </w:r>
            <w:proofErr w:type="gramStart"/>
            <w:r w:rsidRPr="007E0F0F">
              <w:rPr>
                <w:rFonts w:eastAsia="Calibri"/>
                <w:b/>
                <w:bCs/>
                <w:sz w:val="22"/>
                <w:szCs w:val="22"/>
              </w:rPr>
              <w:t>5/10/24</w:t>
            </w:r>
            <w:proofErr w:type="gramEnd"/>
          </w:p>
          <w:p w14:paraId="42C91E06" w14:textId="10304D20" w:rsidR="007E0F0F" w:rsidRPr="007B59C6" w:rsidRDefault="004533F1" w:rsidP="009624D1">
            <w:pPr>
              <w:pStyle w:val="ListParagraph"/>
              <w:numPr>
                <w:ilvl w:val="0"/>
                <w:numId w:val="34"/>
              </w:numPr>
              <w:autoSpaceDE w:val="0"/>
              <w:autoSpaceDN w:val="0"/>
              <w:adjustRightInd w:val="0"/>
              <w:spacing w:before="40" w:after="40"/>
              <w:rPr>
                <w:rFonts w:eastAsia="Calibri"/>
                <w:b/>
                <w:bCs/>
                <w:sz w:val="22"/>
                <w:szCs w:val="22"/>
              </w:rPr>
            </w:pPr>
            <w:r w:rsidRPr="007B59C6">
              <w:rPr>
                <w:rFonts w:eastAsia="Calibri"/>
                <w:sz w:val="22"/>
                <w:szCs w:val="22"/>
              </w:rPr>
              <w:t>Finalized as proposed.</w:t>
            </w:r>
          </w:p>
        </w:tc>
      </w:tr>
      <w:tr w:rsidR="00FA4DFF" w:rsidRPr="003B773F" w14:paraId="65033A75" w14:textId="77777777" w:rsidTr="00D65293">
        <w:trPr>
          <w:trHeight w:val="360"/>
        </w:trPr>
        <w:tc>
          <w:tcPr>
            <w:tcW w:w="2317" w:type="dxa"/>
            <w:shd w:val="clear" w:color="auto" w:fill="auto"/>
          </w:tcPr>
          <w:p w14:paraId="063E36A9" w14:textId="77777777" w:rsidR="00FA4DFF" w:rsidRDefault="00FA4DFF" w:rsidP="00FA4DFF">
            <w:pPr>
              <w:spacing w:before="40" w:after="40"/>
              <w:rPr>
                <w:rFonts w:eastAsia="Calibri"/>
                <w:b/>
                <w:bCs/>
                <w:sz w:val="22"/>
                <w:szCs w:val="22"/>
              </w:rPr>
            </w:pPr>
            <w:r w:rsidRPr="006E3460">
              <w:rPr>
                <w:rFonts w:eastAsia="Calibri"/>
                <w:b/>
                <w:bCs/>
                <w:sz w:val="22"/>
                <w:szCs w:val="22"/>
              </w:rPr>
              <w:t xml:space="preserve">§438.608 </w:t>
            </w:r>
          </w:p>
          <w:p w14:paraId="3A28E13D" w14:textId="77777777" w:rsidR="00FA4DFF" w:rsidRPr="006E3460" w:rsidRDefault="00FA4DFF" w:rsidP="00FA4DFF">
            <w:pPr>
              <w:spacing w:before="40" w:after="40"/>
              <w:rPr>
                <w:rFonts w:eastAsia="Calibri"/>
                <w:i/>
                <w:iCs/>
                <w:sz w:val="22"/>
                <w:szCs w:val="22"/>
              </w:rPr>
            </w:pPr>
            <w:r w:rsidRPr="006E3460">
              <w:rPr>
                <w:rFonts w:eastAsia="Calibri"/>
                <w:b/>
                <w:bCs/>
                <w:i/>
                <w:iCs/>
                <w:sz w:val="22"/>
                <w:szCs w:val="22"/>
              </w:rPr>
              <w:t>Revising</w:t>
            </w:r>
          </w:p>
          <w:p w14:paraId="4D55B0F5" w14:textId="77777777" w:rsidR="00FA4DFF" w:rsidRDefault="00FA4DFF" w:rsidP="00FA4DFF">
            <w:pPr>
              <w:spacing w:before="40" w:after="40"/>
              <w:rPr>
                <w:rFonts w:eastAsia="Calibri"/>
                <w:sz w:val="22"/>
                <w:szCs w:val="22"/>
              </w:rPr>
            </w:pPr>
            <w:r w:rsidRPr="006E3460">
              <w:rPr>
                <w:rFonts w:eastAsia="Calibri"/>
                <w:sz w:val="22"/>
                <w:szCs w:val="22"/>
              </w:rPr>
              <w:t xml:space="preserve">(a)(2) and (d)(3) </w:t>
            </w:r>
          </w:p>
          <w:p w14:paraId="2557F287" w14:textId="77777777" w:rsidR="00FA4DFF" w:rsidRPr="006E3460" w:rsidRDefault="00FA4DFF" w:rsidP="00FA4DFF">
            <w:pPr>
              <w:spacing w:before="40" w:after="40"/>
              <w:rPr>
                <w:rFonts w:eastAsia="Calibri"/>
                <w:b/>
                <w:bCs/>
                <w:i/>
                <w:iCs/>
                <w:sz w:val="22"/>
                <w:szCs w:val="22"/>
              </w:rPr>
            </w:pPr>
            <w:r w:rsidRPr="006E3460">
              <w:rPr>
                <w:rFonts w:eastAsia="Calibri"/>
                <w:b/>
                <w:bCs/>
                <w:i/>
                <w:iCs/>
                <w:sz w:val="22"/>
                <w:szCs w:val="22"/>
              </w:rPr>
              <w:t>Adding</w:t>
            </w:r>
          </w:p>
          <w:p w14:paraId="0E6581EF" w14:textId="77777777" w:rsidR="00FA4DFF" w:rsidRDefault="00FA4DFF" w:rsidP="00FA4DFF">
            <w:pPr>
              <w:rPr>
                <w:rFonts w:eastAsia="Calibri"/>
                <w:sz w:val="22"/>
                <w:szCs w:val="22"/>
              </w:rPr>
            </w:pPr>
            <w:r w:rsidRPr="006E3460">
              <w:rPr>
                <w:rFonts w:eastAsia="Calibri"/>
                <w:sz w:val="22"/>
                <w:szCs w:val="22"/>
              </w:rPr>
              <w:t>(e)</w:t>
            </w:r>
          </w:p>
          <w:p w14:paraId="2CC3D2B2" w14:textId="77777777" w:rsidR="00317645" w:rsidRDefault="00317645" w:rsidP="00FA4DFF">
            <w:pPr>
              <w:rPr>
                <w:rFonts w:eastAsia="Calibri"/>
                <w:sz w:val="22"/>
                <w:szCs w:val="22"/>
              </w:rPr>
            </w:pPr>
          </w:p>
          <w:p w14:paraId="6D36D489" w14:textId="2BFBFC23" w:rsidR="00317645" w:rsidRPr="003C69EB" w:rsidRDefault="00317645" w:rsidP="00FA4DFF">
            <w:pPr>
              <w:rPr>
                <w:rFonts w:eastAsia="Calibri"/>
                <w:b/>
                <w:bCs/>
                <w:i/>
                <w:iCs/>
                <w:sz w:val="22"/>
                <w:szCs w:val="22"/>
              </w:rPr>
            </w:pPr>
            <w:r w:rsidRPr="003C69EB">
              <w:rPr>
                <w:rFonts w:eastAsia="Calibri"/>
                <w:b/>
                <w:bCs/>
                <w:i/>
                <w:iCs/>
                <w:sz w:val="22"/>
                <w:szCs w:val="22"/>
              </w:rPr>
              <w:t>Applicability dates</w:t>
            </w:r>
          </w:p>
          <w:p w14:paraId="19E9F46C" w14:textId="77777777" w:rsidR="003C69EB" w:rsidRPr="003C69EB" w:rsidRDefault="003C69EB" w:rsidP="003C69EB">
            <w:pPr>
              <w:rPr>
                <w:rFonts w:eastAsia="Calibri"/>
                <w:sz w:val="22"/>
                <w:szCs w:val="22"/>
              </w:rPr>
            </w:pPr>
            <w:r w:rsidRPr="003C69EB">
              <w:rPr>
                <w:rFonts w:eastAsia="Calibri"/>
                <w:sz w:val="22"/>
                <w:szCs w:val="22"/>
              </w:rPr>
              <w:t>60 days after the</w:t>
            </w:r>
          </w:p>
          <w:p w14:paraId="7D04A560" w14:textId="39E3A407" w:rsidR="003C69EB" w:rsidRDefault="003C69EB" w:rsidP="003C69EB">
            <w:pPr>
              <w:rPr>
                <w:rFonts w:eastAsia="Calibri"/>
                <w:sz w:val="22"/>
                <w:szCs w:val="22"/>
              </w:rPr>
            </w:pPr>
            <w:r w:rsidRPr="003C69EB">
              <w:rPr>
                <w:rFonts w:eastAsia="Calibri"/>
                <w:sz w:val="22"/>
                <w:szCs w:val="22"/>
              </w:rPr>
              <w:t xml:space="preserve">effective date of </w:t>
            </w:r>
            <w:r>
              <w:rPr>
                <w:rFonts w:eastAsia="Calibri"/>
                <w:sz w:val="22"/>
                <w:szCs w:val="22"/>
              </w:rPr>
              <w:t>the</w:t>
            </w:r>
            <w:r w:rsidRPr="003C69EB">
              <w:rPr>
                <w:rFonts w:eastAsia="Calibri"/>
                <w:sz w:val="22"/>
                <w:szCs w:val="22"/>
              </w:rPr>
              <w:t xml:space="preserve"> final rule</w:t>
            </w:r>
            <w:r w:rsidR="000B7207">
              <w:rPr>
                <w:rFonts w:eastAsia="Calibri"/>
                <w:sz w:val="22"/>
                <w:szCs w:val="22"/>
              </w:rPr>
              <w:t>.</w:t>
            </w:r>
          </w:p>
          <w:p w14:paraId="4BAFBFB6" w14:textId="489A9444" w:rsidR="00317645" w:rsidRDefault="00317645" w:rsidP="00FA4DFF">
            <w:pPr>
              <w:rPr>
                <w:rFonts w:eastAsia="Calibri"/>
                <w:b/>
                <w:sz w:val="22"/>
                <w:szCs w:val="22"/>
              </w:rPr>
            </w:pPr>
          </w:p>
        </w:tc>
        <w:tc>
          <w:tcPr>
            <w:tcW w:w="4410" w:type="dxa"/>
            <w:tcBorders>
              <w:top w:val="single" w:sz="4" w:space="0" w:color="auto"/>
              <w:bottom w:val="single" w:sz="4" w:space="0" w:color="auto"/>
            </w:tcBorders>
            <w:shd w:val="clear" w:color="auto" w:fill="auto"/>
          </w:tcPr>
          <w:p w14:paraId="29611E20" w14:textId="243E9512" w:rsidR="00FA4DFF" w:rsidRPr="00317645" w:rsidRDefault="00FA4DFF" w:rsidP="00FA4DFF">
            <w:pPr>
              <w:spacing w:before="40" w:after="40"/>
              <w:rPr>
                <w:rFonts w:eastAsia="Calibri"/>
                <w:b/>
                <w:bCs/>
                <w:i/>
                <w:iCs/>
                <w:sz w:val="22"/>
                <w:szCs w:val="22"/>
              </w:rPr>
            </w:pPr>
            <w:r w:rsidRPr="006E3460">
              <w:rPr>
                <w:rFonts w:eastAsia="Calibri"/>
                <w:b/>
                <w:bCs/>
                <w:sz w:val="22"/>
                <w:szCs w:val="22"/>
              </w:rPr>
              <w:t>§438.608</w:t>
            </w:r>
            <w:r w:rsidR="00317645">
              <w:rPr>
                <w:rFonts w:eastAsia="Calibri"/>
                <w:b/>
                <w:bCs/>
                <w:sz w:val="22"/>
                <w:szCs w:val="22"/>
              </w:rPr>
              <w:t>—</w:t>
            </w:r>
            <w:r w:rsidRPr="00317645">
              <w:rPr>
                <w:rFonts w:eastAsia="Calibri"/>
                <w:b/>
                <w:bCs/>
                <w:i/>
                <w:iCs/>
                <w:sz w:val="22"/>
                <w:szCs w:val="22"/>
              </w:rPr>
              <w:t>Program integrity requirements</w:t>
            </w:r>
          </w:p>
          <w:p w14:paraId="0DCD7870" w14:textId="0FE9AB0F" w:rsidR="00FA4DFF" w:rsidRPr="006E3460" w:rsidRDefault="00FA4DFF" w:rsidP="00FA4DFF">
            <w:pPr>
              <w:spacing w:before="40" w:after="40"/>
              <w:rPr>
                <w:rFonts w:eastAsia="Calibri"/>
                <w:b/>
                <w:bCs/>
                <w:i/>
                <w:iCs/>
                <w:sz w:val="22"/>
                <w:szCs w:val="22"/>
              </w:rPr>
            </w:pPr>
            <w:r w:rsidRPr="00317645">
              <w:rPr>
                <w:rFonts w:eastAsia="Calibri"/>
                <w:b/>
                <w:bCs/>
                <w:i/>
                <w:iCs/>
                <w:sz w:val="22"/>
                <w:szCs w:val="22"/>
              </w:rPr>
              <w:t>under the contract</w:t>
            </w:r>
          </w:p>
          <w:p w14:paraId="1E9206C1" w14:textId="0AC5A0D3" w:rsidR="00FA4DFF" w:rsidRPr="00323DF4" w:rsidRDefault="00FA4DFF" w:rsidP="00FA4DFF">
            <w:pPr>
              <w:spacing w:before="40" w:after="40"/>
              <w:rPr>
                <w:rFonts w:eastAsia="Calibri"/>
                <w:i/>
                <w:iCs/>
                <w:sz w:val="22"/>
                <w:szCs w:val="22"/>
              </w:rPr>
            </w:pPr>
            <w:r w:rsidRPr="006E3460">
              <w:rPr>
                <w:rFonts w:eastAsia="Calibri"/>
                <w:sz w:val="22"/>
                <w:szCs w:val="22"/>
              </w:rPr>
              <w:t xml:space="preserve">(a) </w:t>
            </w:r>
            <w:r w:rsidRPr="00323DF4">
              <w:rPr>
                <w:rFonts w:eastAsia="Calibri"/>
                <w:i/>
                <w:iCs/>
                <w:sz w:val="22"/>
                <w:szCs w:val="22"/>
              </w:rPr>
              <w:t>Administrative and management</w:t>
            </w:r>
            <w:r>
              <w:rPr>
                <w:rFonts w:eastAsia="Calibri"/>
                <w:i/>
                <w:iCs/>
                <w:sz w:val="22"/>
                <w:szCs w:val="22"/>
              </w:rPr>
              <w:t xml:space="preserve"> </w:t>
            </w:r>
            <w:r w:rsidRPr="00323DF4">
              <w:rPr>
                <w:rFonts w:eastAsia="Calibri"/>
                <w:i/>
                <w:iCs/>
                <w:sz w:val="22"/>
                <w:szCs w:val="22"/>
              </w:rPr>
              <w:t>arrangements or procedures to detect</w:t>
            </w:r>
            <w:r>
              <w:rPr>
                <w:rFonts w:eastAsia="Calibri"/>
                <w:i/>
                <w:iCs/>
                <w:sz w:val="22"/>
                <w:szCs w:val="22"/>
              </w:rPr>
              <w:t xml:space="preserve"> </w:t>
            </w:r>
            <w:r w:rsidRPr="00323DF4">
              <w:rPr>
                <w:rFonts w:eastAsia="Calibri"/>
                <w:i/>
                <w:iCs/>
                <w:sz w:val="22"/>
                <w:szCs w:val="22"/>
              </w:rPr>
              <w:t xml:space="preserve">and prevent fraud, </w:t>
            </w:r>
            <w:r w:rsidR="006D0468" w:rsidRPr="00323DF4">
              <w:rPr>
                <w:rFonts w:eastAsia="Calibri"/>
                <w:i/>
                <w:iCs/>
                <w:sz w:val="22"/>
                <w:szCs w:val="22"/>
              </w:rPr>
              <w:t>waste,</w:t>
            </w:r>
            <w:r w:rsidRPr="00323DF4">
              <w:rPr>
                <w:rFonts w:eastAsia="Calibri"/>
                <w:i/>
                <w:iCs/>
                <w:sz w:val="22"/>
                <w:szCs w:val="22"/>
              </w:rPr>
              <w:t xml:space="preserve"> and abuse.</w:t>
            </w:r>
          </w:p>
          <w:p w14:paraId="6319D814" w14:textId="05FF1B85" w:rsidR="00FA4DFF" w:rsidRPr="006E3460" w:rsidRDefault="00FA4DFF" w:rsidP="00FA4DFF">
            <w:pPr>
              <w:spacing w:before="40" w:after="40"/>
              <w:rPr>
                <w:rFonts w:eastAsia="Calibri"/>
                <w:sz w:val="22"/>
                <w:szCs w:val="22"/>
              </w:rPr>
            </w:pPr>
            <w:r w:rsidRPr="00323DF4">
              <w:rPr>
                <w:rFonts w:eastAsia="Calibri"/>
                <w:sz w:val="22"/>
                <w:szCs w:val="22"/>
              </w:rPr>
              <w:t>The State, through its contract with the</w:t>
            </w:r>
            <w:r>
              <w:rPr>
                <w:rFonts w:eastAsia="Calibri"/>
                <w:sz w:val="22"/>
                <w:szCs w:val="22"/>
              </w:rPr>
              <w:t xml:space="preserve"> </w:t>
            </w:r>
            <w:r w:rsidRPr="00323DF4">
              <w:rPr>
                <w:rFonts w:eastAsia="Calibri"/>
                <w:sz w:val="22"/>
                <w:szCs w:val="22"/>
              </w:rPr>
              <w:t>MCO, PIHP or PAHP, must require that</w:t>
            </w:r>
            <w:r>
              <w:rPr>
                <w:rFonts w:eastAsia="Calibri"/>
                <w:sz w:val="22"/>
                <w:szCs w:val="22"/>
              </w:rPr>
              <w:t xml:space="preserve"> </w:t>
            </w:r>
            <w:r w:rsidRPr="00323DF4">
              <w:rPr>
                <w:rFonts w:eastAsia="Calibri"/>
                <w:sz w:val="22"/>
                <w:szCs w:val="22"/>
              </w:rPr>
              <w:t>the MCO, PIHP, or PAHP, or</w:t>
            </w:r>
            <w:r>
              <w:rPr>
                <w:rFonts w:eastAsia="Calibri"/>
                <w:sz w:val="22"/>
                <w:szCs w:val="22"/>
              </w:rPr>
              <w:t xml:space="preserve"> </w:t>
            </w:r>
            <w:r w:rsidRPr="00323DF4">
              <w:rPr>
                <w:rFonts w:eastAsia="Calibri"/>
                <w:sz w:val="22"/>
                <w:szCs w:val="22"/>
              </w:rPr>
              <w:t>subcontractor to the extent that the</w:t>
            </w:r>
            <w:r>
              <w:rPr>
                <w:rFonts w:eastAsia="Calibri"/>
                <w:sz w:val="22"/>
                <w:szCs w:val="22"/>
              </w:rPr>
              <w:t xml:space="preserve"> </w:t>
            </w:r>
            <w:r w:rsidRPr="00323DF4">
              <w:rPr>
                <w:rFonts w:eastAsia="Calibri"/>
                <w:sz w:val="22"/>
                <w:szCs w:val="22"/>
              </w:rPr>
              <w:t xml:space="preserve">subcontractor is </w:t>
            </w:r>
            <w:r w:rsidR="00687689" w:rsidRPr="00323DF4">
              <w:rPr>
                <w:rFonts w:eastAsia="Calibri"/>
                <w:sz w:val="22"/>
                <w:szCs w:val="22"/>
              </w:rPr>
              <w:t xml:space="preserve">delegated </w:t>
            </w:r>
            <w:r w:rsidR="00687689">
              <w:rPr>
                <w:rFonts w:eastAsia="Calibri"/>
                <w:sz w:val="22"/>
                <w:szCs w:val="22"/>
              </w:rPr>
              <w:t>responsibility</w:t>
            </w:r>
            <w:r>
              <w:rPr>
                <w:rFonts w:eastAsia="Calibri"/>
                <w:sz w:val="22"/>
                <w:szCs w:val="22"/>
              </w:rPr>
              <w:t xml:space="preserve"> </w:t>
            </w:r>
            <w:r w:rsidRPr="00323DF4">
              <w:rPr>
                <w:rFonts w:eastAsia="Calibri"/>
                <w:sz w:val="22"/>
                <w:szCs w:val="22"/>
              </w:rPr>
              <w:t>by the MCO, PIHP, or PAHP for</w:t>
            </w:r>
            <w:r>
              <w:rPr>
                <w:rFonts w:eastAsia="Calibri"/>
                <w:sz w:val="22"/>
                <w:szCs w:val="22"/>
              </w:rPr>
              <w:t xml:space="preserve"> </w:t>
            </w:r>
            <w:r w:rsidRPr="00323DF4">
              <w:rPr>
                <w:rFonts w:eastAsia="Calibri"/>
                <w:sz w:val="22"/>
                <w:szCs w:val="22"/>
              </w:rPr>
              <w:t>coverage of services and payment of</w:t>
            </w:r>
            <w:r>
              <w:rPr>
                <w:rFonts w:eastAsia="Calibri"/>
                <w:sz w:val="22"/>
                <w:szCs w:val="22"/>
              </w:rPr>
              <w:t xml:space="preserve"> </w:t>
            </w:r>
            <w:r w:rsidRPr="00323DF4">
              <w:rPr>
                <w:rFonts w:eastAsia="Calibri"/>
                <w:sz w:val="22"/>
                <w:szCs w:val="22"/>
              </w:rPr>
              <w:t>claims under the contract between the</w:t>
            </w:r>
            <w:r>
              <w:rPr>
                <w:rFonts w:eastAsia="Calibri"/>
                <w:sz w:val="22"/>
                <w:szCs w:val="22"/>
              </w:rPr>
              <w:t xml:space="preserve"> </w:t>
            </w:r>
            <w:r w:rsidRPr="00323DF4">
              <w:rPr>
                <w:rFonts w:eastAsia="Calibri"/>
                <w:sz w:val="22"/>
                <w:szCs w:val="22"/>
              </w:rPr>
              <w:t>State and the MCO, PIHP, or PAHP,</w:t>
            </w:r>
            <w:r>
              <w:rPr>
                <w:rFonts w:eastAsia="Calibri"/>
                <w:sz w:val="22"/>
                <w:szCs w:val="22"/>
              </w:rPr>
              <w:t xml:space="preserve"> </w:t>
            </w:r>
            <w:r w:rsidRPr="00323DF4">
              <w:rPr>
                <w:rFonts w:eastAsia="Calibri"/>
                <w:sz w:val="22"/>
                <w:szCs w:val="22"/>
              </w:rPr>
              <w:t>implement and maintain arrangements</w:t>
            </w:r>
            <w:r>
              <w:rPr>
                <w:rFonts w:eastAsia="Calibri"/>
                <w:sz w:val="22"/>
                <w:szCs w:val="22"/>
              </w:rPr>
              <w:t xml:space="preserve"> </w:t>
            </w:r>
            <w:r w:rsidRPr="00323DF4">
              <w:rPr>
                <w:rFonts w:eastAsia="Calibri"/>
                <w:sz w:val="22"/>
                <w:szCs w:val="22"/>
              </w:rPr>
              <w:t>or procedures that are designed to detect</w:t>
            </w:r>
            <w:r>
              <w:rPr>
                <w:rFonts w:eastAsia="Calibri"/>
                <w:sz w:val="22"/>
                <w:szCs w:val="22"/>
              </w:rPr>
              <w:t xml:space="preserve"> </w:t>
            </w:r>
            <w:r w:rsidRPr="00323DF4">
              <w:rPr>
                <w:rFonts w:eastAsia="Calibri"/>
                <w:sz w:val="22"/>
                <w:szCs w:val="22"/>
              </w:rPr>
              <w:t>and prevent fraud, waste, and abuse.</w:t>
            </w:r>
            <w:r>
              <w:rPr>
                <w:rFonts w:eastAsia="Calibri"/>
                <w:sz w:val="22"/>
                <w:szCs w:val="22"/>
              </w:rPr>
              <w:t xml:space="preserve"> </w:t>
            </w:r>
            <w:r w:rsidRPr="00323DF4">
              <w:rPr>
                <w:rFonts w:eastAsia="Calibri"/>
                <w:sz w:val="22"/>
                <w:szCs w:val="22"/>
              </w:rPr>
              <w:t>The arrangements or procedures must</w:t>
            </w:r>
            <w:r>
              <w:rPr>
                <w:rFonts w:eastAsia="Calibri"/>
                <w:sz w:val="22"/>
                <w:szCs w:val="22"/>
              </w:rPr>
              <w:t xml:space="preserve"> </w:t>
            </w:r>
            <w:r w:rsidRPr="00323DF4">
              <w:rPr>
                <w:rFonts w:eastAsia="Calibri"/>
                <w:sz w:val="22"/>
                <w:szCs w:val="22"/>
              </w:rPr>
              <w:t>include the following:</w:t>
            </w:r>
          </w:p>
          <w:p w14:paraId="7183596B" w14:textId="77777777" w:rsidR="00FA4DFF" w:rsidRPr="006E3460" w:rsidRDefault="00FA4DFF" w:rsidP="00FA4DFF">
            <w:pPr>
              <w:spacing w:before="40" w:after="40"/>
              <w:rPr>
                <w:rFonts w:eastAsia="Calibri"/>
                <w:sz w:val="22"/>
                <w:szCs w:val="22"/>
              </w:rPr>
            </w:pPr>
            <w:r w:rsidRPr="006E3460">
              <w:rPr>
                <w:rFonts w:eastAsia="Calibri"/>
                <w:sz w:val="22"/>
                <w:szCs w:val="22"/>
              </w:rPr>
              <w:t>(2) Provision for reporting within 10</w:t>
            </w:r>
            <w:r>
              <w:rPr>
                <w:rFonts w:eastAsia="Calibri"/>
                <w:sz w:val="22"/>
                <w:szCs w:val="22"/>
              </w:rPr>
              <w:t xml:space="preserve"> </w:t>
            </w:r>
            <w:r w:rsidRPr="006E3460">
              <w:rPr>
                <w:rFonts w:eastAsia="Calibri"/>
                <w:sz w:val="22"/>
                <w:szCs w:val="22"/>
              </w:rPr>
              <w:t>business days all overpayments</w:t>
            </w:r>
            <w:r>
              <w:rPr>
                <w:rFonts w:eastAsia="Calibri"/>
                <w:sz w:val="22"/>
                <w:szCs w:val="22"/>
              </w:rPr>
              <w:t xml:space="preserve"> </w:t>
            </w:r>
            <w:r w:rsidRPr="006E3460">
              <w:rPr>
                <w:rFonts w:eastAsia="Calibri"/>
                <w:sz w:val="22"/>
                <w:szCs w:val="22"/>
              </w:rPr>
              <w:t>identified or recovered, specifying the</w:t>
            </w:r>
            <w:r>
              <w:rPr>
                <w:rFonts w:eastAsia="Calibri"/>
                <w:sz w:val="22"/>
                <w:szCs w:val="22"/>
              </w:rPr>
              <w:t xml:space="preserve"> </w:t>
            </w:r>
            <w:r w:rsidRPr="006E3460">
              <w:rPr>
                <w:rFonts w:eastAsia="Calibri"/>
                <w:sz w:val="22"/>
                <w:szCs w:val="22"/>
              </w:rPr>
              <w:t>overpayments due to potential fraud, to</w:t>
            </w:r>
            <w:r>
              <w:rPr>
                <w:rFonts w:eastAsia="Calibri"/>
                <w:sz w:val="22"/>
                <w:szCs w:val="22"/>
              </w:rPr>
              <w:t xml:space="preserve"> </w:t>
            </w:r>
            <w:r w:rsidRPr="006E3460">
              <w:rPr>
                <w:rFonts w:eastAsia="Calibri"/>
                <w:sz w:val="22"/>
                <w:szCs w:val="22"/>
              </w:rPr>
              <w:t>the State.</w:t>
            </w:r>
          </w:p>
          <w:p w14:paraId="570A5C20" w14:textId="77777777" w:rsidR="00FA4DFF" w:rsidRPr="006E3460" w:rsidRDefault="00FA4DFF" w:rsidP="00FA4DFF">
            <w:pPr>
              <w:spacing w:before="40" w:after="40"/>
              <w:rPr>
                <w:rFonts w:eastAsia="Calibri"/>
                <w:sz w:val="22"/>
                <w:szCs w:val="22"/>
              </w:rPr>
            </w:pPr>
            <w:r w:rsidRPr="006E3460">
              <w:rPr>
                <w:rFonts w:eastAsia="Calibri"/>
                <w:sz w:val="22"/>
                <w:szCs w:val="22"/>
              </w:rPr>
              <w:lastRenderedPageBreak/>
              <w:t xml:space="preserve">(d) </w:t>
            </w:r>
            <w:r w:rsidRPr="00323DF4">
              <w:rPr>
                <w:rFonts w:eastAsia="Calibri"/>
                <w:i/>
                <w:iCs/>
                <w:sz w:val="22"/>
                <w:szCs w:val="22"/>
              </w:rPr>
              <w:t>Treatment of recoveries made by</w:t>
            </w:r>
            <w:r>
              <w:rPr>
                <w:rFonts w:eastAsia="Calibri"/>
                <w:i/>
                <w:iCs/>
                <w:sz w:val="22"/>
                <w:szCs w:val="22"/>
              </w:rPr>
              <w:t xml:space="preserve"> </w:t>
            </w:r>
            <w:r w:rsidRPr="00323DF4">
              <w:rPr>
                <w:rFonts w:eastAsia="Calibri"/>
                <w:i/>
                <w:iCs/>
                <w:sz w:val="22"/>
                <w:szCs w:val="22"/>
              </w:rPr>
              <w:t>the MCO, PIHP or PAHP of</w:t>
            </w:r>
            <w:r>
              <w:rPr>
                <w:rFonts w:eastAsia="Calibri"/>
                <w:i/>
                <w:iCs/>
                <w:sz w:val="22"/>
                <w:szCs w:val="22"/>
              </w:rPr>
              <w:t xml:space="preserve"> </w:t>
            </w:r>
            <w:r w:rsidRPr="00323DF4">
              <w:rPr>
                <w:rFonts w:eastAsia="Calibri"/>
                <w:i/>
                <w:iCs/>
                <w:sz w:val="22"/>
                <w:szCs w:val="22"/>
              </w:rPr>
              <w:t xml:space="preserve">overpayments to providers. </w:t>
            </w:r>
            <w:r w:rsidRPr="00323DF4">
              <w:rPr>
                <w:rFonts w:eastAsia="Calibri"/>
                <w:sz w:val="22"/>
                <w:szCs w:val="22"/>
              </w:rPr>
              <w:t>(1) Contracts</w:t>
            </w:r>
            <w:r>
              <w:rPr>
                <w:rFonts w:eastAsia="Calibri"/>
                <w:sz w:val="22"/>
                <w:szCs w:val="22"/>
              </w:rPr>
              <w:t xml:space="preserve"> </w:t>
            </w:r>
            <w:r w:rsidRPr="00323DF4">
              <w:rPr>
                <w:rFonts w:eastAsia="Calibri"/>
                <w:sz w:val="22"/>
                <w:szCs w:val="22"/>
              </w:rPr>
              <w:t>with a MCO, PIHP, or PAHP must</w:t>
            </w:r>
            <w:r>
              <w:rPr>
                <w:rFonts w:eastAsia="Calibri"/>
                <w:sz w:val="22"/>
                <w:szCs w:val="22"/>
              </w:rPr>
              <w:t xml:space="preserve"> </w:t>
            </w:r>
            <w:r w:rsidRPr="00323DF4">
              <w:rPr>
                <w:rFonts w:eastAsia="Calibri"/>
                <w:sz w:val="22"/>
                <w:szCs w:val="22"/>
              </w:rPr>
              <w:t>specify:</w:t>
            </w:r>
          </w:p>
          <w:p w14:paraId="437D1403" w14:textId="77777777" w:rsidR="00FA4DFF" w:rsidRPr="006E3460" w:rsidRDefault="00FA4DFF" w:rsidP="00FA4DFF">
            <w:pPr>
              <w:spacing w:before="40" w:after="40"/>
              <w:rPr>
                <w:rFonts w:eastAsia="Calibri"/>
                <w:sz w:val="22"/>
                <w:szCs w:val="22"/>
              </w:rPr>
            </w:pPr>
            <w:r w:rsidRPr="006E3460">
              <w:rPr>
                <w:rFonts w:eastAsia="Calibri"/>
                <w:sz w:val="22"/>
                <w:szCs w:val="22"/>
              </w:rPr>
              <w:t>(3) Each MCO, PIHP, or PAHP must</w:t>
            </w:r>
            <w:r>
              <w:rPr>
                <w:rFonts w:eastAsia="Calibri"/>
                <w:sz w:val="22"/>
                <w:szCs w:val="22"/>
              </w:rPr>
              <w:t xml:space="preserve"> </w:t>
            </w:r>
            <w:r w:rsidRPr="006E3460">
              <w:rPr>
                <w:rFonts w:eastAsia="Calibri"/>
                <w:sz w:val="22"/>
                <w:szCs w:val="22"/>
              </w:rPr>
              <w:t>report annually to the State on all</w:t>
            </w:r>
            <w:r>
              <w:rPr>
                <w:rFonts w:eastAsia="Calibri"/>
                <w:sz w:val="22"/>
                <w:szCs w:val="22"/>
              </w:rPr>
              <w:t xml:space="preserve"> </w:t>
            </w:r>
            <w:r w:rsidRPr="006E3460">
              <w:rPr>
                <w:rFonts w:eastAsia="Calibri"/>
                <w:sz w:val="22"/>
                <w:szCs w:val="22"/>
              </w:rPr>
              <w:t>overpayments identified or recovered.</w:t>
            </w:r>
          </w:p>
          <w:p w14:paraId="305A7A1E" w14:textId="768A077F" w:rsidR="00FA4DFF" w:rsidRDefault="00FA4DFF" w:rsidP="00FA4DFF">
            <w:pPr>
              <w:rPr>
                <w:rFonts w:eastAsia="Calibri"/>
                <w:b/>
                <w:bCs/>
                <w:sz w:val="22"/>
                <w:szCs w:val="22"/>
              </w:rPr>
            </w:pPr>
            <w:r w:rsidRPr="006E3460">
              <w:rPr>
                <w:rFonts w:eastAsia="Calibri"/>
                <w:sz w:val="22"/>
                <w:szCs w:val="22"/>
              </w:rPr>
              <w:t xml:space="preserve">(e) </w:t>
            </w:r>
            <w:r w:rsidRPr="006E3460">
              <w:rPr>
                <w:rFonts w:eastAsia="Calibri"/>
                <w:i/>
                <w:iCs/>
                <w:sz w:val="22"/>
                <w:szCs w:val="22"/>
              </w:rPr>
              <w:t>Standards for provider incentive or</w:t>
            </w:r>
            <w:r>
              <w:rPr>
                <w:rFonts w:eastAsia="Calibri"/>
                <w:i/>
                <w:iCs/>
                <w:sz w:val="22"/>
                <w:szCs w:val="22"/>
              </w:rPr>
              <w:t xml:space="preserve"> </w:t>
            </w:r>
            <w:r w:rsidRPr="006E3460">
              <w:rPr>
                <w:rFonts w:eastAsia="Calibri"/>
                <w:i/>
                <w:iCs/>
                <w:sz w:val="22"/>
                <w:szCs w:val="22"/>
              </w:rPr>
              <w:t xml:space="preserve">bonus arrangements. </w:t>
            </w:r>
            <w:r w:rsidRPr="006E3460">
              <w:rPr>
                <w:rFonts w:eastAsia="Calibri"/>
                <w:sz w:val="22"/>
                <w:szCs w:val="22"/>
              </w:rPr>
              <w:t>The State, through</w:t>
            </w:r>
            <w:r>
              <w:rPr>
                <w:rFonts w:eastAsia="Calibri"/>
                <w:sz w:val="22"/>
                <w:szCs w:val="22"/>
              </w:rPr>
              <w:t xml:space="preserve"> </w:t>
            </w:r>
            <w:r w:rsidRPr="006E3460">
              <w:rPr>
                <w:rFonts w:eastAsia="Calibri"/>
                <w:sz w:val="22"/>
                <w:szCs w:val="22"/>
              </w:rPr>
              <w:t>its contract with the MCO, PIHP or</w:t>
            </w:r>
            <w:r>
              <w:rPr>
                <w:rFonts w:eastAsia="Calibri"/>
                <w:sz w:val="22"/>
                <w:szCs w:val="22"/>
              </w:rPr>
              <w:t xml:space="preserve"> </w:t>
            </w:r>
            <w:r w:rsidRPr="006E3460">
              <w:rPr>
                <w:rFonts w:eastAsia="Calibri"/>
                <w:sz w:val="22"/>
                <w:szCs w:val="22"/>
              </w:rPr>
              <w:t>PAHP, must require that incentive</w:t>
            </w:r>
            <w:r>
              <w:rPr>
                <w:rFonts w:eastAsia="Calibri"/>
                <w:sz w:val="22"/>
                <w:szCs w:val="22"/>
              </w:rPr>
              <w:t xml:space="preserve"> </w:t>
            </w:r>
            <w:r w:rsidRPr="006E3460">
              <w:rPr>
                <w:rFonts w:eastAsia="Calibri"/>
                <w:sz w:val="22"/>
                <w:szCs w:val="22"/>
              </w:rPr>
              <w:t>payment contracts between managed</w:t>
            </w:r>
            <w:r>
              <w:rPr>
                <w:rFonts w:eastAsia="Calibri"/>
                <w:sz w:val="22"/>
                <w:szCs w:val="22"/>
              </w:rPr>
              <w:t xml:space="preserve"> </w:t>
            </w:r>
            <w:r w:rsidRPr="006E3460">
              <w:rPr>
                <w:rFonts w:eastAsia="Calibri"/>
                <w:sz w:val="22"/>
                <w:szCs w:val="22"/>
              </w:rPr>
              <w:t>care plans and network providers meet</w:t>
            </w:r>
            <w:r>
              <w:rPr>
                <w:rFonts w:eastAsia="Calibri"/>
                <w:sz w:val="22"/>
                <w:szCs w:val="22"/>
              </w:rPr>
              <w:t xml:space="preserve"> </w:t>
            </w:r>
            <w:r w:rsidRPr="006E3460">
              <w:rPr>
                <w:rFonts w:eastAsia="Calibri"/>
                <w:sz w:val="22"/>
                <w:szCs w:val="22"/>
              </w:rPr>
              <w:t>the requirements as specified in</w:t>
            </w:r>
            <w:r>
              <w:rPr>
                <w:rFonts w:eastAsia="Calibri"/>
                <w:sz w:val="22"/>
                <w:szCs w:val="22"/>
              </w:rPr>
              <w:t xml:space="preserve"> </w:t>
            </w:r>
            <w:r w:rsidRPr="006E3460">
              <w:rPr>
                <w:rFonts w:eastAsia="Calibri"/>
                <w:sz w:val="22"/>
                <w:szCs w:val="22"/>
              </w:rPr>
              <w:t>§438.3(</w:t>
            </w:r>
            <w:proofErr w:type="spellStart"/>
            <w:r w:rsidRPr="006E3460">
              <w:rPr>
                <w:rFonts w:eastAsia="Calibri"/>
                <w:sz w:val="22"/>
                <w:szCs w:val="22"/>
              </w:rPr>
              <w:t>i</w:t>
            </w:r>
            <w:proofErr w:type="spellEnd"/>
            <w:r w:rsidRPr="006E3460">
              <w:rPr>
                <w:rFonts w:eastAsia="Calibri"/>
                <w:sz w:val="22"/>
                <w:szCs w:val="22"/>
              </w:rPr>
              <w:t>)(3) and (4).</w:t>
            </w:r>
            <w:r>
              <w:rPr>
                <w:rFonts w:eastAsia="Calibri"/>
                <w:sz w:val="22"/>
                <w:szCs w:val="22"/>
              </w:rPr>
              <w:t xml:space="preserve"> </w:t>
            </w:r>
          </w:p>
        </w:tc>
        <w:tc>
          <w:tcPr>
            <w:tcW w:w="5400" w:type="dxa"/>
            <w:tcBorders>
              <w:top w:val="single" w:sz="4" w:space="0" w:color="auto"/>
              <w:bottom w:val="single" w:sz="4" w:space="0" w:color="auto"/>
            </w:tcBorders>
            <w:shd w:val="clear" w:color="auto" w:fill="auto"/>
          </w:tcPr>
          <w:p w14:paraId="290F2E97" w14:textId="77777777" w:rsidR="00FA4DFF" w:rsidRPr="004C0394" w:rsidRDefault="00FA4DFF" w:rsidP="00FA4DFF">
            <w:pPr>
              <w:spacing w:before="40" w:after="40"/>
              <w:rPr>
                <w:rFonts w:eastAsia="Calibri"/>
                <w:sz w:val="22"/>
                <w:szCs w:val="22"/>
              </w:rPr>
            </w:pPr>
            <w:r w:rsidRPr="004C0394">
              <w:rPr>
                <w:rFonts w:eastAsia="Calibri"/>
                <w:sz w:val="22"/>
                <w:szCs w:val="22"/>
              </w:rPr>
              <w:lastRenderedPageBreak/>
              <w:t>In the 2016 final rule, we aimed to</w:t>
            </w:r>
            <w:r>
              <w:rPr>
                <w:rFonts w:eastAsia="Calibri"/>
                <w:sz w:val="22"/>
                <w:szCs w:val="22"/>
              </w:rPr>
              <w:t xml:space="preserve"> </w:t>
            </w:r>
            <w:r w:rsidRPr="004C0394">
              <w:rPr>
                <w:rFonts w:eastAsia="Calibri"/>
                <w:sz w:val="22"/>
                <w:szCs w:val="22"/>
              </w:rPr>
              <w:t>strengthen State and Medicaid and CHIP</w:t>
            </w:r>
            <w:r>
              <w:rPr>
                <w:rFonts w:eastAsia="Calibri"/>
                <w:sz w:val="22"/>
                <w:szCs w:val="22"/>
              </w:rPr>
              <w:t xml:space="preserve"> </w:t>
            </w:r>
            <w:r w:rsidRPr="004C0394">
              <w:rPr>
                <w:rFonts w:eastAsia="Calibri"/>
                <w:sz w:val="22"/>
                <w:szCs w:val="22"/>
              </w:rPr>
              <w:t>managed care plan responsibilities to</w:t>
            </w:r>
          </w:p>
          <w:p w14:paraId="467B31D1" w14:textId="77777777" w:rsidR="00FA4DFF" w:rsidRDefault="00FA4DFF" w:rsidP="00FA4DFF">
            <w:pPr>
              <w:spacing w:before="40" w:after="40"/>
              <w:rPr>
                <w:rFonts w:eastAsia="Calibri"/>
                <w:sz w:val="22"/>
                <w:szCs w:val="22"/>
              </w:rPr>
            </w:pPr>
            <w:r w:rsidRPr="004C0394">
              <w:rPr>
                <w:rFonts w:eastAsia="Calibri"/>
                <w:sz w:val="22"/>
                <w:szCs w:val="22"/>
              </w:rPr>
              <w:t>protect against fraud and other</w:t>
            </w:r>
            <w:r>
              <w:rPr>
                <w:rFonts w:eastAsia="Calibri"/>
                <w:sz w:val="22"/>
                <w:szCs w:val="22"/>
              </w:rPr>
              <w:t xml:space="preserve"> </w:t>
            </w:r>
            <w:r w:rsidRPr="004C0394">
              <w:rPr>
                <w:rFonts w:eastAsia="Calibri"/>
                <w:sz w:val="22"/>
                <w:szCs w:val="22"/>
              </w:rPr>
              <w:t>overpayments in State Medicaid and</w:t>
            </w:r>
            <w:r>
              <w:rPr>
                <w:rFonts w:eastAsia="Calibri"/>
                <w:sz w:val="22"/>
                <w:szCs w:val="22"/>
              </w:rPr>
              <w:t xml:space="preserve"> </w:t>
            </w:r>
            <w:r w:rsidRPr="004C0394">
              <w:rPr>
                <w:rFonts w:eastAsia="Calibri"/>
                <w:sz w:val="22"/>
                <w:szCs w:val="22"/>
              </w:rPr>
              <w:t>CHIP programs, in part, by enhancing</w:t>
            </w:r>
            <w:r>
              <w:rPr>
                <w:rFonts w:eastAsia="Calibri"/>
                <w:sz w:val="22"/>
                <w:szCs w:val="22"/>
              </w:rPr>
              <w:t xml:space="preserve"> </w:t>
            </w:r>
            <w:r w:rsidRPr="004C0394">
              <w:rPr>
                <w:rFonts w:eastAsia="Calibri"/>
                <w:sz w:val="22"/>
                <w:szCs w:val="22"/>
              </w:rPr>
              <w:t>reporting requirements to support</w:t>
            </w:r>
            <w:r>
              <w:rPr>
                <w:rFonts w:eastAsia="Calibri"/>
                <w:sz w:val="22"/>
                <w:szCs w:val="22"/>
              </w:rPr>
              <w:t xml:space="preserve"> </w:t>
            </w:r>
            <w:r w:rsidRPr="004C0394">
              <w:rPr>
                <w:rFonts w:eastAsia="Calibri"/>
                <w:sz w:val="22"/>
                <w:szCs w:val="22"/>
              </w:rPr>
              <w:t>actuarial sound</w:t>
            </w:r>
            <w:r>
              <w:rPr>
                <w:rFonts w:eastAsia="Calibri"/>
                <w:sz w:val="22"/>
                <w:szCs w:val="22"/>
              </w:rPr>
              <w:t>,</w:t>
            </w:r>
            <w:r w:rsidRPr="004C0394">
              <w:rPr>
                <w:rFonts w:eastAsia="Calibri"/>
                <w:sz w:val="22"/>
                <w:szCs w:val="22"/>
              </w:rPr>
              <w:t xml:space="preserve"> payment provisions</w:t>
            </w:r>
            <w:r>
              <w:rPr>
                <w:rFonts w:eastAsia="Calibri"/>
                <w:sz w:val="22"/>
                <w:szCs w:val="22"/>
              </w:rPr>
              <w:t xml:space="preserve"> </w:t>
            </w:r>
            <w:r w:rsidRPr="004C0394">
              <w:rPr>
                <w:rFonts w:eastAsia="Calibri"/>
                <w:sz w:val="22"/>
                <w:szCs w:val="22"/>
              </w:rPr>
              <w:t>and program integrity efforts</w:t>
            </w:r>
            <w:r>
              <w:rPr>
                <w:rFonts w:eastAsia="Calibri"/>
                <w:sz w:val="22"/>
                <w:szCs w:val="22"/>
              </w:rPr>
              <w:t xml:space="preserve">. </w:t>
            </w:r>
            <w:r w:rsidRPr="004C0394">
              <w:rPr>
                <w:rFonts w:eastAsia="Calibri"/>
                <w:sz w:val="22"/>
                <w:szCs w:val="22"/>
              </w:rPr>
              <w:t>These</w:t>
            </w:r>
            <w:r>
              <w:rPr>
                <w:rFonts w:eastAsia="Calibri"/>
                <w:sz w:val="22"/>
                <w:szCs w:val="22"/>
              </w:rPr>
              <w:t xml:space="preserve"> </w:t>
            </w:r>
            <w:r w:rsidRPr="004C0394">
              <w:rPr>
                <w:rFonts w:eastAsia="Calibri"/>
                <w:sz w:val="22"/>
                <w:szCs w:val="22"/>
              </w:rPr>
              <w:t>overpayments may be the result of</w:t>
            </w:r>
            <w:r>
              <w:rPr>
                <w:rFonts w:eastAsia="Calibri"/>
                <w:sz w:val="22"/>
                <w:szCs w:val="22"/>
              </w:rPr>
              <w:t xml:space="preserve"> </w:t>
            </w:r>
            <w:r w:rsidRPr="004C0394">
              <w:rPr>
                <w:rFonts w:eastAsia="Calibri"/>
                <w:sz w:val="22"/>
                <w:szCs w:val="22"/>
              </w:rPr>
              <w:t>fraud, waste, abuse, or other billing</w:t>
            </w:r>
            <w:r>
              <w:rPr>
                <w:rFonts w:eastAsia="Calibri"/>
                <w:sz w:val="22"/>
                <w:szCs w:val="22"/>
              </w:rPr>
              <w:t xml:space="preserve"> </w:t>
            </w:r>
            <w:r w:rsidRPr="004C0394">
              <w:rPr>
                <w:rFonts w:eastAsia="Calibri"/>
                <w:sz w:val="22"/>
                <w:szCs w:val="22"/>
              </w:rPr>
              <w:t>errors. Regardless of cause,</w:t>
            </w:r>
            <w:r>
              <w:rPr>
                <w:rFonts w:eastAsia="Calibri"/>
                <w:sz w:val="22"/>
                <w:szCs w:val="22"/>
              </w:rPr>
              <w:t xml:space="preserve"> </w:t>
            </w:r>
            <w:r w:rsidRPr="004C0394">
              <w:rPr>
                <w:rFonts w:eastAsia="Calibri"/>
                <w:sz w:val="22"/>
                <w:szCs w:val="22"/>
              </w:rPr>
              <w:t>overpayments should be excluded from</w:t>
            </w:r>
            <w:r>
              <w:rPr>
                <w:rFonts w:eastAsia="Calibri"/>
                <w:sz w:val="22"/>
                <w:szCs w:val="22"/>
              </w:rPr>
              <w:t xml:space="preserve"> </w:t>
            </w:r>
            <w:r w:rsidRPr="004C0394">
              <w:rPr>
                <w:rFonts w:eastAsia="Calibri"/>
                <w:sz w:val="22"/>
                <w:szCs w:val="22"/>
              </w:rPr>
              <w:t>the capitation rate because they do not</w:t>
            </w:r>
            <w:r>
              <w:rPr>
                <w:rFonts w:eastAsia="Calibri"/>
                <w:sz w:val="22"/>
                <w:szCs w:val="22"/>
              </w:rPr>
              <w:t xml:space="preserve"> </w:t>
            </w:r>
            <w:r w:rsidRPr="004C0394">
              <w:rPr>
                <w:rFonts w:eastAsia="Calibri"/>
                <w:sz w:val="22"/>
                <w:szCs w:val="22"/>
              </w:rPr>
              <w:t>represent reasonable, appropriate, or</w:t>
            </w:r>
            <w:r>
              <w:rPr>
                <w:rFonts w:eastAsia="Calibri"/>
                <w:sz w:val="22"/>
                <w:szCs w:val="22"/>
              </w:rPr>
              <w:t xml:space="preserve"> </w:t>
            </w:r>
            <w:r w:rsidRPr="004C0394">
              <w:rPr>
                <w:rFonts w:eastAsia="Calibri"/>
                <w:sz w:val="22"/>
                <w:szCs w:val="22"/>
              </w:rPr>
              <w:t>attainable costs.</w:t>
            </w:r>
          </w:p>
          <w:p w14:paraId="7F330C64" w14:textId="77777777" w:rsidR="00FA4DFF" w:rsidRDefault="00FA4DFF" w:rsidP="00FA4DFF">
            <w:pPr>
              <w:spacing w:before="40" w:after="40"/>
              <w:rPr>
                <w:rFonts w:eastAsia="Calibri"/>
                <w:sz w:val="22"/>
                <w:szCs w:val="22"/>
              </w:rPr>
            </w:pPr>
          </w:p>
          <w:p w14:paraId="646F66FD" w14:textId="2D42E490" w:rsidR="00FA4DFF" w:rsidRDefault="00FA4DFF" w:rsidP="00FA4DFF">
            <w:pPr>
              <w:spacing w:before="40" w:after="40"/>
              <w:rPr>
                <w:rFonts w:eastAsia="Calibri"/>
                <w:sz w:val="22"/>
                <w:szCs w:val="22"/>
              </w:rPr>
            </w:pPr>
            <w:r w:rsidRPr="004C0394">
              <w:rPr>
                <w:rFonts w:eastAsia="Calibri"/>
                <w:sz w:val="22"/>
                <w:szCs w:val="22"/>
              </w:rPr>
              <w:t>This proposed rule seeks to modify</w:t>
            </w:r>
            <w:r>
              <w:rPr>
                <w:rFonts w:eastAsia="Calibri"/>
                <w:sz w:val="22"/>
                <w:szCs w:val="22"/>
              </w:rPr>
              <w:t xml:space="preserve"> </w:t>
            </w:r>
            <w:r w:rsidR="00D0731F">
              <w:rPr>
                <w:rFonts w:eastAsia="Calibri"/>
                <w:sz w:val="22"/>
                <w:szCs w:val="22"/>
              </w:rPr>
              <w:t>§</w:t>
            </w:r>
            <w:r w:rsidRPr="004C0394">
              <w:rPr>
                <w:rFonts w:eastAsia="Calibri"/>
                <w:sz w:val="22"/>
                <w:szCs w:val="22"/>
              </w:rPr>
              <w:t>438.608(a)(2), which requires managed</w:t>
            </w:r>
            <w:r>
              <w:rPr>
                <w:rFonts w:eastAsia="Calibri"/>
                <w:sz w:val="22"/>
                <w:szCs w:val="22"/>
              </w:rPr>
              <w:t xml:space="preserve"> </w:t>
            </w:r>
            <w:r w:rsidRPr="004C0394">
              <w:rPr>
                <w:rFonts w:eastAsia="Calibri"/>
                <w:sz w:val="22"/>
                <w:szCs w:val="22"/>
              </w:rPr>
              <w:t>care plan contracts to include a</w:t>
            </w:r>
            <w:r>
              <w:rPr>
                <w:rFonts w:eastAsia="Calibri"/>
                <w:sz w:val="22"/>
                <w:szCs w:val="22"/>
              </w:rPr>
              <w:t xml:space="preserve"> </w:t>
            </w:r>
            <w:r w:rsidRPr="004C0394">
              <w:rPr>
                <w:rFonts w:eastAsia="Calibri"/>
                <w:sz w:val="22"/>
                <w:szCs w:val="22"/>
              </w:rPr>
              <w:t>provision for the prompt reporting of all</w:t>
            </w:r>
            <w:r>
              <w:rPr>
                <w:rFonts w:eastAsia="Calibri"/>
                <w:sz w:val="22"/>
                <w:szCs w:val="22"/>
              </w:rPr>
              <w:t xml:space="preserve"> </w:t>
            </w:r>
            <w:r w:rsidRPr="004C0394">
              <w:rPr>
                <w:rFonts w:eastAsia="Calibri"/>
                <w:sz w:val="22"/>
                <w:szCs w:val="22"/>
              </w:rPr>
              <w:t>overpayments identified or recovered</w:t>
            </w:r>
            <w:r>
              <w:rPr>
                <w:rFonts w:eastAsia="Calibri"/>
                <w:sz w:val="22"/>
                <w:szCs w:val="22"/>
              </w:rPr>
              <w:t xml:space="preserve"> </w:t>
            </w:r>
            <w:r w:rsidRPr="004C0394">
              <w:rPr>
                <w:rFonts w:eastAsia="Calibri"/>
                <w:sz w:val="22"/>
                <w:szCs w:val="22"/>
              </w:rPr>
              <w:t>(specifying those due to potential fraud)</w:t>
            </w:r>
            <w:r>
              <w:rPr>
                <w:rFonts w:eastAsia="Calibri"/>
                <w:sz w:val="22"/>
                <w:szCs w:val="22"/>
              </w:rPr>
              <w:t xml:space="preserve"> </w:t>
            </w:r>
            <w:r w:rsidRPr="004C0394">
              <w:rPr>
                <w:rFonts w:eastAsia="Calibri"/>
                <w:sz w:val="22"/>
                <w:szCs w:val="22"/>
              </w:rPr>
              <w:t xml:space="preserve">to the State; and </w:t>
            </w:r>
            <w:r w:rsidR="00D0731F">
              <w:rPr>
                <w:rFonts w:eastAsia="Calibri"/>
                <w:sz w:val="22"/>
                <w:szCs w:val="22"/>
              </w:rPr>
              <w:t>§</w:t>
            </w:r>
            <w:r w:rsidRPr="004C0394">
              <w:rPr>
                <w:rFonts w:eastAsia="Calibri"/>
                <w:sz w:val="22"/>
                <w:szCs w:val="22"/>
              </w:rPr>
              <w:t>438.608(d)(3), which</w:t>
            </w:r>
            <w:r>
              <w:rPr>
                <w:rFonts w:eastAsia="Calibri"/>
                <w:sz w:val="22"/>
                <w:szCs w:val="22"/>
              </w:rPr>
              <w:t xml:space="preserve"> </w:t>
            </w:r>
            <w:r w:rsidRPr="004C0394">
              <w:rPr>
                <w:rFonts w:eastAsia="Calibri"/>
                <w:sz w:val="22"/>
                <w:szCs w:val="22"/>
              </w:rPr>
              <w:t>requires managed care plan contracts to</w:t>
            </w:r>
            <w:r>
              <w:rPr>
                <w:rFonts w:eastAsia="Calibri"/>
                <w:sz w:val="22"/>
                <w:szCs w:val="22"/>
              </w:rPr>
              <w:t xml:space="preserve"> </w:t>
            </w:r>
            <w:r w:rsidRPr="004C0394">
              <w:rPr>
                <w:rFonts w:eastAsia="Calibri"/>
                <w:sz w:val="22"/>
                <w:szCs w:val="22"/>
              </w:rPr>
              <w:t>include annual reports on plan</w:t>
            </w:r>
            <w:r>
              <w:rPr>
                <w:rFonts w:eastAsia="Calibri"/>
                <w:sz w:val="22"/>
                <w:szCs w:val="22"/>
              </w:rPr>
              <w:t xml:space="preserve"> </w:t>
            </w:r>
            <w:r w:rsidRPr="004C0394">
              <w:rPr>
                <w:rFonts w:eastAsia="Calibri"/>
                <w:sz w:val="22"/>
                <w:szCs w:val="22"/>
              </w:rPr>
              <w:t>recoveries of overpayments. The proposed changes aim to ensure</w:t>
            </w:r>
            <w:r>
              <w:rPr>
                <w:rFonts w:eastAsia="Calibri"/>
                <w:sz w:val="22"/>
                <w:szCs w:val="22"/>
              </w:rPr>
              <w:t xml:space="preserve"> </w:t>
            </w:r>
            <w:r w:rsidRPr="004C0394">
              <w:rPr>
                <w:rFonts w:eastAsia="Calibri"/>
                <w:sz w:val="22"/>
                <w:szCs w:val="22"/>
              </w:rPr>
              <w:t>that Medicaid and CHIP managed care</w:t>
            </w:r>
            <w:r>
              <w:rPr>
                <w:rFonts w:eastAsia="Calibri"/>
                <w:sz w:val="22"/>
                <w:szCs w:val="22"/>
              </w:rPr>
              <w:t xml:space="preserve"> </w:t>
            </w:r>
            <w:r w:rsidRPr="004C0394">
              <w:rPr>
                <w:rFonts w:eastAsia="Calibri"/>
                <w:sz w:val="22"/>
                <w:szCs w:val="22"/>
              </w:rPr>
              <w:t>plans report comprehensive</w:t>
            </w:r>
            <w:r>
              <w:rPr>
                <w:rFonts w:eastAsia="Calibri"/>
                <w:sz w:val="22"/>
                <w:szCs w:val="22"/>
              </w:rPr>
              <w:t xml:space="preserve"> </w:t>
            </w:r>
            <w:r w:rsidRPr="004C0394">
              <w:rPr>
                <w:rFonts w:eastAsia="Calibri"/>
                <w:sz w:val="22"/>
                <w:szCs w:val="22"/>
              </w:rPr>
              <w:t>overpayment data to States in a timely</w:t>
            </w:r>
            <w:r>
              <w:rPr>
                <w:rFonts w:eastAsia="Calibri"/>
                <w:sz w:val="22"/>
                <w:szCs w:val="22"/>
              </w:rPr>
              <w:t xml:space="preserve"> </w:t>
            </w:r>
            <w:r w:rsidRPr="004C0394">
              <w:rPr>
                <w:rFonts w:eastAsia="Calibri"/>
                <w:sz w:val="22"/>
                <w:szCs w:val="22"/>
              </w:rPr>
              <w:t>manner, which would better position</w:t>
            </w:r>
            <w:r>
              <w:rPr>
                <w:rFonts w:eastAsia="Calibri"/>
                <w:sz w:val="22"/>
                <w:szCs w:val="22"/>
              </w:rPr>
              <w:t xml:space="preserve"> </w:t>
            </w:r>
            <w:r w:rsidRPr="004C0394">
              <w:rPr>
                <w:rFonts w:eastAsia="Calibri"/>
                <w:sz w:val="22"/>
                <w:szCs w:val="22"/>
              </w:rPr>
              <w:t xml:space="preserve">States to </w:t>
            </w:r>
            <w:r w:rsidRPr="004C0394">
              <w:rPr>
                <w:rFonts w:eastAsia="Calibri"/>
                <w:sz w:val="22"/>
                <w:szCs w:val="22"/>
              </w:rPr>
              <w:lastRenderedPageBreak/>
              <w:t>execute program integrity</w:t>
            </w:r>
            <w:r>
              <w:rPr>
                <w:rFonts w:eastAsia="Calibri"/>
                <w:sz w:val="22"/>
                <w:szCs w:val="22"/>
              </w:rPr>
              <w:t xml:space="preserve"> </w:t>
            </w:r>
            <w:r w:rsidRPr="004C0394">
              <w:rPr>
                <w:rFonts w:eastAsia="Calibri"/>
                <w:sz w:val="22"/>
                <w:szCs w:val="22"/>
              </w:rPr>
              <w:t>efforts and develop actuarially sound</w:t>
            </w:r>
            <w:r>
              <w:rPr>
                <w:rFonts w:eastAsia="Calibri"/>
                <w:sz w:val="22"/>
                <w:szCs w:val="22"/>
              </w:rPr>
              <w:t xml:space="preserve"> </w:t>
            </w:r>
            <w:r w:rsidRPr="004C0394">
              <w:rPr>
                <w:rFonts w:eastAsia="Calibri"/>
                <w:sz w:val="22"/>
                <w:szCs w:val="22"/>
              </w:rPr>
              <w:t>capitation rates.</w:t>
            </w:r>
          </w:p>
          <w:p w14:paraId="20CEF21F" w14:textId="77777777" w:rsidR="00FA4DFF" w:rsidRDefault="00FA4DFF" w:rsidP="00FA4DFF">
            <w:pPr>
              <w:spacing w:before="40" w:after="40"/>
              <w:rPr>
                <w:rFonts w:eastAsia="Calibri"/>
                <w:sz w:val="22"/>
                <w:szCs w:val="22"/>
              </w:rPr>
            </w:pPr>
          </w:p>
          <w:p w14:paraId="3E2B4C8E" w14:textId="77777777" w:rsidR="00FA4DFF" w:rsidRPr="00863BDE" w:rsidRDefault="00FA4DFF" w:rsidP="00FA4DFF">
            <w:pPr>
              <w:spacing w:before="40" w:after="40"/>
              <w:rPr>
                <w:rFonts w:eastAsia="Calibri"/>
                <w:sz w:val="22"/>
                <w:szCs w:val="22"/>
              </w:rPr>
            </w:pPr>
            <w:r w:rsidRPr="00863BDE">
              <w:rPr>
                <w:rFonts w:eastAsia="Calibri"/>
                <w:sz w:val="22"/>
                <w:szCs w:val="22"/>
              </w:rPr>
              <w:t xml:space="preserve">Current regulations require that States include a </w:t>
            </w:r>
            <w:proofErr w:type="gramStart"/>
            <w:r w:rsidRPr="00863BDE">
              <w:rPr>
                <w:rFonts w:eastAsia="Calibri"/>
                <w:sz w:val="22"/>
                <w:szCs w:val="22"/>
              </w:rPr>
              <w:t>provision</w:t>
            </w:r>
            <w:proofErr w:type="gramEnd"/>
          </w:p>
          <w:p w14:paraId="1E24AD65" w14:textId="77777777" w:rsidR="00FA4DFF" w:rsidRPr="00863BDE" w:rsidRDefault="00FA4DFF" w:rsidP="00FA4DFF">
            <w:pPr>
              <w:spacing w:before="40" w:after="40"/>
              <w:rPr>
                <w:rFonts w:eastAsia="Calibri"/>
                <w:sz w:val="22"/>
                <w:szCs w:val="22"/>
              </w:rPr>
            </w:pPr>
            <w:r w:rsidRPr="00863BDE">
              <w:rPr>
                <w:rFonts w:eastAsia="Calibri"/>
                <w:sz w:val="22"/>
                <w:szCs w:val="22"/>
              </w:rPr>
              <w:t>in their contracts with managed care</w:t>
            </w:r>
            <w:r>
              <w:rPr>
                <w:rFonts w:eastAsia="Calibri"/>
                <w:sz w:val="22"/>
                <w:szCs w:val="22"/>
              </w:rPr>
              <w:t xml:space="preserve"> </w:t>
            </w:r>
            <w:r w:rsidRPr="00863BDE">
              <w:rPr>
                <w:rFonts w:eastAsia="Calibri"/>
                <w:sz w:val="22"/>
                <w:szCs w:val="22"/>
              </w:rPr>
              <w:t>plans for the prompt reporting to the</w:t>
            </w:r>
            <w:r>
              <w:rPr>
                <w:rFonts w:eastAsia="Calibri"/>
                <w:sz w:val="22"/>
                <w:szCs w:val="22"/>
              </w:rPr>
              <w:t xml:space="preserve"> </w:t>
            </w:r>
            <w:r w:rsidRPr="00863BDE">
              <w:rPr>
                <w:rFonts w:eastAsia="Calibri"/>
                <w:sz w:val="22"/>
                <w:szCs w:val="22"/>
              </w:rPr>
              <w:t>State of all overpayments identified or</w:t>
            </w:r>
            <w:r>
              <w:rPr>
                <w:rFonts w:eastAsia="Calibri"/>
                <w:sz w:val="22"/>
                <w:szCs w:val="22"/>
              </w:rPr>
              <w:t xml:space="preserve"> </w:t>
            </w:r>
            <w:r w:rsidRPr="00863BDE">
              <w:rPr>
                <w:rFonts w:eastAsia="Calibri"/>
                <w:sz w:val="22"/>
                <w:szCs w:val="22"/>
              </w:rPr>
              <w:t>recovered, specifying the overpayments</w:t>
            </w:r>
            <w:r>
              <w:rPr>
                <w:rFonts w:eastAsia="Calibri"/>
                <w:sz w:val="22"/>
                <w:szCs w:val="22"/>
              </w:rPr>
              <w:t xml:space="preserve"> </w:t>
            </w:r>
            <w:r w:rsidRPr="00863BDE">
              <w:rPr>
                <w:rFonts w:eastAsia="Calibri"/>
                <w:sz w:val="22"/>
                <w:szCs w:val="22"/>
              </w:rPr>
              <w:t>due to potential fraud. However, the</w:t>
            </w:r>
            <w:r>
              <w:rPr>
                <w:rFonts w:eastAsia="Calibri"/>
                <w:sz w:val="22"/>
                <w:szCs w:val="22"/>
              </w:rPr>
              <w:t xml:space="preserve"> </w:t>
            </w:r>
            <w:r w:rsidRPr="00863BDE">
              <w:rPr>
                <w:rFonts w:eastAsia="Calibri"/>
                <w:sz w:val="22"/>
                <w:szCs w:val="22"/>
              </w:rPr>
              <w:t>term ‘‘prompt’’ is not defined.</w:t>
            </w:r>
            <w:r w:rsidRPr="00863BDE">
              <w:rPr>
                <w:rFonts w:ascii="Melior" w:eastAsiaTheme="minorHAnsi" w:hAnsi="Melior" w:cs="Melior"/>
                <w:sz w:val="18"/>
                <w:szCs w:val="18"/>
              </w:rPr>
              <w:t xml:space="preserve"> </w:t>
            </w:r>
            <w:r w:rsidRPr="00863BDE">
              <w:rPr>
                <w:rFonts w:eastAsia="Calibri"/>
                <w:sz w:val="22"/>
                <w:szCs w:val="22"/>
              </w:rPr>
              <w:t>As a result, managed</w:t>
            </w:r>
            <w:r>
              <w:rPr>
                <w:rFonts w:eastAsia="Calibri"/>
                <w:sz w:val="22"/>
                <w:szCs w:val="22"/>
              </w:rPr>
              <w:t xml:space="preserve"> </w:t>
            </w:r>
            <w:r w:rsidRPr="00863BDE">
              <w:rPr>
                <w:rFonts w:eastAsia="Calibri"/>
                <w:sz w:val="22"/>
                <w:szCs w:val="22"/>
              </w:rPr>
              <w:t>care plans may not report identified or</w:t>
            </w:r>
            <w:r>
              <w:rPr>
                <w:rFonts w:eastAsia="Calibri"/>
                <w:sz w:val="22"/>
                <w:szCs w:val="22"/>
              </w:rPr>
              <w:t xml:space="preserve"> </w:t>
            </w:r>
            <w:r w:rsidRPr="00863BDE">
              <w:rPr>
                <w:rFonts w:eastAsia="Calibri"/>
                <w:sz w:val="22"/>
                <w:szCs w:val="22"/>
              </w:rPr>
              <w:t>recovered overpayments within a</w:t>
            </w:r>
            <w:r>
              <w:rPr>
                <w:rFonts w:eastAsia="Calibri"/>
                <w:sz w:val="22"/>
                <w:szCs w:val="22"/>
              </w:rPr>
              <w:t xml:space="preserve"> </w:t>
            </w:r>
            <w:r w:rsidRPr="00863BDE">
              <w:rPr>
                <w:rFonts w:eastAsia="Calibri"/>
                <w:sz w:val="22"/>
                <w:szCs w:val="22"/>
              </w:rPr>
              <w:t>timeframe that enables States to</w:t>
            </w:r>
            <w:r>
              <w:rPr>
                <w:rFonts w:eastAsia="Calibri"/>
                <w:sz w:val="22"/>
                <w:szCs w:val="22"/>
              </w:rPr>
              <w:t xml:space="preserve"> </w:t>
            </w:r>
            <w:proofErr w:type="gramStart"/>
            <w:r w:rsidRPr="00863BDE">
              <w:rPr>
                <w:rFonts w:eastAsia="Calibri"/>
                <w:sz w:val="22"/>
                <w:szCs w:val="22"/>
              </w:rPr>
              <w:t>effectively and swiftly investigate and</w:t>
            </w:r>
            <w:r>
              <w:rPr>
                <w:rFonts w:eastAsia="Calibri"/>
                <w:sz w:val="22"/>
                <w:szCs w:val="22"/>
              </w:rPr>
              <w:t xml:space="preserve"> </w:t>
            </w:r>
            <w:r w:rsidRPr="00863BDE">
              <w:rPr>
                <w:rFonts w:eastAsia="Calibri"/>
                <w:sz w:val="22"/>
                <w:szCs w:val="22"/>
              </w:rPr>
              <w:t>take appropriate administrative action</w:t>
            </w:r>
            <w:r>
              <w:rPr>
                <w:rFonts w:eastAsia="Calibri"/>
                <w:sz w:val="22"/>
                <w:szCs w:val="22"/>
              </w:rPr>
              <w:t xml:space="preserve"> </w:t>
            </w:r>
            <w:r w:rsidRPr="00863BDE">
              <w:rPr>
                <w:rFonts w:eastAsia="Calibri"/>
                <w:sz w:val="22"/>
                <w:szCs w:val="22"/>
              </w:rPr>
              <w:t>against providers that may be</w:t>
            </w:r>
            <w:r>
              <w:rPr>
                <w:rFonts w:eastAsia="Calibri"/>
                <w:sz w:val="22"/>
                <w:szCs w:val="22"/>
              </w:rPr>
              <w:t xml:space="preserve"> </w:t>
            </w:r>
            <w:r w:rsidRPr="00863BDE">
              <w:rPr>
                <w:rFonts w:eastAsia="Calibri"/>
                <w:sz w:val="22"/>
                <w:szCs w:val="22"/>
              </w:rPr>
              <w:t>committing fraudulent activities across</w:t>
            </w:r>
            <w:r>
              <w:rPr>
                <w:rFonts w:eastAsia="Calibri"/>
                <w:sz w:val="22"/>
                <w:szCs w:val="22"/>
              </w:rPr>
              <w:t xml:space="preserve"> </w:t>
            </w:r>
            <w:r w:rsidRPr="00863BDE">
              <w:rPr>
                <w:rFonts w:eastAsia="Calibri"/>
                <w:sz w:val="22"/>
                <w:szCs w:val="22"/>
              </w:rPr>
              <w:t>networks and managed care programs</w:t>
            </w:r>
            <w:proofErr w:type="gramEnd"/>
            <w:r w:rsidRPr="00863BDE">
              <w:rPr>
                <w:rFonts w:eastAsia="Calibri"/>
                <w:sz w:val="22"/>
                <w:szCs w:val="22"/>
              </w:rPr>
              <w:t>.</w:t>
            </w:r>
            <w:r>
              <w:rPr>
                <w:rFonts w:eastAsia="Calibri"/>
                <w:sz w:val="22"/>
                <w:szCs w:val="22"/>
              </w:rPr>
              <w:t xml:space="preserve"> </w:t>
            </w:r>
            <w:r w:rsidRPr="00863BDE">
              <w:rPr>
                <w:rFonts w:eastAsia="Calibri"/>
                <w:sz w:val="22"/>
                <w:szCs w:val="22"/>
              </w:rPr>
              <w:t>We believe that establishing a uniform</w:t>
            </w:r>
            <w:r>
              <w:rPr>
                <w:rFonts w:eastAsia="Calibri"/>
                <w:sz w:val="22"/>
                <w:szCs w:val="22"/>
              </w:rPr>
              <w:t xml:space="preserve"> </w:t>
            </w:r>
            <w:r w:rsidRPr="00863BDE">
              <w:rPr>
                <w:rFonts w:eastAsia="Calibri"/>
                <w:sz w:val="22"/>
                <w:szCs w:val="22"/>
              </w:rPr>
              <w:t>definition of the term ‘‘prompt’’ would</w:t>
            </w:r>
            <w:r>
              <w:rPr>
                <w:rFonts w:eastAsia="Calibri"/>
                <w:sz w:val="22"/>
                <w:szCs w:val="22"/>
              </w:rPr>
              <w:t xml:space="preserve"> </w:t>
            </w:r>
            <w:r w:rsidRPr="00863BDE">
              <w:rPr>
                <w:rFonts w:eastAsia="Calibri"/>
                <w:sz w:val="22"/>
                <w:szCs w:val="22"/>
              </w:rPr>
              <w:t>provide clarity to States and managed</w:t>
            </w:r>
            <w:r>
              <w:rPr>
                <w:rFonts w:eastAsia="Calibri"/>
                <w:sz w:val="22"/>
                <w:szCs w:val="22"/>
              </w:rPr>
              <w:t xml:space="preserve"> </w:t>
            </w:r>
            <w:r w:rsidRPr="00863BDE">
              <w:rPr>
                <w:rFonts w:eastAsia="Calibri"/>
                <w:sz w:val="22"/>
                <w:szCs w:val="22"/>
              </w:rPr>
              <w:t>care plans, thereby enhancing ongoing</w:t>
            </w:r>
            <w:r>
              <w:rPr>
                <w:rFonts w:eastAsia="Calibri"/>
                <w:sz w:val="22"/>
                <w:szCs w:val="22"/>
              </w:rPr>
              <w:t xml:space="preserve"> </w:t>
            </w:r>
            <w:r w:rsidRPr="00863BDE">
              <w:rPr>
                <w:rFonts w:eastAsia="Calibri"/>
                <w:sz w:val="22"/>
                <w:szCs w:val="22"/>
              </w:rPr>
              <w:t xml:space="preserve">communication between managed </w:t>
            </w:r>
            <w:proofErr w:type="gramStart"/>
            <w:r w:rsidRPr="00863BDE">
              <w:rPr>
                <w:rFonts w:eastAsia="Calibri"/>
                <w:sz w:val="22"/>
                <w:szCs w:val="22"/>
              </w:rPr>
              <w:t>care</w:t>
            </w:r>
            <w:proofErr w:type="gramEnd"/>
          </w:p>
          <w:p w14:paraId="1A0B91F0" w14:textId="001CABF3" w:rsidR="00FA4DFF" w:rsidRPr="00F517A1" w:rsidRDefault="00FA4DFF" w:rsidP="00FA4DFF">
            <w:pPr>
              <w:rPr>
                <w:rFonts w:eastAsia="Calibri"/>
                <w:bCs/>
                <w:sz w:val="22"/>
                <w:szCs w:val="22"/>
              </w:rPr>
            </w:pPr>
            <w:r w:rsidRPr="00863BDE">
              <w:rPr>
                <w:rFonts w:eastAsia="Calibri"/>
                <w:sz w:val="22"/>
                <w:szCs w:val="22"/>
              </w:rPr>
              <w:t>plans and States, particularly as it</w:t>
            </w:r>
            <w:r>
              <w:rPr>
                <w:rFonts w:eastAsia="Calibri"/>
                <w:sz w:val="22"/>
                <w:szCs w:val="22"/>
              </w:rPr>
              <w:t xml:space="preserve"> </w:t>
            </w:r>
            <w:r w:rsidRPr="00863BDE">
              <w:rPr>
                <w:rFonts w:eastAsia="Calibri"/>
                <w:sz w:val="22"/>
                <w:szCs w:val="22"/>
              </w:rPr>
              <w:t>relates to program integrity practices.</w:t>
            </w:r>
            <w:r>
              <w:rPr>
                <w:rFonts w:eastAsia="Calibri"/>
                <w:sz w:val="22"/>
                <w:szCs w:val="22"/>
              </w:rPr>
              <w:t xml:space="preserve"> </w:t>
            </w:r>
            <w:r w:rsidRPr="00863BDE">
              <w:rPr>
                <w:rFonts w:eastAsia="Calibri"/>
                <w:sz w:val="22"/>
                <w:szCs w:val="22"/>
              </w:rPr>
              <w:t>Therefore, we propose to define ‘‘prompt’’ as</w:t>
            </w:r>
            <w:r>
              <w:rPr>
                <w:rFonts w:eastAsia="Calibri"/>
                <w:sz w:val="22"/>
                <w:szCs w:val="22"/>
              </w:rPr>
              <w:t xml:space="preserve"> </w:t>
            </w:r>
            <w:r w:rsidRPr="00863BDE">
              <w:rPr>
                <w:rFonts w:eastAsia="Calibri"/>
                <w:sz w:val="22"/>
                <w:szCs w:val="22"/>
              </w:rPr>
              <w:t>within 10 business days of identifying</w:t>
            </w:r>
            <w:r>
              <w:rPr>
                <w:rFonts w:eastAsia="Calibri"/>
                <w:sz w:val="22"/>
                <w:szCs w:val="22"/>
              </w:rPr>
              <w:t xml:space="preserve"> </w:t>
            </w:r>
            <w:r w:rsidRPr="00863BDE">
              <w:rPr>
                <w:rFonts w:eastAsia="Calibri"/>
                <w:sz w:val="22"/>
                <w:szCs w:val="22"/>
              </w:rPr>
              <w:t>or recovering an overpayment.</w:t>
            </w:r>
          </w:p>
        </w:tc>
        <w:tc>
          <w:tcPr>
            <w:tcW w:w="1620" w:type="dxa"/>
            <w:shd w:val="clear" w:color="auto" w:fill="auto"/>
          </w:tcPr>
          <w:p w14:paraId="66FD3BDA" w14:textId="77777777" w:rsidR="00FA4DFF" w:rsidRPr="00317645" w:rsidRDefault="00FA4DFF" w:rsidP="00317645">
            <w:pPr>
              <w:spacing w:before="40" w:after="40"/>
              <w:rPr>
                <w:rFonts w:eastAsia="Calibri"/>
                <w:sz w:val="22"/>
                <w:szCs w:val="22"/>
              </w:rPr>
            </w:pPr>
            <w:r w:rsidRPr="00317645">
              <w:rPr>
                <w:rFonts w:eastAsia="Calibri"/>
                <w:sz w:val="22"/>
                <w:szCs w:val="22"/>
              </w:rPr>
              <w:lastRenderedPageBreak/>
              <w:t>Yes</w:t>
            </w:r>
          </w:p>
          <w:p w14:paraId="1BEE0B57" w14:textId="77777777" w:rsidR="00FA4DFF" w:rsidRPr="00323DF4" w:rsidRDefault="00FA4DFF" w:rsidP="00317645">
            <w:pPr>
              <w:spacing w:before="40" w:after="40"/>
              <w:rPr>
                <w:rFonts w:eastAsia="Calibri"/>
                <w:sz w:val="22"/>
                <w:szCs w:val="22"/>
              </w:rPr>
            </w:pPr>
            <w:r w:rsidRPr="00323DF4">
              <w:rPr>
                <w:rFonts w:eastAsia="Calibri"/>
                <w:b/>
                <w:bCs/>
                <w:sz w:val="22"/>
                <w:szCs w:val="22"/>
              </w:rPr>
              <w:t>§457.1285</w:t>
            </w:r>
            <w:r w:rsidRPr="00323DF4">
              <w:rPr>
                <w:rFonts w:eastAsia="Calibri"/>
                <w:sz w:val="22"/>
                <w:szCs w:val="22"/>
              </w:rPr>
              <w:t xml:space="preserve"> </w:t>
            </w:r>
          </w:p>
          <w:p w14:paraId="3F26786C" w14:textId="3F0D15BE" w:rsidR="00317645" w:rsidRDefault="00FA4DFF" w:rsidP="00317645">
            <w:pPr>
              <w:rPr>
                <w:rFonts w:eastAsia="Calibri"/>
                <w:sz w:val="22"/>
                <w:szCs w:val="22"/>
              </w:rPr>
            </w:pPr>
            <w:r>
              <w:rPr>
                <w:rFonts w:eastAsia="Calibri"/>
                <w:sz w:val="22"/>
                <w:szCs w:val="22"/>
              </w:rPr>
              <w:t>(E</w:t>
            </w:r>
            <w:r w:rsidRPr="00323DF4">
              <w:rPr>
                <w:rFonts w:eastAsia="Calibri"/>
                <w:sz w:val="22"/>
                <w:szCs w:val="22"/>
              </w:rPr>
              <w:t>xcept that</w:t>
            </w:r>
            <w:r>
              <w:rPr>
                <w:rFonts w:eastAsia="Calibri"/>
                <w:sz w:val="22"/>
                <w:szCs w:val="22"/>
              </w:rPr>
              <w:t xml:space="preserve"> </w:t>
            </w:r>
            <w:r w:rsidRPr="00323DF4">
              <w:rPr>
                <w:rFonts w:eastAsia="Calibri"/>
                <w:sz w:val="22"/>
                <w:szCs w:val="22"/>
              </w:rPr>
              <w:t xml:space="preserve">§438.66(e), </w:t>
            </w:r>
            <w:r w:rsidR="00D65293" w:rsidRPr="00D65293">
              <w:rPr>
                <w:rFonts w:eastAsia="Calibri"/>
                <w:sz w:val="22"/>
                <w:szCs w:val="22"/>
              </w:rPr>
              <w:t>§</w:t>
            </w:r>
            <w:r w:rsidRPr="00323DF4">
              <w:rPr>
                <w:rFonts w:eastAsia="Calibri"/>
                <w:sz w:val="22"/>
                <w:szCs w:val="22"/>
              </w:rPr>
              <w:t>438.362(c),</w:t>
            </w:r>
            <w:r>
              <w:rPr>
                <w:rFonts w:eastAsia="Calibri"/>
                <w:sz w:val="22"/>
                <w:szCs w:val="22"/>
              </w:rPr>
              <w:t xml:space="preserve"> </w:t>
            </w:r>
            <w:r w:rsidR="00D65293" w:rsidRPr="00D65293">
              <w:rPr>
                <w:rFonts w:eastAsia="Calibri"/>
                <w:sz w:val="22"/>
                <w:szCs w:val="22"/>
              </w:rPr>
              <w:t>§</w:t>
            </w:r>
            <w:r w:rsidRPr="00323DF4">
              <w:rPr>
                <w:rFonts w:eastAsia="Calibri"/>
                <w:sz w:val="22"/>
                <w:szCs w:val="22"/>
              </w:rPr>
              <w:t>438.602(g)</w:t>
            </w:r>
          </w:p>
          <w:p w14:paraId="4A02CD73" w14:textId="46C2CBF6" w:rsidR="00317645" w:rsidRDefault="00FA4DFF" w:rsidP="00317645">
            <w:pPr>
              <w:rPr>
                <w:rFonts w:eastAsia="Calibri"/>
                <w:sz w:val="22"/>
                <w:szCs w:val="22"/>
              </w:rPr>
            </w:pPr>
            <w:r w:rsidRPr="00323DF4">
              <w:rPr>
                <w:rFonts w:eastAsia="Calibri"/>
                <w:sz w:val="22"/>
                <w:szCs w:val="22"/>
              </w:rPr>
              <w:t xml:space="preserve">(6) and (10), </w:t>
            </w:r>
            <w:r w:rsidR="00D65293" w:rsidRPr="00D65293">
              <w:rPr>
                <w:rFonts w:eastAsia="Calibri"/>
                <w:sz w:val="22"/>
                <w:szCs w:val="22"/>
              </w:rPr>
              <w:t>§</w:t>
            </w:r>
            <w:r w:rsidRPr="00323DF4">
              <w:rPr>
                <w:rFonts w:eastAsia="Calibri"/>
                <w:sz w:val="22"/>
                <w:szCs w:val="22"/>
              </w:rPr>
              <w:t>438.604(a)(2) and</w:t>
            </w:r>
            <w:r>
              <w:rPr>
                <w:rFonts w:eastAsia="Calibri"/>
                <w:sz w:val="22"/>
                <w:szCs w:val="22"/>
              </w:rPr>
              <w:t xml:space="preserve"> </w:t>
            </w:r>
            <w:r w:rsidR="00D65293" w:rsidRPr="00D65293">
              <w:rPr>
                <w:rFonts w:eastAsia="Calibri"/>
                <w:sz w:val="22"/>
                <w:szCs w:val="22"/>
              </w:rPr>
              <w:t>§</w:t>
            </w:r>
            <w:r w:rsidRPr="00323DF4">
              <w:rPr>
                <w:rFonts w:eastAsia="Calibri"/>
                <w:sz w:val="22"/>
                <w:szCs w:val="22"/>
              </w:rPr>
              <w:t>438.608(d)</w:t>
            </w:r>
          </w:p>
          <w:p w14:paraId="48EA7123" w14:textId="11C69D17" w:rsidR="00FA4DFF" w:rsidRDefault="00FA4DFF" w:rsidP="00317645">
            <w:pPr>
              <w:rPr>
                <w:rFonts w:eastAsia="Calibri"/>
                <w:b/>
                <w:sz w:val="22"/>
                <w:szCs w:val="22"/>
              </w:rPr>
            </w:pPr>
            <w:r w:rsidRPr="00323DF4">
              <w:rPr>
                <w:rFonts w:eastAsia="Calibri"/>
                <w:sz w:val="22"/>
                <w:szCs w:val="22"/>
              </w:rPr>
              <w:t xml:space="preserve">(4) </w:t>
            </w:r>
            <w:r>
              <w:rPr>
                <w:rFonts w:eastAsia="Calibri"/>
                <w:sz w:val="22"/>
                <w:szCs w:val="22"/>
              </w:rPr>
              <w:t xml:space="preserve">do not apply, </w:t>
            </w:r>
            <w:r w:rsidRPr="00323DF4">
              <w:rPr>
                <w:rFonts w:eastAsia="Calibri"/>
                <w:sz w:val="22"/>
                <w:szCs w:val="22"/>
              </w:rPr>
              <w:t>references to LTSS of</w:t>
            </w:r>
            <w:r>
              <w:rPr>
                <w:rFonts w:eastAsia="Calibri"/>
                <w:sz w:val="22"/>
                <w:szCs w:val="22"/>
              </w:rPr>
              <w:t xml:space="preserve"> </w:t>
            </w:r>
            <w:r w:rsidRPr="00323DF4">
              <w:rPr>
                <w:rFonts w:eastAsia="Calibri"/>
                <w:sz w:val="22"/>
                <w:szCs w:val="22"/>
              </w:rPr>
              <w:t>this chapter do not apply</w:t>
            </w:r>
            <w:r>
              <w:rPr>
                <w:rFonts w:eastAsia="Calibri"/>
                <w:sz w:val="22"/>
                <w:szCs w:val="22"/>
              </w:rPr>
              <w:t>,</w:t>
            </w:r>
            <w:r w:rsidRPr="00323DF4">
              <w:rPr>
                <w:rFonts w:eastAsia="Calibri"/>
                <w:sz w:val="22"/>
                <w:szCs w:val="22"/>
              </w:rPr>
              <w:t xml:space="preserve"> and references to </w:t>
            </w:r>
            <w:r w:rsidR="00ED5611">
              <w:rPr>
                <w:rFonts w:eastAsia="Calibri"/>
                <w:sz w:val="22"/>
                <w:szCs w:val="22"/>
              </w:rPr>
              <w:t>S</w:t>
            </w:r>
            <w:r w:rsidRPr="00323DF4">
              <w:rPr>
                <w:rFonts w:eastAsia="Calibri"/>
                <w:sz w:val="22"/>
                <w:szCs w:val="22"/>
              </w:rPr>
              <w:t xml:space="preserve">ubpart K under </w:t>
            </w:r>
            <w:r w:rsidR="00ED5611">
              <w:rPr>
                <w:rFonts w:eastAsia="Calibri"/>
                <w:sz w:val="22"/>
                <w:szCs w:val="22"/>
              </w:rPr>
              <w:t>P</w:t>
            </w:r>
            <w:r w:rsidRPr="00323DF4">
              <w:rPr>
                <w:rFonts w:eastAsia="Calibri"/>
                <w:sz w:val="22"/>
                <w:szCs w:val="22"/>
              </w:rPr>
              <w:t>art 438</w:t>
            </w:r>
            <w:r>
              <w:rPr>
                <w:rFonts w:eastAsia="Calibri"/>
                <w:sz w:val="22"/>
                <w:szCs w:val="22"/>
              </w:rPr>
              <w:t xml:space="preserve"> </w:t>
            </w:r>
            <w:r w:rsidRPr="00323DF4">
              <w:rPr>
                <w:rFonts w:eastAsia="Calibri"/>
                <w:sz w:val="22"/>
                <w:szCs w:val="22"/>
              </w:rPr>
              <w:t>should be read to refer to parity</w:t>
            </w:r>
            <w:r>
              <w:rPr>
                <w:rFonts w:eastAsia="Calibri"/>
                <w:sz w:val="22"/>
                <w:szCs w:val="22"/>
              </w:rPr>
              <w:t xml:space="preserve"> </w:t>
            </w:r>
            <w:r w:rsidRPr="00323DF4">
              <w:rPr>
                <w:rFonts w:eastAsia="Calibri"/>
                <w:sz w:val="22"/>
                <w:szCs w:val="22"/>
              </w:rPr>
              <w:lastRenderedPageBreak/>
              <w:t>requirements at §457.496.</w:t>
            </w:r>
            <w:r>
              <w:rPr>
                <w:rFonts w:eastAsia="Calibri"/>
                <w:sz w:val="22"/>
                <w:szCs w:val="22"/>
              </w:rPr>
              <w:t>)</w:t>
            </w:r>
          </w:p>
        </w:tc>
      </w:tr>
      <w:tr w:rsidR="00D522E3" w:rsidRPr="003B773F" w14:paraId="02F26E24" w14:textId="77777777" w:rsidTr="00D65293">
        <w:trPr>
          <w:trHeight w:val="360"/>
        </w:trPr>
        <w:tc>
          <w:tcPr>
            <w:tcW w:w="13747" w:type="dxa"/>
            <w:gridSpan w:val="4"/>
            <w:shd w:val="clear" w:color="auto" w:fill="auto"/>
          </w:tcPr>
          <w:p w14:paraId="4256A2BC" w14:textId="77777777" w:rsidR="00D522E3" w:rsidRPr="00D522E3" w:rsidRDefault="00D522E3" w:rsidP="00D522E3">
            <w:pPr>
              <w:spacing w:before="40" w:after="40"/>
              <w:rPr>
                <w:rFonts w:eastAsia="Calibri"/>
                <w:b/>
                <w:bCs/>
                <w:sz w:val="22"/>
                <w:szCs w:val="22"/>
              </w:rPr>
            </w:pPr>
            <w:r w:rsidRPr="00D522E3">
              <w:rPr>
                <w:rFonts w:eastAsia="Calibri"/>
                <w:b/>
                <w:bCs/>
                <w:sz w:val="22"/>
                <w:szCs w:val="22"/>
              </w:rPr>
              <w:lastRenderedPageBreak/>
              <w:t xml:space="preserve">Final Rule: Publish date </w:t>
            </w:r>
            <w:proofErr w:type="gramStart"/>
            <w:r w:rsidRPr="00D522E3">
              <w:rPr>
                <w:rFonts w:eastAsia="Calibri"/>
                <w:b/>
                <w:bCs/>
                <w:sz w:val="22"/>
                <w:szCs w:val="22"/>
              </w:rPr>
              <w:t>5/10/24</w:t>
            </w:r>
            <w:proofErr w:type="gramEnd"/>
          </w:p>
          <w:p w14:paraId="0DFEB41B" w14:textId="26281027" w:rsidR="00D522E3" w:rsidRPr="0075795B" w:rsidRDefault="00CA70BC" w:rsidP="00E3037A">
            <w:pPr>
              <w:pStyle w:val="ListParagraph"/>
              <w:numPr>
                <w:ilvl w:val="0"/>
                <w:numId w:val="28"/>
              </w:numPr>
              <w:spacing w:before="40" w:after="40"/>
              <w:rPr>
                <w:rFonts w:eastAsia="Calibri"/>
                <w:sz w:val="22"/>
                <w:szCs w:val="22"/>
              </w:rPr>
            </w:pPr>
            <w:r w:rsidRPr="0075795B">
              <w:rPr>
                <w:rFonts w:eastAsia="Calibri"/>
                <w:sz w:val="22"/>
                <w:szCs w:val="22"/>
              </w:rPr>
              <w:t xml:space="preserve">Finalizing proposals for </w:t>
            </w:r>
            <w:r w:rsidR="005803F2" w:rsidRPr="0075795B">
              <w:rPr>
                <w:rFonts w:eastAsia="Calibri"/>
                <w:sz w:val="22"/>
                <w:szCs w:val="22"/>
              </w:rPr>
              <w:t xml:space="preserve">reporting </w:t>
            </w:r>
            <w:r w:rsidRPr="0075795B">
              <w:rPr>
                <w:rFonts w:eastAsia="Calibri"/>
                <w:sz w:val="22"/>
                <w:szCs w:val="22"/>
              </w:rPr>
              <w:t>overpayments</w:t>
            </w:r>
            <w:r w:rsidR="0075795B" w:rsidRPr="0075795B">
              <w:rPr>
                <w:rFonts w:eastAsia="Calibri"/>
                <w:sz w:val="22"/>
                <w:szCs w:val="22"/>
              </w:rPr>
              <w:t>,</w:t>
            </w:r>
            <w:r w:rsidR="005803F2" w:rsidRPr="0075795B">
              <w:rPr>
                <w:rFonts w:eastAsia="Calibri"/>
                <w:sz w:val="22"/>
                <w:szCs w:val="22"/>
              </w:rPr>
              <w:t xml:space="preserve"> </w:t>
            </w:r>
            <w:r w:rsidR="0075795B" w:rsidRPr="0075795B">
              <w:rPr>
                <w:rFonts w:eastAsia="Calibri"/>
                <w:sz w:val="22"/>
                <w:szCs w:val="22"/>
              </w:rPr>
              <w:t xml:space="preserve">both identified and recovered, </w:t>
            </w:r>
            <w:r w:rsidR="005803F2" w:rsidRPr="0075795B">
              <w:rPr>
                <w:rFonts w:eastAsia="Calibri"/>
                <w:sz w:val="22"/>
                <w:szCs w:val="22"/>
              </w:rPr>
              <w:t>at</w:t>
            </w:r>
            <w:r w:rsidR="0075795B" w:rsidRPr="0075795B">
              <w:rPr>
                <w:rFonts w:eastAsia="Calibri"/>
                <w:sz w:val="22"/>
                <w:szCs w:val="22"/>
              </w:rPr>
              <w:t xml:space="preserve"> </w:t>
            </w:r>
            <w:r w:rsidR="00EF5C78" w:rsidRPr="00EF5C78">
              <w:rPr>
                <w:rFonts w:eastAsia="Calibri"/>
                <w:sz w:val="22"/>
                <w:szCs w:val="22"/>
              </w:rPr>
              <w:t>§438.608(a)(2)</w:t>
            </w:r>
            <w:r w:rsidR="00EF5C78" w:rsidRPr="0075795B">
              <w:rPr>
                <w:rFonts w:eastAsia="Calibri"/>
                <w:sz w:val="22"/>
                <w:szCs w:val="22"/>
              </w:rPr>
              <w:t xml:space="preserve"> </w:t>
            </w:r>
            <w:r w:rsidR="0075795B">
              <w:rPr>
                <w:rFonts w:eastAsia="Calibri"/>
                <w:sz w:val="22"/>
                <w:szCs w:val="22"/>
              </w:rPr>
              <w:t xml:space="preserve">except </w:t>
            </w:r>
            <w:r w:rsidR="00EF5C78" w:rsidRPr="00EF5C78">
              <w:rPr>
                <w:rFonts w:eastAsia="Calibri"/>
                <w:sz w:val="22"/>
                <w:szCs w:val="22"/>
              </w:rPr>
              <w:t>that States shall require managed care plans to report identified or recovered overpayments</w:t>
            </w:r>
            <w:r w:rsidR="00EF5C78" w:rsidRPr="0075795B">
              <w:rPr>
                <w:rFonts w:eastAsia="Calibri"/>
                <w:sz w:val="22"/>
                <w:szCs w:val="22"/>
              </w:rPr>
              <w:t xml:space="preserve"> within 30 calendar days </w:t>
            </w:r>
            <w:r w:rsidR="0075795B">
              <w:rPr>
                <w:rFonts w:eastAsia="Calibri"/>
                <w:sz w:val="22"/>
                <w:szCs w:val="22"/>
              </w:rPr>
              <w:t xml:space="preserve">(not 10 </w:t>
            </w:r>
            <w:r w:rsidR="0003169B">
              <w:rPr>
                <w:rFonts w:eastAsia="Calibri"/>
                <w:sz w:val="22"/>
                <w:szCs w:val="22"/>
              </w:rPr>
              <w:t>business</w:t>
            </w:r>
            <w:r w:rsidR="0075795B">
              <w:rPr>
                <w:rFonts w:eastAsia="Calibri"/>
                <w:sz w:val="22"/>
                <w:szCs w:val="22"/>
              </w:rPr>
              <w:t xml:space="preserve"> days as proposed) </w:t>
            </w:r>
            <w:r w:rsidR="00EF5C78" w:rsidRPr="0075795B">
              <w:rPr>
                <w:rFonts w:eastAsia="Calibri"/>
                <w:sz w:val="22"/>
                <w:szCs w:val="22"/>
              </w:rPr>
              <w:t>from the date of identification or recovery of an overpayment.</w:t>
            </w:r>
            <w:r w:rsidR="00F1778E" w:rsidRPr="0075795B">
              <w:rPr>
                <w:rFonts w:ascii="TimesNewRomanPSMT" w:eastAsiaTheme="minorHAnsi" w:hAnsi="TimesNewRomanPSMT" w:cs="TimesNewRomanPSMT"/>
              </w:rPr>
              <w:t xml:space="preserve"> </w:t>
            </w:r>
            <w:r w:rsidR="00F1778E" w:rsidRPr="0075795B">
              <w:rPr>
                <w:rFonts w:eastAsia="Calibri"/>
                <w:sz w:val="22"/>
                <w:szCs w:val="22"/>
              </w:rPr>
              <w:t xml:space="preserve">While we are finalizing “prompt” reporting as within 30 calendar days, States still </w:t>
            </w:r>
            <w:r w:rsidR="00F1778E" w:rsidRPr="00F1778E">
              <w:rPr>
                <w:rFonts w:eastAsia="Calibri"/>
                <w:sz w:val="22"/>
                <w:szCs w:val="22"/>
              </w:rPr>
              <w:t>retain the flexibility to require managed care plans to report overpayments within a shorter</w:t>
            </w:r>
            <w:r w:rsidR="00F1778E" w:rsidRPr="0075795B">
              <w:rPr>
                <w:rFonts w:eastAsia="Calibri"/>
                <w:sz w:val="22"/>
                <w:szCs w:val="22"/>
              </w:rPr>
              <w:t xml:space="preserve"> timeframe.</w:t>
            </w:r>
            <w:r w:rsidR="00E3037A" w:rsidRPr="0075795B">
              <w:rPr>
                <w:rFonts w:ascii="TimesNewRomanPSMT" w:eastAsiaTheme="minorHAnsi" w:hAnsi="TimesNewRomanPSMT" w:cs="TimesNewRomanPSMT"/>
              </w:rPr>
              <w:t xml:space="preserve"> </w:t>
            </w:r>
            <w:r w:rsidR="00E3037A" w:rsidRPr="0075795B">
              <w:rPr>
                <w:rFonts w:eastAsia="Calibri"/>
                <w:sz w:val="22"/>
                <w:szCs w:val="22"/>
              </w:rPr>
              <w:t>This does not also require that an investigation be completed within that 30-calendar day timeframe.</w:t>
            </w:r>
          </w:p>
          <w:p w14:paraId="1CCC1FA2" w14:textId="2260E2C2" w:rsidR="00364F6B" w:rsidRDefault="00364F6B" w:rsidP="00364F6B">
            <w:pPr>
              <w:pStyle w:val="ListParagraph"/>
              <w:numPr>
                <w:ilvl w:val="0"/>
                <w:numId w:val="28"/>
              </w:numPr>
              <w:spacing w:before="40" w:after="40"/>
              <w:rPr>
                <w:rFonts w:eastAsia="Calibri"/>
                <w:sz w:val="22"/>
                <w:szCs w:val="22"/>
              </w:rPr>
            </w:pPr>
            <w:r w:rsidRPr="00364F6B">
              <w:rPr>
                <w:rFonts w:eastAsia="Calibri"/>
                <w:sz w:val="22"/>
                <w:szCs w:val="22"/>
              </w:rPr>
              <w:lastRenderedPageBreak/>
              <w:t>Because the reporting of overpayments requirements at §438.608 are not included in the provisions that apply to NEMT PAHPs, these provisions do not apply to NEMT PAHPs, and we are removing reference to NEMT PAHPs from these</w:t>
            </w:r>
            <w:r>
              <w:rPr>
                <w:rFonts w:eastAsia="Calibri"/>
                <w:sz w:val="22"/>
                <w:szCs w:val="22"/>
              </w:rPr>
              <w:t xml:space="preserve"> </w:t>
            </w:r>
            <w:r w:rsidRPr="00364F6B">
              <w:rPr>
                <w:rFonts w:eastAsia="Calibri"/>
                <w:sz w:val="22"/>
                <w:szCs w:val="22"/>
              </w:rPr>
              <w:t>provisions in this final rule.</w:t>
            </w:r>
          </w:p>
          <w:p w14:paraId="78D0F275" w14:textId="0D1D704D" w:rsidR="00364F6B" w:rsidRPr="00FA4CA6" w:rsidRDefault="00715A67" w:rsidP="00715A67">
            <w:pPr>
              <w:pStyle w:val="ListParagraph"/>
              <w:numPr>
                <w:ilvl w:val="0"/>
                <w:numId w:val="28"/>
              </w:numPr>
              <w:spacing w:before="40" w:after="40"/>
              <w:rPr>
                <w:rFonts w:eastAsia="Calibri"/>
                <w:b/>
                <w:bCs/>
                <w:sz w:val="22"/>
                <w:szCs w:val="22"/>
              </w:rPr>
            </w:pPr>
            <w:r w:rsidRPr="00FA4CA6">
              <w:rPr>
                <w:rFonts w:eastAsia="Calibri"/>
                <w:b/>
                <w:bCs/>
                <w:sz w:val="22"/>
                <w:szCs w:val="22"/>
              </w:rPr>
              <w:t>Modifying and finalizing an effective date of the first rating period beginning on or after 1 year from the effective date of this final rule.</w:t>
            </w:r>
          </w:p>
        </w:tc>
      </w:tr>
    </w:tbl>
    <w:p w14:paraId="25F34187" w14:textId="0025AD04" w:rsidR="00D0332E" w:rsidRDefault="00D0332E"/>
    <w:p w14:paraId="0B9321CB" w14:textId="168A1D97" w:rsidR="00D0332E" w:rsidRDefault="00715A67" w:rsidP="00715A67">
      <w:pPr>
        <w:tabs>
          <w:tab w:val="left" w:pos="7264"/>
        </w:tabs>
      </w:pPr>
      <w:r>
        <w:tab/>
      </w:r>
    </w:p>
    <w:tbl>
      <w:tblPr>
        <w:tblW w:w="13747" w:type="dxa"/>
        <w:tblInd w:w="-4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317"/>
        <w:gridCol w:w="4410"/>
        <w:gridCol w:w="5400"/>
        <w:gridCol w:w="1620"/>
      </w:tblGrid>
      <w:tr w:rsidR="00A24980" w:rsidRPr="003B773F" w14:paraId="17E3C983" w14:textId="77777777" w:rsidTr="00940CB3">
        <w:trPr>
          <w:trHeight w:val="360"/>
          <w:tblHeader/>
        </w:trPr>
        <w:tc>
          <w:tcPr>
            <w:tcW w:w="13747" w:type="dxa"/>
            <w:gridSpan w:val="4"/>
            <w:shd w:val="clear" w:color="auto" w:fill="4472C4" w:themeFill="accent1"/>
            <w:vAlign w:val="center"/>
          </w:tcPr>
          <w:p w14:paraId="57775424" w14:textId="77777777" w:rsidR="00A24980" w:rsidRPr="003B773F" w:rsidRDefault="00A24980" w:rsidP="001827E6">
            <w:pPr>
              <w:jc w:val="center"/>
              <w:rPr>
                <w:rFonts w:eastAsia="Calibri"/>
                <w:b/>
                <w:color w:val="FFFFFF" w:themeColor="background1"/>
                <w:sz w:val="22"/>
                <w:szCs w:val="22"/>
              </w:rPr>
            </w:pPr>
            <w:r w:rsidRPr="003B773F">
              <w:rPr>
                <w:rFonts w:eastAsia="Calibri"/>
                <w:b/>
                <w:color w:val="FFFFFF" w:themeColor="background1"/>
                <w:sz w:val="22"/>
                <w:szCs w:val="22"/>
              </w:rPr>
              <w:t>Proposed Changes/Notes</w:t>
            </w:r>
          </w:p>
        </w:tc>
      </w:tr>
      <w:tr w:rsidR="00A24980" w:rsidRPr="003B773F" w14:paraId="2B197CC4" w14:textId="77777777" w:rsidTr="00940CB3">
        <w:trPr>
          <w:trHeight w:val="360"/>
          <w:tblHeader/>
        </w:trPr>
        <w:tc>
          <w:tcPr>
            <w:tcW w:w="13747" w:type="dxa"/>
            <w:gridSpan w:val="4"/>
            <w:shd w:val="clear" w:color="auto" w:fill="FFC000" w:themeFill="accent4"/>
            <w:vAlign w:val="center"/>
          </w:tcPr>
          <w:p w14:paraId="18B677AA" w14:textId="41A51970" w:rsidR="00A24980" w:rsidRPr="003B773F" w:rsidRDefault="00A24980" w:rsidP="001827E6">
            <w:pPr>
              <w:jc w:val="center"/>
              <w:rPr>
                <w:rFonts w:eastAsia="Calibri"/>
                <w:b/>
                <w:color w:val="FFFFFF" w:themeColor="background1"/>
                <w:sz w:val="22"/>
                <w:szCs w:val="22"/>
              </w:rPr>
            </w:pPr>
            <w:r>
              <w:rPr>
                <w:rFonts w:eastAsia="Calibri"/>
                <w:b/>
                <w:sz w:val="22"/>
                <w:szCs w:val="22"/>
              </w:rPr>
              <w:t xml:space="preserve">Proposed </w:t>
            </w:r>
            <w:r w:rsidRPr="00F61645">
              <w:rPr>
                <w:rFonts w:eastAsia="Calibri"/>
                <w:b/>
                <w:sz w:val="22"/>
                <w:szCs w:val="22"/>
              </w:rPr>
              <w:t>Changes Related</w:t>
            </w:r>
            <w:r w:rsidR="009C1AF8">
              <w:rPr>
                <w:rFonts w:eastAsia="Calibri"/>
                <w:b/>
                <w:sz w:val="22"/>
                <w:szCs w:val="22"/>
              </w:rPr>
              <w:t xml:space="preserve"> to the</w:t>
            </w:r>
            <w:r w:rsidRPr="00F61645">
              <w:rPr>
                <w:rFonts w:eastAsia="Calibri"/>
                <w:b/>
                <w:sz w:val="22"/>
                <w:szCs w:val="22"/>
              </w:rPr>
              <w:t xml:space="preserve"> </w:t>
            </w:r>
            <w:r>
              <w:rPr>
                <w:rFonts w:eastAsia="Calibri"/>
                <w:b/>
                <w:sz w:val="22"/>
                <w:szCs w:val="22"/>
              </w:rPr>
              <w:t>State Monitoring Report to CMS</w:t>
            </w:r>
          </w:p>
        </w:tc>
      </w:tr>
      <w:tr w:rsidR="00A24980" w:rsidRPr="003B773F" w14:paraId="7EA920EA" w14:textId="77777777" w:rsidTr="00940CB3">
        <w:trPr>
          <w:trHeight w:val="360"/>
          <w:tblHeader/>
        </w:trPr>
        <w:tc>
          <w:tcPr>
            <w:tcW w:w="2317" w:type="dxa"/>
            <w:shd w:val="clear" w:color="auto" w:fill="DEEAF6" w:themeFill="accent5" w:themeFillTint="33"/>
            <w:vAlign w:val="center"/>
          </w:tcPr>
          <w:p w14:paraId="0BD43409" w14:textId="77777777" w:rsidR="00A24980" w:rsidRPr="003B773F" w:rsidRDefault="00A24980" w:rsidP="001827E6">
            <w:pPr>
              <w:jc w:val="center"/>
              <w:rPr>
                <w:rFonts w:eastAsia="Calibri"/>
                <w:b/>
                <w:sz w:val="22"/>
                <w:szCs w:val="22"/>
              </w:rPr>
            </w:pPr>
            <w:r w:rsidRPr="003B773F">
              <w:rPr>
                <w:rFonts w:eastAsia="Calibri"/>
                <w:b/>
                <w:sz w:val="22"/>
                <w:szCs w:val="22"/>
              </w:rPr>
              <w:t>Proposed Citation</w:t>
            </w:r>
            <w:r>
              <w:rPr>
                <w:rFonts w:eastAsia="Calibri"/>
                <w:b/>
                <w:sz w:val="22"/>
                <w:szCs w:val="22"/>
              </w:rPr>
              <w:t>/Effective Date</w:t>
            </w:r>
          </w:p>
        </w:tc>
        <w:tc>
          <w:tcPr>
            <w:tcW w:w="4410" w:type="dxa"/>
            <w:shd w:val="clear" w:color="auto" w:fill="DEEAF6" w:themeFill="accent5" w:themeFillTint="33"/>
            <w:vAlign w:val="center"/>
          </w:tcPr>
          <w:p w14:paraId="66DD0606" w14:textId="77777777" w:rsidR="00A24980" w:rsidRPr="003B773F" w:rsidRDefault="00A24980" w:rsidP="001827E6">
            <w:pPr>
              <w:jc w:val="center"/>
              <w:rPr>
                <w:rFonts w:eastAsia="Calibri"/>
                <w:b/>
                <w:sz w:val="22"/>
                <w:szCs w:val="22"/>
              </w:rPr>
            </w:pPr>
            <w:r>
              <w:rPr>
                <w:rFonts w:eastAsia="Calibri"/>
                <w:b/>
                <w:sz w:val="22"/>
                <w:szCs w:val="22"/>
              </w:rPr>
              <w:t>Proposed Rule</w:t>
            </w:r>
          </w:p>
        </w:tc>
        <w:tc>
          <w:tcPr>
            <w:tcW w:w="5400" w:type="dxa"/>
            <w:shd w:val="clear" w:color="auto" w:fill="DEEAF6" w:themeFill="accent5" w:themeFillTint="33"/>
            <w:vAlign w:val="center"/>
          </w:tcPr>
          <w:p w14:paraId="483CFC54" w14:textId="77777777" w:rsidR="00A24980" w:rsidRPr="003B773F" w:rsidRDefault="00A24980" w:rsidP="001827E6">
            <w:pPr>
              <w:jc w:val="center"/>
              <w:rPr>
                <w:rFonts w:eastAsia="Calibri"/>
                <w:b/>
                <w:sz w:val="22"/>
                <w:szCs w:val="22"/>
              </w:rPr>
            </w:pPr>
            <w:r>
              <w:rPr>
                <w:rFonts w:eastAsia="Calibri"/>
                <w:b/>
                <w:sz w:val="22"/>
                <w:szCs w:val="22"/>
              </w:rPr>
              <w:t>Notes</w:t>
            </w:r>
          </w:p>
        </w:tc>
        <w:tc>
          <w:tcPr>
            <w:tcW w:w="1620" w:type="dxa"/>
            <w:shd w:val="clear" w:color="auto" w:fill="DEEAF6" w:themeFill="accent5" w:themeFillTint="33"/>
            <w:vAlign w:val="center"/>
          </w:tcPr>
          <w:p w14:paraId="66A90EC9" w14:textId="77777777" w:rsidR="00A24980" w:rsidRPr="003B773F" w:rsidRDefault="00A24980" w:rsidP="001827E6">
            <w:pPr>
              <w:jc w:val="center"/>
              <w:rPr>
                <w:rFonts w:eastAsia="Calibri"/>
                <w:b/>
                <w:sz w:val="22"/>
                <w:szCs w:val="22"/>
              </w:rPr>
            </w:pPr>
            <w:r>
              <w:rPr>
                <w:rFonts w:eastAsia="Calibri"/>
                <w:b/>
                <w:sz w:val="22"/>
                <w:szCs w:val="22"/>
              </w:rPr>
              <w:t>Extended to Separate CHIP?</w:t>
            </w:r>
          </w:p>
        </w:tc>
      </w:tr>
      <w:tr w:rsidR="00A24980" w14:paraId="236A79E6" w14:textId="77777777" w:rsidTr="00940CB3">
        <w:tc>
          <w:tcPr>
            <w:tcW w:w="2317" w:type="dxa"/>
            <w:shd w:val="clear" w:color="auto" w:fill="auto"/>
          </w:tcPr>
          <w:p w14:paraId="3D463317" w14:textId="48813052" w:rsidR="00A24980" w:rsidRDefault="006E3460" w:rsidP="00A24980">
            <w:pPr>
              <w:spacing w:before="40" w:after="40"/>
              <w:rPr>
                <w:rFonts w:eastAsia="Calibri"/>
                <w:b/>
                <w:bCs/>
                <w:sz w:val="22"/>
                <w:szCs w:val="22"/>
              </w:rPr>
            </w:pPr>
            <w:r>
              <w:rPr>
                <w:rFonts w:eastAsia="Calibri"/>
                <w:b/>
                <w:bCs/>
                <w:sz w:val="22"/>
                <w:szCs w:val="22"/>
              </w:rPr>
              <w:t>§</w:t>
            </w:r>
            <w:r w:rsidR="00A24980" w:rsidRPr="00A24980">
              <w:rPr>
                <w:rFonts w:eastAsia="Calibri"/>
                <w:b/>
                <w:bCs/>
                <w:sz w:val="22"/>
                <w:szCs w:val="22"/>
              </w:rPr>
              <w:t xml:space="preserve">438.66 </w:t>
            </w:r>
          </w:p>
          <w:p w14:paraId="2A6C29DC" w14:textId="132D8345" w:rsidR="00A24980" w:rsidRPr="00A24980" w:rsidRDefault="00A24980" w:rsidP="00A24980">
            <w:pPr>
              <w:spacing w:before="40" w:after="40"/>
              <w:rPr>
                <w:rFonts w:eastAsia="Calibri"/>
                <w:b/>
                <w:bCs/>
                <w:i/>
                <w:iCs/>
                <w:sz w:val="22"/>
                <w:szCs w:val="22"/>
              </w:rPr>
            </w:pPr>
            <w:r w:rsidRPr="00A24980">
              <w:rPr>
                <w:rFonts w:eastAsia="Calibri"/>
                <w:b/>
                <w:bCs/>
                <w:i/>
                <w:iCs/>
                <w:sz w:val="22"/>
                <w:szCs w:val="22"/>
              </w:rPr>
              <w:t>Revising</w:t>
            </w:r>
          </w:p>
          <w:p w14:paraId="285D249C" w14:textId="77777777" w:rsidR="00A24980" w:rsidRDefault="00A24980" w:rsidP="00A24980">
            <w:pPr>
              <w:spacing w:before="40" w:after="40"/>
              <w:rPr>
                <w:rFonts w:eastAsia="Calibri"/>
                <w:sz w:val="22"/>
                <w:szCs w:val="22"/>
              </w:rPr>
            </w:pPr>
            <w:r w:rsidRPr="00A24980">
              <w:rPr>
                <w:rFonts w:eastAsia="Calibri"/>
                <w:sz w:val="22"/>
                <w:szCs w:val="22"/>
              </w:rPr>
              <w:t>(b)(4), (c)(5), (e)(2)(vi)</w:t>
            </w:r>
            <w:r>
              <w:rPr>
                <w:rFonts w:eastAsia="Calibri"/>
                <w:sz w:val="22"/>
                <w:szCs w:val="22"/>
              </w:rPr>
              <w:t>, and</w:t>
            </w:r>
            <w:r w:rsidRPr="00A24980">
              <w:rPr>
                <w:rFonts w:eastAsia="Calibri"/>
                <w:sz w:val="22"/>
                <w:szCs w:val="22"/>
              </w:rPr>
              <w:t xml:space="preserve"> (vii), </w:t>
            </w:r>
            <w:r>
              <w:rPr>
                <w:rFonts w:eastAsia="Calibri"/>
                <w:sz w:val="22"/>
                <w:szCs w:val="22"/>
              </w:rPr>
              <w:t xml:space="preserve">and </w:t>
            </w:r>
            <w:r w:rsidRPr="00A24980">
              <w:rPr>
                <w:rFonts w:eastAsia="Calibri"/>
                <w:sz w:val="22"/>
                <w:szCs w:val="22"/>
              </w:rPr>
              <w:t>(e)(3)(</w:t>
            </w:r>
            <w:proofErr w:type="spellStart"/>
            <w:r w:rsidRPr="00A24980">
              <w:rPr>
                <w:rFonts w:eastAsia="Calibri"/>
                <w:sz w:val="22"/>
                <w:szCs w:val="22"/>
              </w:rPr>
              <w:t>i</w:t>
            </w:r>
            <w:proofErr w:type="spellEnd"/>
            <w:r w:rsidRPr="00A24980">
              <w:rPr>
                <w:rFonts w:eastAsia="Calibri"/>
                <w:sz w:val="22"/>
                <w:szCs w:val="22"/>
              </w:rPr>
              <w:t>)</w:t>
            </w:r>
          </w:p>
          <w:p w14:paraId="258CEC71" w14:textId="77777777" w:rsidR="009B3D71" w:rsidRDefault="009B3D71" w:rsidP="00A24980">
            <w:pPr>
              <w:spacing w:before="40" w:after="40"/>
              <w:rPr>
                <w:rFonts w:eastAsia="Calibri"/>
                <w:sz w:val="22"/>
                <w:szCs w:val="22"/>
              </w:rPr>
            </w:pPr>
          </w:p>
          <w:p w14:paraId="57C6D936" w14:textId="77777777" w:rsidR="009B3D71" w:rsidRPr="009B3D71" w:rsidRDefault="009B3D71" w:rsidP="00A24980">
            <w:pPr>
              <w:spacing w:before="40" w:after="40"/>
              <w:rPr>
                <w:rFonts w:eastAsia="Calibri"/>
                <w:b/>
                <w:bCs/>
                <w:i/>
                <w:iCs/>
                <w:sz w:val="22"/>
                <w:szCs w:val="22"/>
              </w:rPr>
            </w:pPr>
            <w:r w:rsidRPr="009B3D71">
              <w:rPr>
                <w:rFonts w:eastAsia="Calibri"/>
                <w:b/>
                <w:bCs/>
                <w:i/>
                <w:iCs/>
                <w:sz w:val="22"/>
                <w:szCs w:val="22"/>
              </w:rPr>
              <w:t>Applicability</w:t>
            </w:r>
          </w:p>
          <w:p w14:paraId="3F63B905" w14:textId="6A4185F1" w:rsidR="007577BC" w:rsidRPr="009B3D71" w:rsidRDefault="007577BC" w:rsidP="007577BC">
            <w:pPr>
              <w:spacing w:before="40" w:after="40"/>
              <w:rPr>
                <w:rFonts w:eastAsia="Calibri"/>
                <w:sz w:val="22"/>
                <w:szCs w:val="22"/>
              </w:rPr>
            </w:pPr>
            <w:r>
              <w:rPr>
                <w:rFonts w:eastAsia="Calibri"/>
                <w:sz w:val="22"/>
                <w:szCs w:val="22"/>
              </w:rPr>
              <w:t>T</w:t>
            </w:r>
            <w:r w:rsidR="009B3D71" w:rsidRPr="009B3D71">
              <w:rPr>
                <w:rFonts w:eastAsia="Calibri"/>
                <w:sz w:val="22"/>
                <w:szCs w:val="22"/>
              </w:rPr>
              <w:t xml:space="preserve">he first rating period </w:t>
            </w:r>
          </w:p>
          <w:p w14:paraId="6FBDD193" w14:textId="2DC8841B" w:rsidR="009B3D71" w:rsidRPr="009B3D71" w:rsidRDefault="009B3D71" w:rsidP="009B3D71">
            <w:pPr>
              <w:spacing w:before="40" w:after="40"/>
              <w:rPr>
                <w:rFonts w:eastAsia="Calibri"/>
                <w:sz w:val="22"/>
                <w:szCs w:val="22"/>
              </w:rPr>
            </w:pPr>
            <w:r w:rsidRPr="009B3D71">
              <w:rPr>
                <w:rFonts w:eastAsia="Calibri"/>
                <w:sz w:val="22"/>
                <w:szCs w:val="22"/>
              </w:rPr>
              <w:t>beginning on or</w:t>
            </w:r>
          </w:p>
          <w:p w14:paraId="7749D46A" w14:textId="77777777" w:rsidR="009B3D71" w:rsidRDefault="009B3D71" w:rsidP="007577BC">
            <w:pPr>
              <w:spacing w:before="40" w:after="40"/>
              <w:rPr>
                <w:rFonts w:eastAsia="Calibri"/>
                <w:sz w:val="22"/>
                <w:szCs w:val="22"/>
              </w:rPr>
            </w:pPr>
            <w:r w:rsidRPr="009B3D71">
              <w:rPr>
                <w:rFonts w:eastAsia="Calibri"/>
                <w:sz w:val="22"/>
                <w:szCs w:val="22"/>
              </w:rPr>
              <w:t>after 3 years after the effective</w:t>
            </w:r>
            <w:r w:rsidR="007577BC">
              <w:rPr>
                <w:rFonts w:eastAsia="Calibri"/>
                <w:sz w:val="22"/>
                <w:szCs w:val="22"/>
              </w:rPr>
              <w:t xml:space="preserve"> </w:t>
            </w:r>
            <w:r w:rsidRPr="009B3D71">
              <w:rPr>
                <w:rFonts w:eastAsia="Calibri"/>
                <w:sz w:val="22"/>
                <w:szCs w:val="22"/>
              </w:rPr>
              <w:t>date of the final rule</w:t>
            </w:r>
            <w:r w:rsidR="007577BC">
              <w:rPr>
                <w:rFonts w:eastAsia="Calibri"/>
                <w:sz w:val="22"/>
                <w:szCs w:val="22"/>
              </w:rPr>
              <w:t>.</w:t>
            </w:r>
          </w:p>
          <w:p w14:paraId="11636BD6" w14:textId="77777777" w:rsidR="00B971D7" w:rsidRDefault="00B971D7" w:rsidP="007577BC">
            <w:pPr>
              <w:spacing w:before="40" w:after="40"/>
              <w:rPr>
                <w:rFonts w:eastAsia="Calibri"/>
                <w:sz w:val="22"/>
                <w:szCs w:val="22"/>
              </w:rPr>
            </w:pPr>
          </w:p>
          <w:p w14:paraId="7BA46F5A" w14:textId="08D286B4" w:rsidR="00B971D7" w:rsidRPr="00DE4DEE" w:rsidRDefault="00B971D7" w:rsidP="00B971D7">
            <w:pPr>
              <w:spacing w:before="40" w:after="40"/>
              <w:rPr>
                <w:rFonts w:eastAsia="Calibri"/>
                <w:sz w:val="22"/>
                <w:szCs w:val="22"/>
              </w:rPr>
            </w:pPr>
            <w:r w:rsidRPr="00DE4DEE">
              <w:rPr>
                <w:rFonts w:eastAsia="Calibri"/>
                <w:sz w:val="22"/>
                <w:szCs w:val="22"/>
              </w:rPr>
              <w:t>Since States already</w:t>
            </w:r>
            <w:r>
              <w:rPr>
                <w:rFonts w:eastAsia="Calibri"/>
                <w:sz w:val="22"/>
                <w:szCs w:val="22"/>
              </w:rPr>
              <w:t xml:space="preserve"> </w:t>
            </w:r>
            <w:r w:rsidRPr="00DE4DEE">
              <w:rPr>
                <w:rFonts w:eastAsia="Calibri"/>
                <w:sz w:val="22"/>
                <w:szCs w:val="22"/>
              </w:rPr>
              <w:t xml:space="preserve">collect CAHPS survey </w:t>
            </w:r>
            <w:r w:rsidRPr="00DE4DEE">
              <w:rPr>
                <w:rFonts w:eastAsia="Calibri"/>
                <w:sz w:val="22"/>
                <w:szCs w:val="22"/>
              </w:rPr>
              <w:lastRenderedPageBreak/>
              <w:t>data for CHIP and</w:t>
            </w:r>
            <w:r>
              <w:rPr>
                <w:rFonts w:eastAsia="Calibri"/>
                <w:sz w:val="22"/>
                <w:szCs w:val="22"/>
              </w:rPr>
              <w:t xml:space="preserve"> </w:t>
            </w:r>
            <w:r w:rsidRPr="00DE4DEE">
              <w:rPr>
                <w:rFonts w:eastAsia="Calibri"/>
                <w:sz w:val="22"/>
                <w:szCs w:val="22"/>
              </w:rPr>
              <w:t>would likely not need the same</w:t>
            </w:r>
            <w:r>
              <w:rPr>
                <w:rFonts w:eastAsia="Calibri"/>
                <w:sz w:val="22"/>
                <w:szCs w:val="22"/>
              </w:rPr>
              <w:t xml:space="preserve"> </w:t>
            </w:r>
            <w:r w:rsidRPr="00DE4DEE">
              <w:rPr>
                <w:rFonts w:eastAsia="Calibri"/>
                <w:sz w:val="22"/>
                <w:szCs w:val="22"/>
              </w:rPr>
              <w:t>timeframe to implement as needed for</w:t>
            </w:r>
            <w:r>
              <w:rPr>
                <w:rFonts w:eastAsia="Calibri"/>
                <w:sz w:val="22"/>
                <w:szCs w:val="22"/>
              </w:rPr>
              <w:t xml:space="preserve"> </w:t>
            </w:r>
            <w:r w:rsidRPr="00DE4DEE">
              <w:rPr>
                <w:rFonts w:eastAsia="Calibri"/>
                <w:sz w:val="22"/>
                <w:szCs w:val="22"/>
              </w:rPr>
              <w:t>implementing the proposed Medicaid</w:t>
            </w:r>
            <w:r>
              <w:rPr>
                <w:rFonts w:eastAsia="Calibri"/>
                <w:sz w:val="22"/>
                <w:szCs w:val="22"/>
              </w:rPr>
              <w:t xml:space="preserve"> </w:t>
            </w:r>
            <w:r w:rsidRPr="00DE4DEE">
              <w:rPr>
                <w:rFonts w:eastAsia="Calibri"/>
                <w:sz w:val="22"/>
                <w:szCs w:val="22"/>
              </w:rPr>
              <w:t xml:space="preserve">enrollee </w:t>
            </w:r>
            <w:r w:rsidR="00687689" w:rsidRPr="00DE4DEE">
              <w:rPr>
                <w:rFonts w:eastAsia="Calibri"/>
                <w:sz w:val="22"/>
                <w:szCs w:val="22"/>
              </w:rPr>
              <w:t xml:space="preserve">experience </w:t>
            </w:r>
            <w:r w:rsidR="00687689">
              <w:rPr>
                <w:rFonts w:eastAsia="Calibri"/>
                <w:sz w:val="22"/>
                <w:szCs w:val="22"/>
              </w:rPr>
              <w:t>surveys</w:t>
            </w:r>
            <w:r>
              <w:rPr>
                <w:rFonts w:eastAsia="Calibri"/>
                <w:sz w:val="22"/>
                <w:szCs w:val="22"/>
              </w:rPr>
              <w:t xml:space="preserve"> </w:t>
            </w:r>
            <w:r w:rsidRPr="00DE4DEE">
              <w:rPr>
                <w:rFonts w:eastAsia="Calibri"/>
                <w:sz w:val="22"/>
                <w:szCs w:val="22"/>
              </w:rPr>
              <w:t>requirement, we propose for the</w:t>
            </w:r>
            <w:r>
              <w:rPr>
                <w:rFonts w:eastAsia="Calibri"/>
                <w:sz w:val="22"/>
                <w:szCs w:val="22"/>
              </w:rPr>
              <w:t xml:space="preserve"> </w:t>
            </w:r>
            <w:r w:rsidRPr="00DE4DEE">
              <w:rPr>
                <w:rFonts w:eastAsia="Calibri"/>
                <w:sz w:val="22"/>
                <w:szCs w:val="22"/>
              </w:rPr>
              <w:t xml:space="preserve">provision at </w:t>
            </w:r>
            <w:r w:rsidR="006E3460">
              <w:rPr>
                <w:rFonts w:eastAsia="Calibri"/>
                <w:b/>
                <w:bCs/>
                <w:sz w:val="22"/>
                <w:szCs w:val="22"/>
              </w:rPr>
              <w:t>§</w:t>
            </w:r>
            <w:r w:rsidRPr="00DE4DEE">
              <w:rPr>
                <w:rFonts w:eastAsia="Calibri"/>
                <w:b/>
                <w:bCs/>
                <w:sz w:val="22"/>
                <w:szCs w:val="22"/>
              </w:rPr>
              <w:t>457.1230(b)</w:t>
            </w:r>
            <w:r w:rsidRPr="00DE4DEE">
              <w:rPr>
                <w:rFonts w:eastAsia="Calibri"/>
                <w:sz w:val="22"/>
                <w:szCs w:val="22"/>
              </w:rPr>
              <w:t xml:space="preserve"> to </w:t>
            </w:r>
            <w:proofErr w:type="gramStart"/>
            <w:r w:rsidRPr="00DE4DEE">
              <w:rPr>
                <w:rFonts w:eastAsia="Calibri"/>
                <w:sz w:val="22"/>
                <w:szCs w:val="22"/>
              </w:rPr>
              <w:t>be</w:t>
            </w:r>
            <w:proofErr w:type="gramEnd"/>
          </w:p>
          <w:p w14:paraId="447970D5" w14:textId="6E50C807" w:rsidR="00B971D7" w:rsidRPr="00736C90" w:rsidRDefault="00B971D7" w:rsidP="00B971D7">
            <w:pPr>
              <w:spacing w:before="40" w:after="40"/>
              <w:rPr>
                <w:rFonts w:eastAsia="Calibri"/>
                <w:b/>
                <w:bCs/>
                <w:sz w:val="22"/>
                <w:szCs w:val="22"/>
              </w:rPr>
            </w:pPr>
            <w:r w:rsidRPr="00DE4DEE">
              <w:rPr>
                <w:rFonts w:eastAsia="Calibri"/>
                <w:sz w:val="22"/>
                <w:szCs w:val="22"/>
              </w:rPr>
              <w:t>applicable 60 days after the effective</w:t>
            </w:r>
            <w:r>
              <w:rPr>
                <w:rFonts w:eastAsia="Calibri"/>
                <w:sz w:val="22"/>
                <w:szCs w:val="22"/>
              </w:rPr>
              <w:t xml:space="preserve"> </w:t>
            </w:r>
            <w:r w:rsidRPr="00DE4DEE">
              <w:rPr>
                <w:rFonts w:eastAsia="Calibri"/>
                <w:sz w:val="22"/>
                <w:szCs w:val="22"/>
              </w:rPr>
              <w:t>date of the final rule.</w:t>
            </w:r>
          </w:p>
        </w:tc>
        <w:tc>
          <w:tcPr>
            <w:tcW w:w="4410" w:type="dxa"/>
            <w:tcBorders>
              <w:top w:val="single" w:sz="4" w:space="0" w:color="auto"/>
              <w:bottom w:val="single" w:sz="4" w:space="0" w:color="auto"/>
            </w:tcBorders>
            <w:shd w:val="clear" w:color="auto" w:fill="auto"/>
          </w:tcPr>
          <w:p w14:paraId="02F88D41" w14:textId="6276C736" w:rsidR="00D02A3D" w:rsidRPr="00D02A3D" w:rsidRDefault="00D0731F" w:rsidP="00D02A3D">
            <w:pPr>
              <w:spacing w:before="40" w:after="40"/>
              <w:rPr>
                <w:rFonts w:eastAsia="Calibri"/>
                <w:b/>
                <w:bCs/>
                <w:sz w:val="22"/>
                <w:szCs w:val="22"/>
              </w:rPr>
            </w:pPr>
            <w:r>
              <w:rPr>
                <w:rFonts w:eastAsia="Calibri"/>
                <w:b/>
                <w:bCs/>
                <w:sz w:val="22"/>
                <w:szCs w:val="22"/>
              </w:rPr>
              <w:lastRenderedPageBreak/>
              <w:t>§</w:t>
            </w:r>
            <w:r w:rsidR="00D02A3D" w:rsidRPr="00D02A3D">
              <w:rPr>
                <w:rFonts w:eastAsia="Calibri"/>
                <w:b/>
                <w:bCs/>
                <w:sz w:val="22"/>
                <w:szCs w:val="22"/>
              </w:rPr>
              <w:t>438.66</w:t>
            </w:r>
            <w:r w:rsidR="00F86133">
              <w:rPr>
                <w:rFonts w:eastAsia="Calibri"/>
                <w:b/>
                <w:bCs/>
                <w:sz w:val="22"/>
                <w:szCs w:val="22"/>
              </w:rPr>
              <w:t>—</w:t>
            </w:r>
            <w:r w:rsidR="00D02A3D" w:rsidRPr="00F86133">
              <w:rPr>
                <w:rFonts w:eastAsia="Calibri"/>
                <w:b/>
                <w:bCs/>
                <w:i/>
                <w:iCs/>
                <w:sz w:val="22"/>
                <w:szCs w:val="22"/>
              </w:rPr>
              <w:t>State monitoring requirements</w:t>
            </w:r>
          </w:p>
          <w:p w14:paraId="7B7369D4" w14:textId="0E341A90" w:rsidR="00D02A3D" w:rsidRPr="00D02A3D" w:rsidRDefault="00D02A3D" w:rsidP="00D02A3D">
            <w:pPr>
              <w:spacing w:before="40" w:after="40"/>
              <w:rPr>
                <w:rFonts w:eastAsia="Calibri"/>
                <w:sz w:val="22"/>
                <w:szCs w:val="22"/>
              </w:rPr>
            </w:pPr>
            <w:r w:rsidRPr="00D02A3D">
              <w:rPr>
                <w:rFonts w:eastAsia="Calibri"/>
                <w:sz w:val="22"/>
                <w:szCs w:val="22"/>
              </w:rPr>
              <w:t xml:space="preserve">(a) </w:t>
            </w:r>
            <w:r w:rsidRPr="00D02A3D">
              <w:rPr>
                <w:rFonts w:eastAsia="Calibri"/>
                <w:i/>
                <w:iCs/>
                <w:sz w:val="22"/>
                <w:szCs w:val="22"/>
              </w:rPr>
              <w:t xml:space="preserve">General requirement. </w:t>
            </w:r>
            <w:r w:rsidRPr="00D02A3D">
              <w:rPr>
                <w:rFonts w:eastAsia="Calibri"/>
                <w:sz w:val="22"/>
                <w:szCs w:val="22"/>
              </w:rPr>
              <w:t>The State</w:t>
            </w:r>
            <w:r>
              <w:rPr>
                <w:rFonts w:eastAsia="Calibri"/>
                <w:sz w:val="22"/>
                <w:szCs w:val="22"/>
              </w:rPr>
              <w:t xml:space="preserve"> </w:t>
            </w:r>
            <w:r w:rsidRPr="00D02A3D">
              <w:rPr>
                <w:rFonts w:eastAsia="Calibri"/>
                <w:sz w:val="22"/>
                <w:szCs w:val="22"/>
              </w:rPr>
              <w:t>agency must have in effect a monitoring</w:t>
            </w:r>
            <w:r>
              <w:rPr>
                <w:rFonts w:eastAsia="Calibri"/>
                <w:sz w:val="22"/>
                <w:szCs w:val="22"/>
              </w:rPr>
              <w:t xml:space="preserve"> </w:t>
            </w:r>
            <w:r w:rsidRPr="00D02A3D">
              <w:rPr>
                <w:rFonts w:eastAsia="Calibri"/>
                <w:sz w:val="22"/>
                <w:szCs w:val="22"/>
              </w:rPr>
              <w:t>system for all managed care programs.</w:t>
            </w:r>
          </w:p>
          <w:p w14:paraId="69A9AB69" w14:textId="77777777" w:rsidR="00A24980" w:rsidRPr="009B3D71" w:rsidRDefault="00D02A3D" w:rsidP="00D02A3D">
            <w:pPr>
              <w:spacing w:before="40" w:after="40"/>
              <w:rPr>
                <w:rFonts w:eastAsia="Calibri"/>
                <w:sz w:val="22"/>
                <w:szCs w:val="22"/>
              </w:rPr>
            </w:pPr>
            <w:r w:rsidRPr="00D02A3D">
              <w:rPr>
                <w:rFonts w:eastAsia="Calibri"/>
                <w:sz w:val="22"/>
                <w:szCs w:val="22"/>
              </w:rPr>
              <w:t>(b) The State’s system must address</w:t>
            </w:r>
            <w:r>
              <w:rPr>
                <w:rFonts w:eastAsia="Calibri"/>
                <w:sz w:val="22"/>
                <w:szCs w:val="22"/>
              </w:rPr>
              <w:t xml:space="preserve"> </w:t>
            </w:r>
            <w:r w:rsidRPr="00D02A3D">
              <w:rPr>
                <w:rFonts w:eastAsia="Calibri"/>
                <w:sz w:val="22"/>
                <w:szCs w:val="22"/>
              </w:rPr>
              <w:t>all aspects of the managed care program,</w:t>
            </w:r>
            <w:r>
              <w:rPr>
                <w:rFonts w:eastAsia="Calibri"/>
                <w:sz w:val="22"/>
                <w:szCs w:val="22"/>
              </w:rPr>
              <w:t xml:space="preserve"> </w:t>
            </w:r>
            <w:r w:rsidRPr="00D02A3D">
              <w:rPr>
                <w:rFonts w:eastAsia="Calibri"/>
                <w:sz w:val="22"/>
                <w:szCs w:val="22"/>
              </w:rPr>
              <w:t>including the performance of each</w:t>
            </w:r>
            <w:r>
              <w:rPr>
                <w:rFonts w:eastAsia="Calibri"/>
                <w:sz w:val="22"/>
                <w:szCs w:val="22"/>
              </w:rPr>
              <w:t xml:space="preserve"> </w:t>
            </w:r>
            <w:r w:rsidRPr="00D02A3D">
              <w:rPr>
                <w:rFonts w:eastAsia="Calibri"/>
                <w:sz w:val="22"/>
                <w:szCs w:val="22"/>
              </w:rPr>
              <w:t>MCO, PIHP, PAHP, and PCCM entity (if</w:t>
            </w:r>
            <w:r>
              <w:rPr>
                <w:rFonts w:eastAsia="Calibri"/>
                <w:sz w:val="22"/>
                <w:szCs w:val="22"/>
              </w:rPr>
              <w:t xml:space="preserve"> </w:t>
            </w:r>
            <w:r w:rsidRPr="00D02A3D">
              <w:rPr>
                <w:rFonts w:eastAsia="Calibri"/>
                <w:sz w:val="22"/>
                <w:szCs w:val="22"/>
              </w:rPr>
              <w:t>applicable) in at least the following</w:t>
            </w:r>
            <w:r>
              <w:rPr>
                <w:rFonts w:eastAsia="Calibri"/>
                <w:sz w:val="22"/>
                <w:szCs w:val="22"/>
              </w:rPr>
              <w:t xml:space="preserve"> </w:t>
            </w:r>
            <w:r w:rsidRPr="00D02A3D">
              <w:rPr>
                <w:rFonts w:eastAsia="Calibri"/>
                <w:sz w:val="22"/>
                <w:szCs w:val="22"/>
              </w:rPr>
              <w:t>areas:</w:t>
            </w:r>
          </w:p>
          <w:p w14:paraId="126FD3E0" w14:textId="77777777" w:rsidR="00D02A3D" w:rsidRPr="009B3D71" w:rsidRDefault="009B3D71" w:rsidP="009B3D71">
            <w:pPr>
              <w:spacing w:before="40" w:after="40"/>
              <w:rPr>
                <w:rFonts w:eastAsia="Calibri"/>
                <w:sz w:val="22"/>
                <w:szCs w:val="22"/>
              </w:rPr>
            </w:pPr>
            <w:r w:rsidRPr="009B3D71">
              <w:rPr>
                <w:rFonts w:eastAsia="Calibri"/>
                <w:sz w:val="22"/>
                <w:szCs w:val="22"/>
              </w:rPr>
              <w:t xml:space="preserve">(4) Enrollee materials, </w:t>
            </w:r>
            <w:r w:rsidRPr="009B3D71">
              <w:rPr>
                <w:rFonts w:eastAsia="Calibri"/>
                <w:b/>
                <w:bCs/>
                <w:sz w:val="22"/>
                <w:szCs w:val="22"/>
              </w:rPr>
              <w:t>enrollee experience</w:t>
            </w:r>
            <w:r w:rsidRPr="009B3D71">
              <w:rPr>
                <w:rFonts w:eastAsia="Calibri"/>
                <w:sz w:val="22"/>
                <w:szCs w:val="22"/>
              </w:rPr>
              <w:t>, and customer services,</w:t>
            </w:r>
            <w:r>
              <w:rPr>
                <w:rFonts w:eastAsia="Calibri"/>
                <w:sz w:val="22"/>
                <w:szCs w:val="22"/>
              </w:rPr>
              <w:t xml:space="preserve"> </w:t>
            </w:r>
            <w:r w:rsidRPr="009B3D71">
              <w:rPr>
                <w:rFonts w:eastAsia="Calibri"/>
                <w:sz w:val="22"/>
                <w:szCs w:val="22"/>
              </w:rPr>
              <w:t>including the activities of the</w:t>
            </w:r>
            <w:r>
              <w:rPr>
                <w:rFonts w:eastAsia="Calibri"/>
                <w:sz w:val="22"/>
                <w:szCs w:val="22"/>
              </w:rPr>
              <w:t xml:space="preserve"> </w:t>
            </w:r>
            <w:r w:rsidRPr="009B3D71">
              <w:rPr>
                <w:rFonts w:eastAsia="Calibri"/>
                <w:sz w:val="22"/>
                <w:szCs w:val="22"/>
              </w:rPr>
              <w:t>beneficiary support system.</w:t>
            </w:r>
          </w:p>
          <w:p w14:paraId="410A8A56" w14:textId="77777777" w:rsidR="009B3D71" w:rsidRPr="009B3D71" w:rsidRDefault="009B3D71" w:rsidP="009B3D71">
            <w:pPr>
              <w:spacing w:before="40" w:after="40"/>
              <w:rPr>
                <w:rFonts w:eastAsia="Calibri"/>
                <w:sz w:val="22"/>
                <w:szCs w:val="22"/>
              </w:rPr>
            </w:pPr>
            <w:r w:rsidRPr="009B3D71">
              <w:rPr>
                <w:rFonts w:eastAsia="Calibri"/>
                <w:sz w:val="22"/>
                <w:szCs w:val="22"/>
              </w:rPr>
              <w:t>(c) The State must use data collected</w:t>
            </w:r>
            <w:r>
              <w:rPr>
                <w:rFonts w:eastAsia="Calibri"/>
                <w:sz w:val="22"/>
                <w:szCs w:val="22"/>
              </w:rPr>
              <w:t xml:space="preserve"> </w:t>
            </w:r>
            <w:r w:rsidRPr="009B3D71">
              <w:rPr>
                <w:rFonts w:eastAsia="Calibri"/>
                <w:sz w:val="22"/>
                <w:szCs w:val="22"/>
              </w:rPr>
              <w:t>from its monitoring activities to improve</w:t>
            </w:r>
            <w:r>
              <w:rPr>
                <w:rFonts w:eastAsia="Calibri"/>
                <w:sz w:val="22"/>
                <w:szCs w:val="22"/>
              </w:rPr>
              <w:t xml:space="preserve"> </w:t>
            </w:r>
            <w:r w:rsidRPr="009B3D71">
              <w:rPr>
                <w:rFonts w:eastAsia="Calibri"/>
                <w:sz w:val="22"/>
                <w:szCs w:val="22"/>
              </w:rPr>
              <w:t xml:space="preserve">the </w:t>
            </w:r>
            <w:r w:rsidRPr="009B3D71">
              <w:rPr>
                <w:rFonts w:eastAsia="Calibri"/>
                <w:sz w:val="22"/>
                <w:szCs w:val="22"/>
              </w:rPr>
              <w:lastRenderedPageBreak/>
              <w:t>performance of its managed care</w:t>
            </w:r>
            <w:r>
              <w:rPr>
                <w:rFonts w:eastAsia="Calibri"/>
                <w:sz w:val="22"/>
                <w:szCs w:val="22"/>
              </w:rPr>
              <w:t xml:space="preserve"> </w:t>
            </w:r>
            <w:r w:rsidRPr="009B3D71">
              <w:rPr>
                <w:rFonts w:eastAsia="Calibri"/>
                <w:sz w:val="22"/>
                <w:szCs w:val="22"/>
              </w:rPr>
              <w:t>program, including at a minimum:</w:t>
            </w:r>
          </w:p>
          <w:p w14:paraId="468E2FB4" w14:textId="25B1B4D7" w:rsidR="009B3D71" w:rsidRPr="009B3D71" w:rsidRDefault="009B3D71" w:rsidP="009B3D71">
            <w:pPr>
              <w:spacing w:before="40" w:after="40"/>
              <w:rPr>
                <w:rFonts w:eastAsia="Calibri"/>
                <w:sz w:val="22"/>
                <w:szCs w:val="22"/>
              </w:rPr>
            </w:pPr>
            <w:r w:rsidRPr="009B3D71">
              <w:rPr>
                <w:rFonts w:eastAsia="Calibri"/>
                <w:sz w:val="22"/>
                <w:szCs w:val="22"/>
              </w:rPr>
              <w:t>(5) Results from an annual enrollee</w:t>
            </w:r>
            <w:r>
              <w:rPr>
                <w:rFonts w:eastAsia="Calibri"/>
                <w:sz w:val="22"/>
                <w:szCs w:val="22"/>
              </w:rPr>
              <w:t xml:space="preserve"> </w:t>
            </w:r>
            <w:r w:rsidRPr="009B3D71">
              <w:rPr>
                <w:rFonts w:eastAsia="Calibri"/>
                <w:sz w:val="22"/>
                <w:szCs w:val="22"/>
              </w:rPr>
              <w:t>experience survey conducted by the</w:t>
            </w:r>
            <w:r>
              <w:rPr>
                <w:rFonts w:eastAsia="Calibri"/>
                <w:sz w:val="22"/>
                <w:szCs w:val="22"/>
              </w:rPr>
              <w:t xml:space="preserve"> </w:t>
            </w:r>
            <w:r w:rsidRPr="009B3D71">
              <w:rPr>
                <w:rFonts w:eastAsia="Calibri"/>
                <w:sz w:val="22"/>
                <w:szCs w:val="22"/>
              </w:rPr>
              <w:t>State and any provider satisfaction</w:t>
            </w:r>
            <w:r>
              <w:rPr>
                <w:rFonts w:eastAsia="Calibri"/>
                <w:sz w:val="22"/>
                <w:szCs w:val="22"/>
              </w:rPr>
              <w:t xml:space="preserve"> </w:t>
            </w:r>
            <w:r w:rsidRPr="009B3D71">
              <w:rPr>
                <w:rFonts w:eastAsia="Calibri"/>
                <w:sz w:val="22"/>
                <w:szCs w:val="22"/>
              </w:rPr>
              <w:t>survey conducted by the State or MCO,</w:t>
            </w:r>
            <w:r>
              <w:rPr>
                <w:rFonts w:eastAsia="Calibri"/>
                <w:sz w:val="22"/>
                <w:szCs w:val="22"/>
              </w:rPr>
              <w:t xml:space="preserve"> </w:t>
            </w:r>
            <w:r w:rsidRPr="009B3D71">
              <w:rPr>
                <w:rFonts w:eastAsia="Calibri"/>
                <w:sz w:val="22"/>
                <w:szCs w:val="22"/>
              </w:rPr>
              <w:t>PIHP, or PAHP.</w:t>
            </w:r>
          </w:p>
          <w:p w14:paraId="6D434FB0" w14:textId="77777777" w:rsidR="009B3D71" w:rsidRPr="009B3D71" w:rsidRDefault="009B3D71" w:rsidP="009B3D71">
            <w:pPr>
              <w:spacing w:before="40" w:after="40"/>
              <w:rPr>
                <w:rFonts w:eastAsia="Calibri"/>
                <w:sz w:val="22"/>
                <w:szCs w:val="22"/>
              </w:rPr>
            </w:pPr>
            <w:r w:rsidRPr="009B3D71">
              <w:rPr>
                <w:rFonts w:eastAsia="Calibri"/>
                <w:sz w:val="22"/>
                <w:szCs w:val="22"/>
              </w:rPr>
              <w:t>(e)(1) The State must submit to CMS</w:t>
            </w:r>
            <w:r>
              <w:rPr>
                <w:rFonts w:eastAsia="Calibri"/>
                <w:sz w:val="22"/>
                <w:szCs w:val="22"/>
              </w:rPr>
              <w:t xml:space="preserve"> </w:t>
            </w:r>
            <w:r w:rsidRPr="009B3D71">
              <w:rPr>
                <w:rFonts w:eastAsia="Calibri"/>
                <w:sz w:val="22"/>
                <w:szCs w:val="22"/>
              </w:rPr>
              <w:t>no later than 180 days after each</w:t>
            </w:r>
            <w:r>
              <w:rPr>
                <w:rFonts w:eastAsia="Calibri"/>
                <w:sz w:val="22"/>
                <w:szCs w:val="22"/>
              </w:rPr>
              <w:t xml:space="preserve"> </w:t>
            </w:r>
            <w:r w:rsidRPr="009B3D71">
              <w:rPr>
                <w:rFonts w:eastAsia="Calibri"/>
                <w:sz w:val="22"/>
                <w:szCs w:val="22"/>
              </w:rPr>
              <w:t>contract year, a report on each managed</w:t>
            </w:r>
            <w:r>
              <w:rPr>
                <w:rFonts w:eastAsia="Calibri"/>
                <w:sz w:val="22"/>
                <w:szCs w:val="22"/>
              </w:rPr>
              <w:t xml:space="preserve"> </w:t>
            </w:r>
            <w:r w:rsidRPr="009B3D71">
              <w:rPr>
                <w:rFonts w:eastAsia="Calibri"/>
                <w:sz w:val="22"/>
                <w:szCs w:val="22"/>
              </w:rPr>
              <w:t>care program administered by the State,</w:t>
            </w:r>
            <w:r>
              <w:rPr>
                <w:rFonts w:eastAsia="Calibri"/>
                <w:sz w:val="22"/>
                <w:szCs w:val="22"/>
              </w:rPr>
              <w:t xml:space="preserve"> </w:t>
            </w:r>
            <w:r w:rsidRPr="009B3D71">
              <w:rPr>
                <w:rFonts w:eastAsia="Calibri"/>
                <w:sz w:val="22"/>
                <w:szCs w:val="22"/>
              </w:rPr>
              <w:t>regardless of the authority under which</w:t>
            </w:r>
            <w:r>
              <w:rPr>
                <w:rFonts w:eastAsia="Calibri"/>
                <w:sz w:val="22"/>
                <w:szCs w:val="22"/>
              </w:rPr>
              <w:t xml:space="preserve"> </w:t>
            </w:r>
            <w:r w:rsidRPr="009B3D71">
              <w:rPr>
                <w:rFonts w:eastAsia="Calibri"/>
                <w:sz w:val="22"/>
                <w:szCs w:val="22"/>
              </w:rPr>
              <w:t>the program operates.</w:t>
            </w:r>
          </w:p>
          <w:p w14:paraId="3D873428" w14:textId="50E25216" w:rsidR="009B3D71" w:rsidRPr="009B3D71" w:rsidRDefault="009B3D71" w:rsidP="009B3D71">
            <w:pPr>
              <w:spacing w:before="40" w:after="40"/>
              <w:rPr>
                <w:rFonts w:eastAsia="Calibri"/>
                <w:sz w:val="22"/>
                <w:szCs w:val="22"/>
              </w:rPr>
            </w:pPr>
            <w:r w:rsidRPr="009B3D71">
              <w:rPr>
                <w:rFonts w:eastAsia="Calibri"/>
                <w:sz w:val="22"/>
                <w:szCs w:val="22"/>
              </w:rPr>
              <w:t>(2) The program report must provide</w:t>
            </w:r>
            <w:r>
              <w:rPr>
                <w:rFonts w:eastAsia="Calibri"/>
                <w:sz w:val="22"/>
                <w:szCs w:val="22"/>
              </w:rPr>
              <w:t xml:space="preserve"> </w:t>
            </w:r>
            <w:r w:rsidRPr="009B3D71">
              <w:rPr>
                <w:rFonts w:eastAsia="Calibri"/>
                <w:sz w:val="22"/>
                <w:szCs w:val="22"/>
              </w:rPr>
              <w:t>information on and an assessment of the</w:t>
            </w:r>
            <w:r>
              <w:rPr>
                <w:rFonts w:eastAsia="Calibri"/>
                <w:sz w:val="22"/>
                <w:szCs w:val="22"/>
              </w:rPr>
              <w:t xml:space="preserve"> </w:t>
            </w:r>
            <w:r w:rsidRPr="009B3D71">
              <w:rPr>
                <w:rFonts w:eastAsia="Calibri"/>
                <w:sz w:val="22"/>
                <w:szCs w:val="22"/>
              </w:rPr>
              <w:t>operation of the managed care program</w:t>
            </w:r>
            <w:r>
              <w:rPr>
                <w:rFonts w:eastAsia="Calibri"/>
                <w:sz w:val="22"/>
                <w:szCs w:val="22"/>
              </w:rPr>
              <w:t xml:space="preserve"> </w:t>
            </w:r>
            <w:r w:rsidRPr="009B3D71">
              <w:rPr>
                <w:rFonts w:eastAsia="Calibri"/>
                <w:sz w:val="22"/>
                <w:szCs w:val="22"/>
              </w:rPr>
              <w:t>on, at a minimum, the following areas:</w:t>
            </w:r>
          </w:p>
          <w:p w14:paraId="684F518E" w14:textId="1F20B8E0" w:rsidR="009B3D71" w:rsidRPr="009B3D71" w:rsidRDefault="009B3D71" w:rsidP="009B3D71">
            <w:pPr>
              <w:spacing w:before="40" w:after="40"/>
              <w:rPr>
                <w:rFonts w:eastAsia="Calibri"/>
                <w:sz w:val="22"/>
                <w:szCs w:val="22"/>
              </w:rPr>
            </w:pPr>
            <w:r w:rsidRPr="009B3D71">
              <w:rPr>
                <w:rFonts w:eastAsia="Calibri"/>
                <w:sz w:val="22"/>
                <w:szCs w:val="22"/>
              </w:rPr>
              <w:t>(vi) Availability and accessibility of</w:t>
            </w:r>
            <w:r>
              <w:rPr>
                <w:rFonts w:eastAsia="Calibri"/>
                <w:sz w:val="22"/>
                <w:szCs w:val="22"/>
              </w:rPr>
              <w:t xml:space="preserve"> </w:t>
            </w:r>
            <w:r w:rsidRPr="009B3D71">
              <w:rPr>
                <w:rFonts w:eastAsia="Calibri"/>
                <w:sz w:val="22"/>
                <w:szCs w:val="22"/>
              </w:rPr>
              <w:t>covered services, including any ILOS,</w:t>
            </w:r>
            <w:r>
              <w:rPr>
                <w:rFonts w:eastAsia="Calibri"/>
                <w:sz w:val="22"/>
                <w:szCs w:val="22"/>
              </w:rPr>
              <w:t xml:space="preserve"> </w:t>
            </w:r>
            <w:r w:rsidRPr="009B3D71">
              <w:rPr>
                <w:rFonts w:eastAsia="Calibri"/>
                <w:sz w:val="22"/>
                <w:szCs w:val="22"/>
              </w:rPr>
              <w:t>within the MCO, PIHP, or PAHP</w:t>
            </w:r>
            <w:r>
              <w:rPr>
                <w:rFonts w:eastAsia="Calibri"/>
                <w:sz w:val="22"/>
                <w:szCs w:val="22"/>
              </w:rPr>
              <w:t xml:space="preserve"> </w:t>
            </w:r>
            <w:r w:rsidRPr="009B3D71">
              <w:rPr>
                <w:rFonts w:eastAsia="Calibri"/>
                <w:sz w:val="22"/>
                <w:szCs w:val="22"/>
              </w:rPr>
              <w:t>contracts, including network adequacy</w:t>
            </w:r>
            <w:r>
              <w:rPr>
                <w:rFonts w:eastAsia="Calibri"/>
                <w:sz w:val="22"/>
                <w:szCs w:val="22"/>
              </w:rPr>
              <w:t xml:space="preserve"> </w:t>
            </w:r>
            <w:r w:rsidRPr="009B3D71">
              <w:rPr>
                <w:rFonts w:eastAsia="Calibri"/>
                <w:sz w:val="22"/>
                <w:szCs w:val="22"/>
              </w:rPr>
              <w:t>standards.</w:t>
            </w:r>
          </w:p>
          <w:p w14:paraId="7842AE00" w14:textId="77777777" w:rsidR="009B3D71" w:rsidRPr="009B3D71" w:rsidRDefault="009B3D71" w:rsidP="009B3D71">
            <w:pPr>
              <w:spacing w:before="40" w:after="40"/>
              <w:rPr>
                <w:rFonts w:eastAsia="Calibri"/>
                <w:sz w:val="22"/>
                <w:szCs w:val="22"/>
              </w:rPr>
            </w:pPr>
            <w:r w:rsidRPr="009B3D71">
              <w:rPr>
                <w:rFonts w:eastAsia="Calibri"/>
                <w:sz w:val="22"/>
                <w:szCs w:val="22"/>
              </w:rPr>
              <w:t>(vii) Evaluation of MCO, PIHP, or</w:t>
            </w:r>
            <w:r>
              <w:rPr>
                <w:rFonts w:eastAsia="Calibri"/>
                <w:sz w:val="22"/>
                <w:szCs w:val="22"/>
              </w:rPr>
              <w:t xml:space="preserve"> </w:t>
            </w:r>
            <w:r w:rsidRPr="009B3D71">
              <w:rPr>
                <w:rFonts w:eastAsia="Calibri"/>
                <w:sz w:val="22"/>
                <w:szCs w:val="22"/>
              </w:rPr>
              <w:t>PAHP performance on quality measures</w:t>
            </w:r>
            <w:r>
              <w:rPr>
                <w:rFonts w:eastAsia="Calibri"/>
                <w:sz w:val="22"/>
                <w:szCs w:val="22"/>
              </w:rPr>
              <w:t xml:space="preserve"> </w:t>
            </w:r>
            <w:r w:rsidRPr="009B3D71">
              <w:rPr>
                <w:rFonts w:eastAsia="Calibri"/>
                <w:sz w:val="22"/>
                <w:szCs w:val="22"/>
              </w:rPr>
              <w:t>and results of an enrollee experience</w:t>
            </w:r>
            <w:r>
              <w:rPr>
                <w:rFonts w:eastAsia="Calibri"/>
                <w:sz w:val="22"/>
                <w:szCs w:val="22"/>
              </w:rPr>
              <w:t xml:space="preserve"> </w:t>
            </w:r>
            <w:r w:rsidRPr="009B3D71">
              <w:rPr>
                <w:rFonts w:eastAsia="Calibri"/>
                <w:sz w:val="22"/>
                <w:szCs w:val="22"/>
              </w:rPr>
              <w:t>survey, including as applicable,</w:t>
            </w:r>
            <w:r w:rsidRPr="009B3D71">
              <w:rPr>
                <w:rFonts w:ascii="Melior" w:eastAsiaTheme="minorHAnsi" w:hAnsi="Melior" w:cs="Melior"/>
                <w:sz w:val="18"/>
                <w:szCs w:val="18"/>
              </w:rPr>
              <w:t xml:space="preserve"> </w:t>
            </w:r>
            <w:r w:rsidRPr="009B3D71">
              <w:rPr>
                <w:rFonts w:eastAsia="Calibri"/>
                <w:sz w:val="22"/>
                <w:szCs w:val="22"/>
              </w:rPr>
              <w:t>consumer report card, provider surveys,</w:t>
            </w:r>
            <w:r>
              <w:rPr>
                <w:rFonts w:eastAsia="Calibri"/>
                <w:sz w:val="22"/>
                <w:szCs w:val="22"/>
              </w:rPr>
              <w:t xml:space="preserve"> </w:t>
            </w:r>
            <w:r w:rsidRPr="009B3D71">
              <w:rPr>
                <w:rFonts w:eastAsia="Calibri"/>
                <w:sz w:val="22"/>
                <w:szCs w:val="22"/>
              </w:rPr>
              <w:t>or other reasonable measures of</w:t>
            </w:r>
            <w:r>
              <w:rPr>
                <w:rFonts w:eastAsia="Calibri"/>
                <w:sz w:val="22"/>
                <w:szCs w:val="22"/>
              </w:rPr>
              <w:t xml:space="preserve"> </w:t>
            </w:r>
            <w:r w:rsidRPr="009B3D71">
              <w:rPr>
                <w:rFonts w:eastAsia="Calibri"/>
                <w:sz w:val="22"/>
                <w:szCs w:val="22"/>
              </w:rPr>
              <w:t>performance.</w:t>
            </w:r>
          </w:p>
          <w:p w14:paraId="365B5CFF" w14:textId="77777777" w:rsidR="009B3D71" w:rsidRDefault="009B3D71" w:rsidP="009B3D71">
            <w:pPr>
              <w:spacing w:before="40" w:after="40"/>
              <w:rPr>
                <w:rFonts w:eastAsia="Calibri"/>
                <w:sz w:val="22"/>
                <w:szCs w:val="22"/>
              </w:rPr>
            </w:pPr>
            <w:r w:rsidRPr="009B3D71">
              <w:rPr>
                <w:rFonts w:eastAsia="Calibri"/>
                <w:sz w:val="22"/>
                <w:szCs w:val="22"/>
              </w:rPr>
              <w:t>(3) The program report required in</w:t>
            </w:r>
            <w:r>
              <w:rPr>
                <w:rFonts w:eastAsia="Calibri"/>
                <w:sz w:val="22"/>
                <w:szCs w:val="22"/>
              </w:rPr>
              <w:t xml:space="preserve"> </w:t>
            </w:r>
            <w:r w:rsidRPr="009B3D71">
              <w:rPr>
                <w:rFonts w:eastAsia="Calibri"/>
                <w:sz w:val="22"/>
                <w:szCs w:val="22"/>
              </w:rPr>
              <w:t>this section must be:</w:t>
            </w:r>
          </w:p>
          <w:p w14:paraId="01EA8003" w14:textId="7327C36B" w:rsidR="009B3D71" w:rsidRPr="00B905ED" w:rsidRDefault="009B3D71" w:rsidP="009B3D71">
            <w:pPr>
              <w:spacing w:before="40" w:after="40"/>
              <w:rPr>
                <w:rFonts w:eastAsia="Calibri"/>
                <w:b/>
                <w:bCs/>
                <w:sz w:val="22"/>
                <w:szCs w:val="22"/>
              </w:rPr>
            </w:pPr>
            <w:r w:rsidRPr="009B3D71">
              <w:rPr>
                <w:rFonts w:eastAsia="Calibri"/>
                <w:sz w:val="22"/>
                <w:szCs w:val="22"/>
              </w:rPr>
              <w:lastRenderedPageBreak/>
              <w:t>(</w:t>
            </w:r>
            <w:proofErr w:type="spellStart"/>
            <w:r w:rsidRPr="009B3D71">
              <w:rPr>
                <w:rFonts w:eastAsia="Calibri"/>
                <w:sz w:val="22"/>
                <w:szCs w:val="22"/>
              </w:rPr>
              <w:t>i</w:t>
            </w:r>
            <w:proofErr w:type="spellEnd"/>
            <w:r w:rsidRPr="009B3D71">
              <w:rPr>
                <w:rFonts w:eastAsia="Calibri"/>
                <w:sz w:val="22"/>
                <w:szCs w:val="22"/>
              </w:rPr>
              <w:t>) Posted on the website required</w:t>
            </w:r>
            <w:r>
              <w:rPr>
                <w:rFonts w:eastAsia="Calibri"/>
                <w:sz w:val="22"/>
                <w:szCs w:val="22"/>
              </w:rPr>
              <w:t xml:space="preserve"> </w:t>
            </w:r>
            <w:r w:rsidRPr="009B3D71">
              <w:rPr>
                <w:rFonts w:eastAsia="Calibri"/>
                <w:sz w:val="22"/>
                <w:szCs w:val="22"/>
              </w:rPr>
              <w:t xml:space="preserve">under </w:t>
            </w:r>
            <w:r w:rsidR="006E3460">
              <w:rPr>
                <w:rFonts w:eastAsia="Calibri"/>
                <w:sz w:val="22"/>
                <w:szCs w:val="22"/>
              </w:rPr>
              <w:t>§</w:t>
            </w:r>
            <w:r w:rsidRPr="009B3D71">
              <w:rPr>
                <w:rFonts w:eastAsia="Calibri"/>
                <w:sz w:val="22"/>
                <w:szCs w:val="22"/>
              </w:rPr>
              <w:t xml:space="preserve">438.10(c)(3) </w:t>
            </w:r>
            <w:r w:rsidRPr="009B3D71">
              <w:rPr>
                <w:rFonts w:eastAsia="Calibri"/>
                <w:b/>
                <w:bCs/>
                <w:sz w:val="22"/>
                <w:szCs w:val="22"/>
              </w:rPr>
              <w:t>within 30 calendar</w:t>
            </w:r>
            <w:r w:rsidRPr="007577BC">
              <w:rPr>
                <w:rFonts w:eastAsia="Calibri"/>
                <w:b/>
                <w:bCs/>
                <w:sz w:val="22"/>
                <w:szCs w:val="22"/>
              </w:rPr>
              <w:t xml:space="preserve"> days of submitting it to CMS</w:t>
            </w:r>
            <w:r w:rsidRPr="009B3D71">
              <w:rPr>
                <w:rFonts w:eastAsia="Calibri"/>
                <w:sz w:val="22"/>
                <w:szCs w:val="22"/>
              </w:rPr>
              <w:t>.</w:t>
            </w:r>
          </w:p>
        </w:tc>
        <w:tc>
          <w:tcPr>
            <w:tcW w:w="5400" w:type="dxa"/>
            <w:tcBorders>
              <w:top w:val="single" w:sz="4" w:space="0" w:color="auto"/>
              <w:bottom w:val="single" w:sz="4" w:space="0" w:color="auto"/>
            </w:tcBorders>
            <w:shd w:val="clear" w:color="auto" w:fill="auto"/>
          </w:tcPr>
          <w:p w14:paraId="1724DB88" w14:textId="5A23B10D" w:rsidR="00E91A76" w:rsidRPr="00E91A76" w:rsidRDefault="00E91A76" w:rsidP="00E91A76">
            <w:pPr>
              <w:spacing w:before="40" w:after="40"/>
              <w:rPr>
                <w:rFonts w:eastAsia="Calibri"/>
                <w:sz w:val="22"/>
                <w:szCs w:val="22"/>
              </w:rPr>
            </w:pPr>
            <w:r w:rsidRPr="00E91A76">
              <w:rPr>
                <w:rFonts w:eastAsia="Calibri"/>
                <w:sz w:val="22"/>
                <w:szCs w:val="22"/>
              </w:rPr>
              <w:lastRenderedPageBreak/>
              <w:t>In the 2016 final rule, we renamed</w:t>
            </w:r>
            <w:r w:rsidR="00D02A3D">
              <w:rPr>
                <w:rFonts w:eastAsia="Calibri"/>
                <w:sz w:val="22"/>
                <w:szCs w:val="22"/>
              </w:rPr>
              <w:t xml:space="preserve"> </w:t>
            </w:r>
            <w:r w:rsidRPr="00E91A76">
              <w:rPr>
                <w:rFonts w:eastAsia="Calibri"/>
                <w:sz w:val="22"/>
                <w:szCs w:val="22"/>
              </w:rPr>
              <w:t xml:space="preserve">and expanded </w:t>
            </w:r>
            <w:r w:rsidR="00D0731F">
              <w:rPr>
                <w:rFonts w:eastAsia="Calibri"/>
                <w:sz w:val="22"/>
                <w:szCs w:val="22"/>
              </w:rPr>
              <w:t>§</w:t>
            </w:r>
            <w:r w:rsidRPr="00E91A76">
              <w:rPr>
                <w:rFonts w:eastAsia="Calibri"/>
                <w:sz w:val="22"/>
                <w:szCs w:val="22"/>
              </w:rPr>
              <w:t xml:space="preserve">438.66 </w:t>
            </w:r>
            <w:r w:rsidRPr="00E91A76">
              <w:rPr>
                <w:rFonts w:eastAsia="Calibri"/>
                <w:i/>
                <w:iCs/>
                <w:sz w:val="22"/>
                <w:szCs w:val="22"/>
              </w:rPr>
              <w:t>State Monitoring</w:t>
            </w:r>
            <w:r w:rsidR="00D02A3D">
              <w:rPr>
                <w:rFonts w:eastAsia="Calibri"/>
                <w:i/>
                <w:iCs/>
                <w:sz w:val="22"/>
                <w:szCs w:val="22"/>
              </w:rPr>
              <w:t xml:space="preserve"> </w:t>
            </w:r>
            <w:r w:rsidRPr="00E91A76">
              <w:rPr>
                <w:rFonts w:eastAsia="Calibri"/>
                <w:i/>
                <w:iCs/>
                <w:sz w:val="22"/>
                <w:szCs w:val="22"/>
              </w:rPr>
              <w:t xml:space="preserve">Requirements </w:t>
            </w:r>
            <w:r w:rsidRPr="00E91A76">
              <w:rPr>
                <w:rFonts w:eastAsia="Calibri"/>
                <w:sz w:val="22"/>
                <w:szCs w:val="22"/>
              </w:rPr>
              <w:t xml:space="preserve">to ensure that States </w:t>
            </w:r>
            <w:proofErr w:type="gramStart"/>
            <w:r w:rsidRPr="00E91A76">
              <w:rPr>
                <w:rFonts w:eastAsia="Calibri"/>
                <w:sz w:val="22"/>
                <w:szCs w:val="22"/>
              </w:rPr>
              <w:t>had</w:t>
            </w:r>
            <w:proofErr w:type="gramEnd"/>
          </w:p>
          <w:p w14:paraId="7BC61295" w14:textId="52382711" w:rsidR="00A24980" w:rsidRDefault="00E91A76" w:rsidP="00D02A3D">
            <w:pPr>
              <w:spacing w:before="40" w:after="40"/>
              <w:rPr>
                <w:rFonts w:eastAsia="Calibri"/>
                <w:sz w:val="22"/>
                <w:szCs w:val="22"/>
              </w:rPr>
            </w:pPr>
            <w:r w:rsidRPr="00E91A76">
              <w:rPr>
                <w:rFonts w:eastAsia="Calibri"/>
                <w:sz w:val="22"/>
                <w:szCs w:val="22"/>
              </w:rPr>
              <w:t>robust systems to monitor their</w:t>
            </w:r>
            <w:r w:rsidR="00D02A3D">
              <w:rPr>
                <w:rFonts w:eastAsia="Calibri"/>
                <w:sz w:val="22"/>
                <w:szCs w:val="22"/>
              </w:rPr>
              <w:t xml:space="preserve"> </w:t>
            </w:r>
            <w:r w:rsidRPr="00E91A76">
              <w:rPr>
                <w:rFonts w:eastAsia="Calibri"/>
                <w:sz w:val="22"/>
                <w:szCs w:val="22"/>
              </w:rPr>
              <w:t>managed care programs, utilize the</w:t>
            </w:r>
            <w:r w:rsidR="00D02A3D">
              <w:rPr>
                <w:rFonts w:eastAsia="Calibri"/>
                <w:sz w:val="22"/>
                <w:szCs w:val="22"/>
              </w:rPr>
              <w:t xml:space="preserve"> </w:t>
            </w:r>
            <w:r w:rsidRPr="00E91A76">
              <w:rPr>
                <w:rFonts w:eastAsia="Calibri"/>
                <w:sz w:val="22"/>
                <w:szCs w:val="22"/>
              </w:rPr>
              <w:t>monitoring results to make program</w:t>
            </w:r>
            <w:r w:rsidR="00D02A3D">
              <w:rPr>
                <w:rFonts w:eastAsia="Calibri"/>
                <w:sz w:val="22"/>
                <w:szCs w:val="22"/>
              </w:rPr>
              <w:t xml:space="preserve"> </w:t>
            </w:r>
            <w:r w:rsidRPr="00E91A76">
              <w:rPr>
                <w:rFonts w:eastAsia="Calibri"/>
                <w:sz w:val="22"/>
                <w:szCs w:val="22"/>
              </w:rPr>
              <w:t>improvements, and report to CMS</w:t>
            </w:r>
            <w:r w:rsidR="00D02A3D">
              <w:rPr>
                <w:rFonts w:eastAsia="Calibri"/>
                <w:sz w:val="22"/>
                <w:szCs w:val="22"/>
              </w:rPr>
              <w:t xml:space="preserve"> </w:t>
            </w:r>
            <w:r w:rsidRPr="00E91A76">
              <w:rPr>
                <w:rFonts w:eastAsia="Calibri"/>
                <w:sz w:val="22"/>
                <w:szCs w:val="22"/>
              </w:rPr>
              <w:t>annually the results of their monitoring</w:t>
            </w:r>
            <w:r w:rsidR="00D02A3D">
              <w:rPr>
                <w:rFonts w:eastAsia="Calibri"/>
                <w:sz w:val="22"/>
                <w:szCs w:val="22"/>
              </w:rPr>
              <w:t xml:space="preserve"> </w:t>
            </w:r>
            <w:r w:rsidRPr="00E91A76">
              <w:rPr>
                <w:rFonts w:eastAsia="Calibri"/>
                <w:sz w:val="22"/>
                <w:szCs w:val="22"/>
              </w:rPr>
              <w:t>activities. Existing regulations at</w:t>
            </w:r>
            <w:r w:rsidR="00D02A3D">
              <w:rPr>
                <w:rFonts w:eastAsia="Calibri"/>
                <w:sz w:val="22"/>
                <w:szCs w:val="22"/>
              </w:rPr>
              <w:t xml:space="preserve"> </w:t>
            </w:r>
            <w:r w:rsidR="00D0731F">
              <w:rPr>
                <w:rFonts w:eastAsia="Calibri"/>
                <w:sz w:val="22"/>
                <w:szCs w:val="22"/>
              </w:rPr>
              <w:t>§</w:t>
            </w:r>
            <w:r w:rsidRPr="00E91A76">
              <w:rPr>
                <w:rFonts w:eastAsia="Calibri"/>
                <w:sz w:val="22"/>
                <w:szCs w:val="22"/>
              </w:rPr>
              <w:t>438.66(c)(5) require States to use the</w:t>
            </w:r>
            <w:r w:rsidR="00D02A3D">
              <w:rPr>
                <w:rFonts w:eastAsia="Calibri"/>
                <w:sz w:val="22"/>
                <w:szCs w:val="22"/>
              </w:rPr>
              <w:t xml:space="preserve"> </w:t>
            </w:r>
            <w:r w:rsidRPr="00E91A76">
              <w:rPr>
                <w:rFonts w:eastAsia="Calibri"/>
                <w:sz w:val="22"/>
                <w:szCs w:val="22"/>
              </w:rPr>
              <w:t>data collected from their monitoring</w:t>
            </w:r>
            <w:r w:rsidR="00D02A3D">
              <w:rPr>
                <w:rFonts w:eastAsia="Calibri"/>
                <w:sz w:val="22"/>
                <w:szCs w:val="22"/>
              </w:rPr>
              <w:t xml:space="preserve"> </w:t>
            </w:r>
            <w:r w:rsidRPr="00E91A76">
              <w:rPr>
                <w:rFonts w:eastAsia="Calibri"/>
                <w:sz w:val="22"/>
                <w:szCs w:val="22"/>
              </w:rPr>
              <w:t>activities to improve the performance of</w:t>
            </w:r>
            <w:r w:rsidR="00D02A3D">
              <w:rPr>
                <w:rFonts w:eastAsia="Calibri"/>
                <w:sz w:val="22"/>
                <w:szCs w:val="22"/>
              </w:rPr>
              <w:t xml:space="preserve"> </w:t>
            </w:r>
            <w:r w:rsidRPr="00E91A76">
              <w:rPr>
                <w:rFonts w:eastAsia="Calibri"/>
                <w:sz w:val="22"/>
                <w:szCs w:val="22"/>
              </w:rPr>
              <w:t>their managed care programs</w:t>
            </w:r>
            <w:r w:rsidR="00D02A3D">
              <w:rPr>
                <w:rFonts w:eastAsia="Calibri"/>
                <w:sz w:val="22"/>
                <w:szCs w:val="22"/>
              </w:rPr>
              <w:t>.</w:t>
            </w:r>
          </w:p>
          <w:p w14:paraId="0C607E33" w14:textId="77777777" w:rsidR="00D02A3D" w:rsidRDefault="00D02A3D" w:rsidP="00D02A3D">
            <w:pPr>
              <w:spacing w:before="40" w:after="40"/>
              <w:rPr>
                <w:rFonts w:eastAsia="Calibri"/>
                <w:sz w:val="22"/>
                <w:szCs w:val="22"/>
              </w:rPr>
            </w:pPr>
          </w:p>
          <w:p w14:paraId="475EBA3B" w14:textId="4B814897" w:rsidR="00D02A3D" w:rsidRDefault="00D02A3D" w:rsidP="00D02A3D">
            <w:pPr>
              <w:spacing w:before="40" w:after="40"/>
              <w:rPr>
                <w:rFonts w:eastAsia="Calibri"/>
                <w:sz w:val="22"/>
                <w:szCs w:val="22"/>
              </w:rPr>
            </w:pPr>
            <w:r w:rsidRPr="00D02A3D">
              <w:rPr>
                <w:rFonts w:eastAsia="Calibri"/>
                <w:sz w:val="22"/>
                <w:szCs w:val="22"/>
              </w:rPr>
              <w:t xml:space="preserve">To reflect </w:t>
            </w:r>
            <w:r>
              <w:rPr>
                <w:rFonts w:eastAsia="Calibri"/>
                <w:sz w:val="22"/>
                <w:szCs w:val="22"/>
              </w:rPr>
              <w:t>the current</w:t>
            </w:r>
            <w:r w:rsidRPr="00D02A3D">
              <w:rPr>
                <w:rFonts w:eastAsia="Calibri"/>
                <w:sz w:val="22"/>
                <w:szCs w:val="22"/>
              </w:rPr>
              <w:t xml:space="preserve"> proposals in the</w:t>
            </w:r>
            <w:r>
              <w:rPr>
                <w:rFonts w:eastAsia="Calibri"/>
                <w:sz w:val="22"/>
                <w:szCs w:val="22"/>
              </w:rPr>
              <w:t xml:space="preserve"> </w:t>
            </w:r>
            <w:r w:rsidRPr="00D02A3D">
              <w:rPr>
                <w:rFonts w:eastAsia="Calibri"/>
                <w:sz w:val="22"/>
                <w:szCs w:val="22"/>
              </w:rPr>
              <w:t>annual assessment of the operation of</w:t>
            </w:r>
            <w:r>
              <w:rPr>
                <w:rFonts w:eastAsia="Calibri"/>
                <w:sz w:val="22"/>
                <w:szCs w:val="22"/>
              </w:rPr>
              <w:t xml:space="preserve"> </w:t>
            </w:r>
            <w:r w:rsidRPr="00D02A3D">
              <w:rPr>
                <w:rFonts w:eastAsia="Calibri"/>
                <w:sz w:val="22"/>
                <w:szCs w:val="22"/>
              </w:rPr>
              <w:t xml:space="preserve">the managed care program </w:t>
            </w:r>
            <w:r w:rsidR="00687689" w:rsidRPr="00D02A3D">
              <w:rPr>
                <w:rFonts w:eastAsia="Calibri"/>
                <w:sz w:val="22"/>
                <w:szCs w:val="22"/>
              </w:rPr>
              <w:t xml:space="preserve">report </w:t>
            </w:r>
            <w:r w:rsidR="00687689">
              <w:rPr>
                <w:rFonts w:eastAsia="Calibri"/>
                <w:sz w:val="22"/>
                <w:szCs w:val="22"/>
              </w:rPr>
              <w:t>called</w:t>
            </w:r>
            <w:r>
              <w:rPr>
                <w:rFonts w:eastAsia="Calibri"/>
                <w:sz w:val="22"/>
                <w:szCs w:val="22"/>
              </w:rPr>
              <w:t xml:space="preserve"> </w:t>
            </w:r>
            <w:r w:rsidRPr="00D02A3D">
              <w:rPr>
                <w:rFonts w:eastAsia="Calibri"/>
                <w:sz w:val="22"/>
                <w:szCs w:val="22"/>
              </w:rPr>
              <w:t>the Managed Care Program Annual</w:t>
            </w:r>
            <w:r>
              <w:rPr>
                <w:rFonts w:eastAsia="Calibri"/>
                <w:sz w:val="22"/>
                <w:szCs w:val="22"/>
              </w:rPr>
              <w:t xml:space="preserve"> </w:t>
            </w:r>
            <w:r w:rsidRPr="00D02A3D">
              <w:rPr>
                <w:rFonts w:eastAsia="Calibri"/>
                <w:sz w:val="22"/>
                <w:szCs w:val="22"/>
              </w:rPr>
              <w:t xml:space="preserve">Report (MCPAR) required at </w:t>
            </w:r>
            <w:r w:rsidR="00D0731F">
              <w:rPr>
                <w:rFonts w:eastAsia="Calibri"/>
                <w:sz w:val="22"/>
                <w:szCs w:val="22"/>
              </w:rPr>
              <w:t>§</w:t>
            </w:r>
            <w:r w:rsidRPr="00D02A3D">
              <w:rPr>
                <w:rFonts w:eastAsia="Calibri"/>
                <w:sz w:val="22"/>
                <w:szCs w:val="22"/>
              </w:rPr>
              <w:t>438.66(e),</w:t>
            </w:r>
            <w:r>
              <w:rPr>
                <w:rFonts w:eastAsia="Calibri"/>
                <w:sz w:val="22"/>
                <w:szCs w:val="22"/>
              </w:rPr>
              <w:t xml:space="preserve"> </w:t>
            </w:r>
            <w:r w:rsidRPr="00D02A3D">
              <w:rPr>
                <w:rFonts w:eastAsia="Calibri"/>
                <w:sz w:val="22"/>
                <w:szCs w:val="22"/>
              </w:rPr>
              <w:t>we propose conforming edits</w:t>
            </w:r>
            <w:r>
              <w:rPr>
                <w:rFonts w:eastAsia="Calibri"/>
                <w:sz w:val="22"/>
                <w:szCs w:val="22"/>
              </w:rPr>
              <w:t>.</w:t>
            </w:r>
            <w:r w:rsidRPr="00D02A3D">
              <w:rPr>
                <w:rFonts w:eastAsia="Calibri"/>
                <w:sz w:val="22"/>
                <w:szCs w:val="22"/>
              </w:rPr>
              <w:t xml:space="preserve"> </w:t>
            </w:r>
          </w:p>
          <w:p w14:paraId="67A8F4D8" w14:textId="77777777" w:rsidR="007577BC" w:rsidRDefault="007577BC" w:rsidP="00D02A3D">
            <w:pPr>
              <w:spacing w:before="40" w:after="40"/>
              <w:rPr>
                <w:rFonts w:eastAsia="Calibri"/>
                <w:sz w:val="22"/>
                <w:szCs w:val="22"/>
              </w:rPr>
            </w:pPr>
          </w:p>
          <w:p w14:paraId="1C3DA465" w14:textId="797FBC60" w:rsidR="007577BC" w:rsidRPr="00EB2BC8" w:rsidRDefault="007577BC" w:rsidP="007577BC">
            <w:pPr>
              <w:spacing w:before="40" w:after="40"/>
              <w:rPr>
                <w:rFonts w:eastAsia="Calibri"/>
                <w:sz w:val="22"/>
                <w:szCs w:val="22"/>
              </w:rPr>
            </w:pPr>
            <w:r w:rsidRPr="007577BC">
              <w:rPr>
                <w:rFonts w:eastAsia="Calibri"/>
                <w:sz w:val="22"/>
                <w:szCs w:val="22"/>
              </w:rPr>
              <w:t>Currently</w:t>
            </w:r>
            <w:r>
              <w:rPr>
                <w:rFonts w:eastAsia="Calibri"/>
                <w:sz w:val="22"/>
                <w:szCs w:val="22"/>
              </w:rPr>
              <w:t xml:space="preserve"> </w:t>
            </w:r>
            <w:r w:rsidR="00D0731F">
              <w:rPr>
                <w:rFonts w:eastAsia="Calibri"/>
                <w:sz w:val="22"/>
                <w:szCs w:val="22"/>
              </w:rPr>
              <w:t>§</w:t>
            </w:r>
            <w:r w:rsidRPr="007577BC">
              <w:rPr>
                <w:rFonts w:eastAsia="Calibri"/>
                <w:sz w:val="22"/>
                <w:szCs w:val="22"/>
              </w:rPr>
              <w:t>438.66(e)(3)(</w:t>
            </w:r>
            <w:proofErr w:type="spellStart"/>
            <w:r w:rsidRPr="007577BC">
              <w:rPr>
                <w:rFonts w:eastAsia="Calibri"/>
                <w:sz w:val="22"/>
                <w:szCs w:val="22"/>
              </w:rPr>
              <w:t>i</w:t>
            </w:r>
            <w:proofErr w:type="spellEnd"/>
            <w:r w:rsidRPr="007577BC">
              <w:rPr>
                <w:rFonts w:eastAsia="Calibri"/>
                <w:sz w:val="22"/>
                <w:szCs w:val="22"/>
              </w:rPr>
              <w:t>) only requires that the</w:t>
            </w:r>
            <w:r>
              <w:rPr>
                <w:rFonts w:eastAsia="Calibri"/>
                <w:sz w:val="22"/>
                <w:szCs w:val="22"/>
              </w:rPr>
              <w:t xml:space="preserve"> </w:t>
            </w:r>
            <w:r w:rsidRPr="007577BC">
              <w:rPr>
                <w:rFonts w:eastAsia="Calibri"/>
                <w:sz w:val="22"/>
                <w:szCs w:val="22"/>
              </w:rPr>
              <w:t>report be posted on the State’s website</w:t>
            </w:r>
            <w:r>
              <w:rPr>
                <w:rFonts w:eastAsia="Calibri"/>
                <w:sz w:val="22"/>
                <w:szCs w:val="22"/>
              </w:rPr>
              <w:t xml:space="preserve"> </w:t>
            </w:r>
            <w:r w:rsidRPr="007577BC">
              <w:rPr>
                <w:rFonts w:eastAsia="Calibri"/>
                <w:sz w:val="22"/>
                <w:szCs w:val="22"/>
              </w:rPr>
              <w:t>but does not specify a timeframe; we</w:t>
            </w:r>
            <w:r>
              <w:rPr>
                <w:rFonts w:eastAsia="Calibri"/>
                <w:sz w:val="22"/>
                <w:szCs w:val="22"/>
              </w:rPr>
              <w:t xml:space="preserve"> </w:t>
            </w:r>
            <w:r w:rsidRPr="007577BC">
              <w:rPr>
                <w:rFonts w:eastAsia="Calibri"/>
                <w:sz w:val="22"/>
                <w:szCs w:val="22"/>
              </w:rPr>
              <w:t>believe that adding further specificity</w:t>
            </w:r>
            <w:r>
              <w:rPr>
                <w:rFonts w:eastAsia="Calibri"/>
                <w:sz w:val="22"/>
                <w:szCs w:val="22"/>
              </w:rPr>
              <w:t xml:space="preserve"> </w:t>
            </w:r>
            <w:r w:rsidRPr="007577BC">
              <w:rPr>
                <w:rFonts w:eastAsia="Calibri"/>
                <w:sz w:val="22"/>
                <w:szCs w:val="22"/>
              </w:rPr>
              <w:t>about the timing of when the report</w:t>
            </w:r>
            <w:r>
              <w:rPr>
                <w:rFonts w:eastAsia="Calibri"/>
                <w:sz w:val="22"/>
                <w:szCs w:val="22"/>
              </w:rPr>
              <w:t xml:space="preserve"> </w:t>
            </w:r>
            <w:r w:rsidRPr="007577BC">
              <w:rPr>
                <w:rFonts w:eastAsia="Calibri"/>
                <w:sz w:val="22"/>
                <w:szCs w:val="22"/>
              </w:rPr>
              <w:t>should be posted would be helpful to</w:t>
            </w:r>
            <w:r>
              <w:rPr>
                <w:rFonts w:eastAsia="Calibri"/>
                <w:sz w:val="22"/>
                <w:szCs w:val="22"/>
              </w:rPr>
              <w:t xml:space="preserve"> </w:t>
            </w:r>
            <w:r w:rsidRPr="007577BC">
              <w:rPr>
                <w:rFonts w:eastAsia="Calibri"/>
                <w:sz w:val="22"/>
                <w:szCs w:val="22"/>
              </w:rPr>
              <w:t>interested parties and bring consistency</w:t>
            </w:r>
            <w:r>
              <w:rPr>
                <w:rFonts w:eastAsia="Calibri"/>
                <w:sz w:val="22"/>
                <w:szCs w:val="22"/>
              </w:rPr>
              <w:t xml:space="preserve"> </w:t>
            </w:r>
            <w:r w:rsidRPr="007577BC">
              <w:rPr>
                <w:rFonts w:eastAsia="Calibri"/>
                <w:sz w:val="22"/>
                <w:szCs w:val="22"/>
              </w:rPr>
              <w:t xml:space="preserve">to this existing requirement. </w:t>
            </w:r>
            <w:r>
              <w:rPr>
                <w:rFonts w:eastAsia="Calibri"/>
                <w:sz w:val="22"/>
                <w:szCs w:val="22"/>
              </w:rPr>
              <w:t>W</w:t>
            </w:r>
            <w:r w:rsidRPr="007577BC">
              <w:rPr>
                <w:rFonts w:eastAsia="Calibri"/>
                <w:sz w:val="22"/>
                <w:szCs w:val="22"/>
              </w:rPr>
              <w:t>e propose to revise</w:t>
            </w:r>
            <w:r>
              <w:rPr>
                <w:rFonts w:eastAsia="Calibri"/>
                <w:sz w:val="22"/>
                <w:szCs w:val="22"/>
              </w:rPr>
              <w:t xml:space="preserve"> </w:t>
            </w:r>
            <w:r w:rsidR="006E3460">
              <w:rPr>
                <w:rFonts w:eastAsia="Calibri"/>
                <w:sz w:val="22"/>
                <w:szCs w:val="22"/>
              </w:rPr>
              <w:t>§</w:t>
            </w:r>
            <w:r w:rsidRPr="007577BC">
              <w:rPr>
                <w:rFonts w:eastAsia="Calibri"/>
                <w:sz w:val="22"/>
                <w:szCs w:val="22"/>
              </w:rPr>
              <w:t>438.66(e)(3)(</w:t>
            </w:r>
            <w:proofErr w:type="spellStart"/>
            <w:r w:rsidRPr="007577BC">
              <w:rPr>
                <w:rFonts w:eastAsia="Calibri"/>
                <w:sz w:val="22"/>
                <w:szCs w:val="22"/>
              </w:rPr>
              <w:t>i</w:t>
            </w:r>
            <w:proofErr w:type="spellEnd"/>
            <w:r w:rsidRPr="007577BC">
              <w:rPr>
                <w:rFonts w:eastAsia="Calibri"/>
                <w:sz w:val="22"/>
                <w:szCs w:val="22"/>
              </w:rPr>
              <w:t>) to require that States</w:t>
            </w:r>
            <w:r>
              <w:rPr>
                <w:rFonts w:eastAsia="Calibri"/>
                <w:sz w:val="22"/>
                <w:szCs w:val="22"/>
              </w:rPr>
              <w:t xml:space="preserve"> </w:t>
            </w:r>
            <w:r w:rsidRPr="007577BC">
              <w:rPr>
                <w:rFonts w:eastAsia="Calibri"/>
                <w:sz w:val="22"/>
                <w:szCs w:val="22"/>
              </w:rPr>
              <w:t xml:space="preserve">post the report required in </w:t>
            </w:r>
            <w:r w:rsidR="00D0731F">
              <w:rPr>
                <w:rFonts w:eastAsia="Calibri"/>
                <w:sz w:val="22"/>
                <w:szCs w:val="22"/>
              </w:rPr>
              <w:t>§</w:t>
            </w:r>
            <w:r w:rsidRPr="007577BC">
              <w:rPr>
                <w:rFonts w:eastAsia="Calibri"/>
                <w:sz w:val="22"/>
                <w:szCs w:val="22"/>
              </w:rPr>
              <w:t>438.66(e)(1)</w:t>
            </w:r>
            <w:r>
              <w:rPr>
                <w:rFonts w:eastAsia="Calibri"/>
                <w:sz w:val="22"/>
                <w:szCs w:val="22"/>
              </w:rPr>
              <w:t xml:space="preserve"> </w:t>
            </w:r>
            <w:r w:rsidRPr="007577BC">
              <w:rPr>
                <w:rFonts w:eastAsia="Calibri"/>
                <w:sz w:val="22"/>
                <w:szCs w:val="22"/>
              </w:rPr>
              <w:t>on their website within 30 calendar</w:t>
            </w:r>
            <w:r>
              <w:rPr>
                <w:rFonts w:eastAsia="Calibri"/>
                <w:sz w:val="22"/>
                <w:szCs w:val="22"/>
              </w:rPr>
              <w:t xml:space="preserve"> </w:t>
            </w:r>
            <w:r w:rsidRPr="007577BC">
              <w:rPr>
                <w:rFonts w:eastAsia="Calibri"/>
                <w:sz w:val="22"/>
                <w:szCs w:val="22"/>
              </w:rPr>
              <w:t>days of submitting it to CMS.</w:t>
            </w:r>
          </w:p>
        </w:tc>
        <w:tc>
          <w:tcPr>
            <w:tcW w:w="1620" w:type="dxa"/>
            <w:shd w:val="clear" w:color="auto" w:fill="auto"/>
          </w:tcPr>
          <w:p w14:paraId="49BE2182" w14:textId="77777777" w:rsidR="007577BC" w:rsidRPr="007577BC" w:rsidRDefault="007577BC" w:rsidP="007577BC">
            <w:pPr>
              <w:spacing w:before="40" w:after="40"/>
              <w:rPr>
                <w:rFonts w:eastAsia="Calibri"/>
                <w:sz w:val="22"/>
                <w:szCs w:val="22"/>
              </w:rPr>
            </w:pPr>
            <w:r w:rsidRPr="007577BC">
              <w:rPr>
                <w:rFonts w:eastAsia="Calibri"/>
                <w:sz w:val="22"/>
                <w:szCs w:val="22"/>
              </w:rPr>
              <w:lastRenderedPageBreak/>
              <w:t>Yes</w:t>
            </w:r>
          </w:p>
          <w:p w14:paraId="4F80EB84" w14:textId="7415818F" w:rsidR="007577BC" w:rsidRPr="003C69EB" w:rsidRDefault="006E3460" w:rsidP="007577BC">
            <w:pPr>
              <w:spacing w:before="40" w:after="40"/>
              <w:rPr>
                <w:rFonts w:eastAsia="Calibri"/>
                <w:sz w:val="22"/>
                <w:szCs w:val="22"/>
              </w:rPr>
            </w:pPr>
            <w:r>
              <w:rPr>
                <w:rFonts w:eastAsia="Calibri"/>
                <w:b/>
                <w:bCs/>
                <w:sz w:val="22"/>
                <w:szCs w:val="22"/>
              </w:rPr>
              <w:t>§</w:t>
            </w:r>
            <w:r w:rsidR="007577BC" w:rsidRPr="007577BC">
              <w:rPr>
                <w:rFonts w:eastAsia="Calibri"/>
                <w:b/>
                <w:bCs/>
                <w:sz w:val="22"/>
                <w:szCs w:val="22"/>
              </w:rPr>
              <w:t>457.1285</w:t>
            </w:r>
            <w:r w:rsidR="007577BC">
              <w:rPr>
                <w:rFonts w:eastAsia="Calibri"/>
                <w:b/>
                <w:bCs/>
                <w:sz w:val="22"/>
                <w:szCs w:val="22"/>
              </w:rPr>
              <w:t xml:space="preserve"> </w:t>
            </w:r>
            <w:r w:rsidR="007577BC" w:rsidRPr="00940CB3">
              <w:rPr>
                <w:rFonts w:eastAsia="Calibri"/>
                <w:sz w:val="22"/>
                <w:szCs w:val="22"/>
              </w:rPr>
              <w:t>(</w:t>
            </w:r>
            <w:r w:rsidR="00940CB3" w:rsidRPr="00940CB3">
              <w:rPr>
                <w:rFonts w:eastAsia="Calibri"/>
                <w:sz w:val="22"/>
                <w:szCs w:val="22"/>
              </w:rPr>
              <w:t>E</w:t>
            </w:r>
            <w:r w:rsidR="007577BC" w:rsidRPr="00940CB3">
              <w:rPr>
                <w:rFonts w:eastAsia="Calibri"/>
                <w:sz w:val="22"/>
                <w:szCs w:val="22"/>
              </w:rPr>
              <w:t>xcept</w:t>
            </w:r>
            <w:r w:rsidR="007577BC" w:rsidRPr="007577BC">
              <w:rPr>
                <w:rFonts w:eastAsia="Calibri"/>
                <w:sz w:val="22"/>
                <w:szCs w:val="22"/>
              </w:rPr>
              <w:t xml:space="preserve"> </w:t>
            </w:r>
          </w:p>
          <w:p w14:paraId="573F1D17" w14:textId="78183FFC" w:rsidR="00A24980" w:rsidRDefault="006E3460" w:rsidP="007577BC">
            <w:pPr>
              <w:spacing w:before="40" w:after="40"/>
              <w:rPr>
                <w:rFonts w:eastAsia="Calibri"/>
                <w:sz w:val="22"/>
                <w:szCs w:val="22"/>
              </w:rPr>
            </w:pPr>
            <w:r w:rsidRPr="003C69EB">
              <w:rPr>
                <w:rFonts w:eastAsia="Calibri"/>
                <w:sz w:val="22"/>
                <w:szCs w:val="22"/>
              </w:rPr>
              <w:t>§</w:t>
            </w:r>
            <w:r w:rsidR="007577BC" w:rsidRPr="003C69EB">
              <w:rPr>
                <w:rFonts w:eastAsia="Calibri"/>
                <w:sz w:val="22"/>
                <w:szCs w:val="22"/>
              </w:rPr>
              <w:t>438.66(e)</w:t>
            </w:r>
            <w:r w:rsidR="00940CB3" w:rsidRPr="003C69EB">
              <w:rPr>
                <w:rFonts w:eastAsia="Calibri"/>
                <w:sz w:val="22"/>
                <w:szCs w:val="22"/>
              </w:rPr>
              <w:t>)</w:t>
            </w:r>
          </w:p>
          <w:p w14:paraId="6891935A" w14:textId="77777777" w:rsidR="001B4A12" w:rsidRPr="003C69EB" w:rsidRDefault="001B4A12" w:rsidP="007577BC">
            <w:pPr>
              <w:spacing w:before="40" w:after="40"/>
              <w:rPr>
                <w:rFonts w:eastAsia="Calibri"/>
                <w:sz w:val="22"/>
                <w:szCs w:val="22"/>
              </w:rPr>
            </w:pPr>
          </w:p>
          <w:p w14:paraId="2A1D598F" w14:textId="2250F5E9" w:rsidR="00673573" w:rsidRPr="00673573" w:rsidRDefault="00673573" w:rsidP="00673573">
            <w:pPr>
              <w:spacing w:before="40" w:after="40"/>
              <w:rPr>
                <w:rFonts w:eastAsia="Calibri"/>
                <w:sz w:val="22"/>
                <w:szCs w:val="22"/>
              </w:rPr>
            </w:pPr>
            <w:r w:rsidRPr="00673573">
              <w:rPr>
                <w:rFonts w:eastAsia="Calibri"/>
                <w:sz w:val="22"/>
                <w:szCs w:val="22"/>
              </w:rPr>
              <w:t>§457.120</w:t>
            </w:r>
            <w:r w:rsidR="001B4A12">
              <w:rPr>
                <w:rFonts w:eastAsia="Calibri"/>
                <w:sz w:val="22"/>
                <w:szCs w:val="22"/>
              </w:rPr>
              <w:t>1e)</w:t>
            </w:r>
          </w:p>
          <w:p w14:paraId="1B796BB6" w14:textId="16272DE7" w:rsidR="00B971D7" w:rsidRPr="003C69EB" w:rsidRDefault="006E3460" w:rsidP="007577BC">
            <w:pPr>
              <w:spacing w:before="40" w:after="40"/>
              <w:rPr>
                <w:rFonts w:eastAsia="Calibri"/>
                <w:sz w:val="22"/>
                <w:szCs w:val="22"/>
              </w:rPr>
            </w:pPr>
            <w:r w:rsidRPr="003C69EB">
              <w:rPr>
                <w:rFonts w:eastAsia="Calibri"/>
                <w:sz w:val="22"/>
                <w:szCs w:val="22"/>
              </w:rPr>
              <w:t>§</w:t>
            </w:r>
            <w:r w:rsidR="00B971D7" w:rsidRPr="003C69EB">
              <w:rPr>
                <w:rFonts w:eastAsia="Calibri"/>
                <w:sz w:val="22"/>
                <w:szCs w:val="22"/>
              </w:rPr>
              <w:t>457.1230(b)</w:t>
            </w:r>
          </w:p>
          <w:p w14:paraId="341BF0FA" w14:textId="6936095B" w:rsidR="00B971D7" w:rsidRPr="003C69EB" w:rsidRDefault="006E3460" w:rsidP="007577BC">
            <w:pPr>
              <w:spacing w:before="40" w:after="40"/>
              <w:rPr>
                <w:rFonts w:eastAsia="Calibri"/>
                <w:sz w:val="22"/>
                <w:szCs w:val="22"/>
              </w:rPr>
            </w:pPr>
            <w:r w:rsidRPr="003C69EB">
              <w:rPr>
                <w:rFonts w:eastAsia="Calibri"/>
                <w:sz w:val="22"/>
                <w:szCs w:val="22"/>
              </w:rPr>
              <w:t>§</w:t>
            </w:r>
            <w:r w:rsidR="00B971D7" w:rsidRPr="003C69EB">
              <w:rPr>
                <w:rFonts w:eastAsia="Calibri"/>
                <w:sz w:val="22"/>
                <w:szCs w:val="22"/>
              </w:rPr>
              <w:t>457.1207</w:t>
            </w:r>
          </w:p>
          <w:p w14:paraId="19D6B2F7" w14:textId="77777777" w:rsidR="00B971D7" w:rsidRDefault="00B971D7" w:rsidP="007577BC">
            <w:pPr>
              <w:spacing w:before="40" w:after="40"/>
              <w:rPr>
                <w:rFonts w:eastAsia="Calibri"/>
                <w:b/>
                <w:bCs/>
                <w:sz w:val="22"/>
                <w:szCs w:val="22"/>
              </w:rPr>
            </w:pPr>
          </w:p>
          <w:p w14:paraId="03D87E1B" w14:textId="2B4BE681" w:rsidR="00B971D7" w:rsidRPr="007577BC" w:rsidRDefault="00B971D7" w:rsidP="007577BC">
            <w:pPr>
              <w:spacing w:before="40" w:after="40"/>
              <w:rPr>
                <w:rFonts w:eastAsia="Calibri"/>
                <w:b/>
                <w:bCs/>
                <w:sz w:val="22"/>
                <w:szCs w:val="22"/>
              </w:rPr>
            </w:pPr>
          </w:p>
        </w:tc>
      </w:tr>
      <w:tr w:rsidR="00152199" w14:paraId="5EB541C8" w14:textId="77777777" w:rsidTr="0064092E">
        <w:tc>
          <w:tcPr>
            <w:tcW w:w="13747" w:type="dxa"/>
            <w:gridSpan w:val="4"/>
            <w:shd w:val="clear" w:color="auto" w:fill="auto"/>
          </w:tcPr>
          <w:p w14:paraId="0AB20567" w14:textId="77777777" w:rsidR="00152199" w:rsidRPr="00710672" w:rsidRDefault="00152199" w:rsidP="007577BC">
            <w:pPr>
              <w:spacing w:before="40" w:after="40"/>
              <w:rPr>
                <w:rFonts w:eastAsia="Calibri"/>
                <w:b/>
                <w:bCs/>
                <w:sz w:val="22"/>
                <w:szCs w:val="22"/>
              </w:rPr>
            </w:pPr>
            <w:r w:rsidRPr="00710672">
              <w:rPr>
                <w:rFonts w:eastAsia="Calibri"/>
                <w:b/>
                <w:bCs/>
                <w:sz w:val="22"/>
                <w:szCs w:val="22"/>
              </w:rPr>
              <w:lastRenderedPageBreak/>
              <w:t xml:space="preserve">Final Rule: Publish date </w:t>
            </w:r>
            <w:proofErr w:type="gramStart"/>
            <w:r w:rsidRPr="00710672">
              <w:rPr>
                <w:rFonts w:eastAsia="Calibri"/>
                <w:b/>
                <w:bCs/>
                <w:sz w:val="22"/>
                <w:szCs w:val="22"/>
              </w:rPr>
              <w:t>5/10/24</w:t>
            </w:r>
            <w:proofErr w:type="gramEnd"/>
          </w:p>
          <w:p w14:paraId="1C0DA041" w14:textId="07D5856D" w:rsidR="003655B1" w:rsidRDefault="008C2DA9" w:rsidP="00055FB3">
            <w:pPr>
              <w:pStyle w:val="ListParagraph"/>
              <w:numPr>
                <w:ilvl w:val="0"/>
                <w:numId w:val="14"/>
              </w:numPr>
              <w:spacing w:before="40" w:after="40"/>
              <w:rPr>
                <w:rFonts w:eastAsia="Calibri"/>
                <w:sz w:val="22"/>
                <w:szCs w:val="22"/>
              </w:rPr>
            </w:pPr>
            <w:r w:rsidRPr="008C2DA9">
              <w:rPr>
                <w:rFonts w:eastAsia="Calibri"/>
                <w:bCs/>
                <w:sz w:val="22"/>
                <w:szCs w:val="22"/>
              </w:rPr>
              <w:t>§</w:t>
            </w:r>
            <w:r w:rsidR="00710672" w:rsidRPr="00055FB3">
              <w:rPr>
                <w:rFonts w:eastAsia="Calibri"/>
                <w:sz w:val="22"/>
                <w:szCs w:val="22"/>
              </w:rPr>
              <w:t xml:space="preserve">438.66(b) </w:t>
            </w:r>
            <w:r w:rsidR="00912EC5">
              <w:rPr>
                <w:rFonts w:eastAsia="Calibri"/>
                <w:sz w:val="22"/>
                <w:szCs w:val="22"/>
              </w:rPr>
              <w:t xml:space="preserve">(monitoring system) </w:t>
            </w:r>
            <w:r w:rsidR="00710672" w:rsidRPr="00055FB3">
              <w:rPr>
                <w:rFonts w:eastAsia="Calibri"/>
                <w:sz w:val="22"/>
                <w:szCs w:val="22"/>
              </w:rPr>
              <w:t xml:space="preserve">and (c) </w:t>
            </w:r>
            <w:r w:rsidR="00912EC5">
              <w:rPr>
                <w:rFonts w:eastAsia="Calibri"/>
                <w:sz w:val="22"/>
                <w:szCs w:val="22"/>
              </w:rPr>
              <w:t xml:space="preserve">(use monitoring for health plan performance improvement) </w:t>
            </w:r>
            <w:r w:rsidR="00BC4091">
              <w:rPr>
                <w:rFonts w:eastAsia="Calibri"/>
                <w:sz w:val="22"/>
                <w:szCs w:val="22"/>
              </w:rPr>
              <w:t xml:space="preserve">finalized as proposed except </w:t>
            </w:r>
            <w:r w:rsidR="00DE627F" w:rsidRPr="00055FB3">
              <w:rPr>
                <w:rFonts w:eastAsia="Calibri"/>
                <w:sz w:val="22"/>
                <w:szCs w:val="22"/>
              </w:rPr>
              <w:t>will not be adopted for separate CHIP plans.</w:t>
            </w:r>
            <w:r w:rsidR="0027108B" w:rsidRPr="00055FB3">
              <w:rPr>
                <w:rFonts w:eastAsia="Calibri"/>
                <w:sz w:val="22"/>
                <w:szCs w:val="22"/>
              </w:rPr>
              <w:t xml:space="preserve"> States are required to collect enrollee experience data for CHIP through annual CAHPS surve</w:t>
            </w:r>
            <w:r w:rsidR="003655B1" w:rsidRPr="00055FB3">
              <w:rPr>
                <w:rFonts w:eastAsia="Calibri"/>
                <w:sz w:val="22"/>
                <w:szCs w:val="22"/>
              </w:rPr>
              <w:t>ys (Section 2108</w:t>
            </w:r>
            <w:r w:rsidR="004044E7">
              <w:rPr>
                <w:rFonts w:eastAsia="Calibri"/>
                <w:sz w:val="22"/>
                <w:szCs w:val="22"/>
              </w:rPr>
              <w:t>(e)</w:t>
            </w:r>
            <w:r w:rsidR="003655B1" w:rsidRPr="00055FB3">
              <w:rPr>
                <w:rFonts w:eastAsia="Calibri"/>
                <w:sz w:val="22"/>
                <w:szCs w:val="22"/>
              </w:rPr>
              <w:t xml:space="preserve">(4) of the Social </w:t>
            </w:r>
            <w:r w:rsidR="002D5847" w:rsidRPr="00055FB3">
              <w:rPr>
                <w:rFonts w:eastAsia="Calibri"/>
                <w:sz w:val="22"/>
                <w:szCs w:val="22"/>
              </w:rPr>
              <w:t>Security Act)</w:t>
            </w:r>
            <w:r w:rsidR="00DC6C37" w:rsidRPr="00055FB3">
              <w:rPr>
                <w:rFonts w:eastAsia="Calibri"/>
                <w:sz w:val="22"/>
                <w:szCs w:val="22"/>
              </w:rPr>
              <w:t>.</w:t>
            </w:r>
          </w:p>
          <w:p w14:paraId="5CF3D4EC" w14:textId="41673E49" w:rsidR="002D4F78" w:rsidRDefault="006C3DAC" w:rsidP="00055FB3">
            <w:pPr>
              <w:pStyle w:val="ListParagraph"/>
              <w:numPr>
                <w:ilvl w:val="0"/>
                <w:numId w:val="14"/>
              </w:numPr>
              <w:spacing w:before="40" w:after="40"/>
              <w:rPr>
                <w:rFonts w:eastAsia="Calibri"/>
                <w:sz w:val="22"/>
                <w:szCs w:val="22"/>
              </w:rPr>
            </w:pPr>
            <w:r w:rsidRPr="006C3DAC">
              <w:rPr>
                <w:rFonts w:eastAsia="Calibri"/>
                <w:bCs/>
                <w:sz w:val="22"/>
                <w:szCs w:val="22"/>
              </w:rPr>
              <w:t>§</w:t>
            </w:r>
            <w:r w:rsidR="002D4F78">
              <w:rPr>
                <w:rFonts w:eastAsia="Calibri"/>
                <w:sz w:val="22"/>
                <w:szCs w:val="22"/>
              </w:rPr>
              <w:t>438</w:t>
            </w:r>
            <w:r w:rsidR="00AC3D74">
              <w:rPr>
                <w:rFonts w:eastAsia="Calibri"/>
                <w:sz w:val="22"/>
                <w:szCs w:val="22"/>
              </w:rPr>
              <w:t>.66(c)(5)</w:t>
            </w:r>
            <w:r w:rsidR="007925A2">
              <w:rPr>
                <w:rFonts w:eastAsia="Calibri"/>
                <w:sz w:val="22"/>
                <w:szCs w:val="22"/>
              </w:rPr>
              <w:t xml:space="preserve"> finalized as written </w:t>
            </w:r>
            <w:r>
              <w:rPr>
                <w:rFonts w:eastAsia="Calibri"/>
                <w:sz w:val="22"/>
                <w:szCs w:val="22"/>
              </w:rPr>
              <w:t>i</w:t>
            </w:r>
            <w:r w:rsidR="00641BFA">
              <w:rPr>
                <w:rFonts w:eastAsia="Calibri"/>
                <w:sz w:val="22"/>
                <w:szCs w:val="22"/>
              </w:rPr>
              <w:t xml:space="preserve">s a </w:t>
            </w:r>
            <w:proofErr w:type="gramStart"/>
            <w:r w:rsidR="00641BFA">
              <w:rPr>
                <w:rFonts w:eastAsia="Calibri"/>
                <w:sz w:val="22"/>
                <w:szCs w:val="22"/>
              </w:rPr>
              <w:t>State</w:t>
            </w:r>
            <w:proofErr w:type="gramEnd"/>
            <w:r w:rsidR="00641BFA">
              <w:rPr>
                <w:rFonts w:eastAsia="Calibri"/>
                <w:sz w:val="22"/>
                <w:szCs w:val="22"/>
              </w:rPr>
              <w:t xml:space="preserve"> </w:t>
            </w:r>
            <w:r w:rsidR="00AB348B">
              <w:rPr>
                <w:rFonts w:eastAsia="Calibri"/>
                <w:sz w:val="22"/>
                <w:szCs w:val="22"/>
              </w:rPr>
              <w:t xml:space="preserve">obligation </w:t>
            </w:r>
            <w:r w:rsidR="007925A2">
              <w:rPr>
                <w:rFonts w:eastAsia="Calibri"/>
                <w:sz w:val="22"/>
                <w:szCs w:val="22"/>
              </w:rPr>
              <w:t xml:space="preserve">with an exemption </w:t>
            </w:r>
            <w:r w:rsidR="00BF176B">
              <w:rPr>
                <w:rFonts w:eastAsia="Calibri"/>
                <w:sz w:val="22"/>
                <w:szCs w:val="22"/>
              </w:rPr>
              <w:t xml:space="preserve">(for the annual CAHPS survey) </w:t>
            </w:r>
            <w:r w:rsidR="007925A2">
              <w:rPr>
                <w:rFonts w:eastAsia="Calibri"/>
                <w:sz w:val="22"/>
                <w:szCs w:val="22"/>
              </w:rPr>
              <w:t xml:space="preserve">for </w:t>
            </w:r>
            <w:r w:rsidR="00B36223">
              <w:rPr>
                <w:rFonts w:eastAsia="Calibri"/>
                <w:sz w:val="22"/>
                <w:szCs w:val="22"/>
              </w:rPr>
              <w:t xml:space="preserve">Medicaid Managed Care plans in which all enrollees are enrolled in a Medicare Advantage </w:t>
            </w:r>
            <w:r w:rsidR="00712115">
              <w:rPr>
                <w:rFonts w:eastAsia="Calibri"/>
                <w:sz w:val="22"/>
                <w:szCs w:val="22"/>
              </w:rPr>
              <w:t>D-SNP plan (already required for these enrollees under D-SNP rules).</w:t>
            </w:r>
            <w:r w:rsidR="00BF176B">
              <w:rPr>
                <w:rFonts w:eastAsia="Calibri"/>
                <w:sz w:val="22"/>
                <w:szCs w:val="22"/>
              </w:rPr>
              <w:t xml:space="preserve"> Managed Care Plans are still required to use all monitoring data for performance improvement; </w:t>
            </w:r>
            <w:r w:rsidR="004044E7">
              <w:rPr>
                <w:rFonts w:eastAsia="Calibri"/>
                <w:sz w:val="22"/>
                <w:szCs w:val="22"/>
              </w:rPr>
              <w:t>however,</w:t>
            </w:r>
            <w:r w:rsidR="00CB2852">
              <w:rPr>
                <w:rFonts w:eastAsia="Calibri"/>
                <w:sz w:val="22"/>
                <w:szCs w:val="22"/>
              </w:rPr>
              <w:t xml:space="preserve"> the member experience data will come from the D-SNP surveys for that population.</w:t>
            </w:r>
          </w:p>
          <w:p w14:paraId="7C08B184" w14:textId="6C714265" w:rsidR="009A3CCA" w:rsidRPr="00A10BD4" w:rsidRDefault="00A10BD4" w:rsidP="009A3CCA">
            <w:pPr>
              <w:pStyle w:val="ListParagraph"/>
              <w:numPr>
                <w:ilvl w:val="0"/>
                <w:numId w:val="14"/>
              </w:numPr>
              <w:spacing w:before="40" w:after="40"/>
              <w:rPr>
                <w:rFonts w:eastAsia="Calibri"/>
                <w:sz w:val="22"/>
                <w:szCs w:val="22"/>
              </w:rPr>
            </w:pPr>
            <w:r w:rsidRPr="00A10BD4">
              <w:rPr>
                <w:rFonts w:eastAsia="Calibri"/>
                <w:sz w:val="22"/>
                <w:szCs w:val="22"/>
              </w:rPr>
              <w:t>F</w:t>
            </w:r>
            <w:r w:rsidR="009A3CCA" w:rsidRPr="009A3CCA">
              <w:rPr>
                <w:rFonts w:eastAsia="Calibri"/>
                <w:sz w:val="22"/>
                <w:szCs w:val="22"/>
              </w:rPr>
              <w:t xml:space="preserve">inalizing </w:t>
            </w:r>
            <w:r w:rsidR="00D65293" w:rsidRPr="00D65293">
              <w:rPr>
                <w:rFonts w:eastAsia="Calibri"/>
                <w:sz w:val="22"/>
                <w:szCs w:val="22"/>
              </w:rPr>
              <w:t>§</w:t>
            </w:r>
            <w:r w:rsidR="009A3CCA" w:rsidRPr="00A10BD4">
              <w:rPr>
                <w:rFonts w:eastAsia="Calibri"/>
                <w:sz w:val="22"/>
                <w:szCs w:val="22"/>
              </w:rPr>
              <w:t>438.66(e)</w:t>
            </w:r>
            <w:r>
              <w:rPr>
                <w:rFonts w:eastAsia="Calibri"/>
                <w:sz w:val="22"/>
                <w:szCs w:val="22"/>
              </w:rPr>
              <w:t xml:space="preserve"> </w:t>
            </w:r>
            <w:r w:rsidR="009A3CCA" w:rsidRPr="00A10BD4">
              <w:rPr>
                <w:rFonts w:eastAsia="Calibri"/>
                <w:sz w:val="22"/>
                <w:szCs w:val="22"/>
              </w:rPr>
              <w:t>as proposed</w:t>
            </w:r>
            <w:r w:rsidR="00E82399">
              <w:rPr>
                <w:rFonts w:eastAsia="Calibri"/>
                <w:sz w:val="22"/>
                <w:szCs w:val="22"/>
              </w:rPr>
              <w:t>.</w:t>
            </w:r>
          </w:p>
          <w:p w14:paraId="091DFE66" w14:textId="6BADFBC5" w:rsidR="00912EC5" w:rsidRPr="00055FB3" w:rsidRDefault="00383A1B" w:rsidP="00B25753">
            <w:pPr>
              <w:pStyle w:val="ListParagraph"/>
              <w:numPr>
                <w:ilvl w:val="0"/>
                <w:numId w:val="14"/>
              </w:numPr>
              <w:spacing w:before="40" w:after="40"/>
              <w:rPr>
                <w:rFonts w:eastAsia="Calibri"/>
                <w:sz w:val="22"/>
                <w:szCs w:val="22"/>
              </w:rPr>
            </w:pPr>
            <w:r w:rsidRPr="00383A1B">
              <w:rPr>
                <w:rFonts w:eastAsia="Calibri"/>
                <w:bCs/>
                <w:sz w:val="22"/>
                <w:szCs w:val="22"/>
              </w:rPr>
              <w:t>§</w:t>
            </w:r>
            <w:r w:rsidR="002F5B37">
              <w:rPr>
                <w:rFonts w:eastAsia="Calibri"/>
                <w:sz w:val="22"/>
                <w:szCs w:val="22"/>
              </w:rPr>
              <w:t xml:space="preserve">457.1230(b) </w:t>
            </w:r>
            <w:r w:rsidR="00AB348B">
              <w:rPr>
                <w:rFonts w:eastAsia="Calibri"/>
                <w:sz w:val="22"/>
                <w:szCs w:val="22"/>
              </w:rPr>
              <w:t xml:space="preserve">and </w:t>
            </w:r>
            <w:r w:rsidRPr="00383A1B">
              <w:rPr>
                <w:rFonts w:eastAsia="Calibri"/>
                <w:bCs/>
                <w:sz w:val="22"/>
                <w:szCs w:val="22"/>
              </w:rPr>
              <w:t>§</w:t>
            </w:r>
            <w:r w:rsidR="00912EC5">
              <w:rPr>
                <w:rFonts w:eastAsia="Calibri"/>
                <w:sz w:val="22"/>
                <w:szCs w:val="22"/>
              </w:rPr>
              <w:t>457.1207</w:t>
            </w:r>
            <w:r w:rsidR="00B25753">
              <w:rPr>
                <w:rFonts w:eastAsia="Calibri"/>
                <w:sz w:val="22"/>
                <w:szCs w:val="22"/>
              </w:rPr>
              <w:t xml:space="preserve"> </w:t>
            </w:r>
            <w:r w:rsidR="007C5822">
              <w:rPr>
                <w:rFonts w:eastAsia="Calibri"/>
                <w:sz w:val="22"/>
                <w:szCs w:val="22"/>
              </w:rPr>
              <w:t>(</w:t>
            </w:r>
            <w:r w:rsidR="000527DF">
              <w:rPr>
                <w:rFonts w:eastAsia="Calibri"/>
                <w:sz w:val="22"/>
                <w:szCs w:val="22"/>
              </w:rPr>
              <w:t xml:space="preserve">use CAHPS to evaluate </w:t>
            </w:r>
            <w:r w:rsidR="007A1E77">
              <w:rPr>
                <w:rFonts w:eastAsia="Calibri"/>
                <w:sz w:val="22"/>
                <w:szCs w:val="22"/>
              </w:rPr>
              <w:t xml:space="preserve">CHIP </w:t>
            </w:r>
            <w:r w:rsidR="000527DF">
              <w:rPr>
                <w:rFonts w:eastAsia="Calibri"/>
                <w:sz w:val="22"/>
                <w:szCs w:val="22"/>
              </w:rPr>
              <w:t>network adequacy and post results on the webs</w:t>
            </w:r>
            <w:r w:rsidR="007A1E77">
              <w:rPr>
                <w:rFonts w:eastAsia="Calibri"/>
                <w:sz w:val="22"/>
                <w:szCs w:val="22"/>
              </w:rPr>
              <w:t>i</w:t>
            </w:r>
            <w:r w:rsidR="000527DF">
              <w:rPr>
                <w:rFonts w:eastAsia="Calibri"/>
                <w:sz w:val="22"/>
                <w:szCs w:val="22"/>
              </w:rPr>
              <w:t>te</w:t>
            </w:r>
            <w:r w:rsidR="007A1E77">
              <w:rPr>
                <w:rFonts w:eastAsia="Calibri"/>
                <w:sz w:val="22"/>
                <w:szCs w:val="22"/>
              </w:rPr>
              <w:t>)</w:t>
            </w:r>
            <w:r w:rsidR="000527DF">
              <w:rPr>
                <w:rFonts w:eastAsia="Calibri"/>
                <w:sz w:val="22"/>
                <w:szCs w:val="22"/>
              </w:rPr>
              <w:t xml:space="preserve"> </w:t>
            </w:r>
            <w:r w:rsidR="00BC4091" w:rsidRPr="007B246C">
              <w:rPr>
                <w:rFonts w:eastAsia="Calibri"/>
                <w:b/>
                <w:bCs/>
                <w:sz w:val="22"/>
                <w:szCs w:val="22"/>
              </w:rPr>
              <w:t xml:space="preserve">finalized as proposed except </w:t>
            </w:r>
            <w:r w:rsidR="00E65D61" w:rsidRPr="007B246C">
              <w:rPr>
                <w:rFonts w:eastAsia="Calibri"/>
                <w:b/>
                <w:bCs/>
                <w:sz w:val="22"/>
                <w:szCs w:val="22"/>
              </w:rPr>
              <w:t xml:space="preserve">the </w:t>
            </w:r>
            <w:r w:rsidR="00B25753" w:rsidRPr="007B246C">
              <w:rPr>
                <w:rFonts w:eastAsia="Calibri"/>
                <w:b/>
                <w:bCs/>
                <w:sz w:val="22"/>
                <w:szCs w:val="22"/>
              </w:rPr>
              <w:t xml:space="preserve">implementation date </w:t>
            </w:r>
            <w:r w:rsidR="00E65D61" w:rsidRPr="007B246C">
              <w:rPr>
                <w:rFonts w:eastAsia="Calibri"/>
                <w:b/>
                <w:bCs/>
                <w:sz w:val="22"/>
                <w:szCs w:val="22"/>
              </w:rPr>
              <w:t xml:space="preserve">is </w:t>
            </w:r>
            <w:r w:rsidR="00B25753" w:rsidRPr="007B246C">
              <w:rPr>
                <w:rFonts w:eastAsia="Calibri"/>
                <w:b/>
                <w:bCs/>
                <w:sz w:val="22"/>
                <w:szCs w:val="22"/>
              </w:rPr>
              <w:t>extended to 2 years following the effective date of the final rule</w:t>
            </w:r>
            <w:r w:rsidR="007C5822" w:rsidRPr="007B246C">
              <w:rPr>
                <w:rFonts w:eastAsia="Calibri"/>
                <w:b/>
                <w:bCs/>
                <w:sz w:val="22"/>
                <w:szCs w:val="22"/>
              </w:rPr>
              <w:t>.</w:t>
            </w:r>
          </w:p>
        </w:tc>
      </w:tr>
    </w:tbl>
    <w:p w14:paraId="7C6F3773" w14:textId="77777777" w:rsidR="00A24980" w:rsidRDefault="00A24980"/>
    <w:sectPr w:rsidR="00A24980" w:rsidSect="00114507">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2B75" w14:textId="77777777" w:rsidR="009C308E" w:rsidRDefault="009C308E" w:rsidP="00114507">
      <w:r>
        <w:separator/>
      </w:r>
    </w:p>
  </w:endnote>
  <w:endnote w:type="continuationSeparator" w:id="0">
    <w:p w14:paraId="45C17FEB" w14:textId="77777777" w:rsidR="009C308E" w:rsidRDefault="009C308E" w:rsidP="0011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663353"/>
      <w:docPartObj>
        <w:docPartGallery w:val="Page Numbers (Bottom of Page)"/>
        <w:docPartUnique/>
      </w:docPartObj>
    </w:sdtPr>
    <w:sdtEndPr>
      <w:rPr>
        <w:noProof/>
        <w:sz w:val="18"/>
        <w:szCs w:val="18"/>
      </w:rPr>
    </w:sdtEndPr>
    <w:sdtContent>
      <w:p w14:paraId="4D41B70C" w14:textId="673B2CA9" w:rsidR="0074385E" w:rsidRPr="00120B3E" w:rsidRDefault="0074385E" w:rsidP="0074385E">
        <w:pPr>
          <w:pStyle w:val="Footer"/>
          <w:jc w:val="right"/>
          <w:rPr>
            <w:sz w:val="18"/>
            <w:szCs w:val="18"/>
          </w:rPr>
        </w:pPr>
        <w:r w:rsidRPr="00120B3E">
          <w:rPr>
            <w:sz w:val="18"/>
            <w:szCs w:val="18"/>
          </w:rPr>
          <w:fldChar w:fldCharType="begin"/>
        </w:r>
        <w:r w:rsidRPr="00120B3E">
          <w:rPr>
            <w:sz w:val="18"/>
            <w:szCs w:val="18"/>
          </w:rPr>
          <w:instrText xml:space="preserve"> PAGE   \* MERGEFORMAT </w:instrText>
        </w:r>
        <w:r w:rsidRPr="00120B3E">
          <w:rPr>
            <w:sz w:val="18"/>
            <w:szCs w:val="18"/>
          </w:rPr>
          <w:fldChar w:fldCharType="separate"/>
        </w:r>
        <w:r w:rsidRPr="00120B3E">
          <w:rPr>
            <w:noProof/>
            <w:sz w:val="18"/>
            <w:szCs w:val="18"/>
          </w:rPr>
          <w:t>2</w:t>
        </w:r>
        <w:r w:rsidRPr="00120B3E">
          <w:rPr>
            <w:noProof/>
            <w:sz w:val="18"/>
            <w:szCs w:val="18"/>
          </w:rPr>
          <w:fldChar w:fldCharType="end"/>
        </w:r>
      </w:p>
    </w:sdtContent>
  </w:sdt>
  <w:p w14:paraId="6EF9150C" w14:textId="77777777" w:rsidR="0074385E" w:rsidRDefault="00743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0971" w14:textId="77777777" w:rsidR="009C308E" w:rsidRDefault="009C308E" w:rsidP="00114507">
      <w:r>
        <w:separator/>
      </w:r>
    </w:p>
  </w:footnote>
  <w:footnote w:type="continuationSeparator" w:id="0">
    <w:p w14:paraId="4261F804" w14:textId="77777777" w:rsidR="009C308E" w:rsidRDefault="009C308E" w:rsidP="00114507">
      <w:r>
        <w:continuationSeparator/>
      </w:r>
    </w:p>
  </w:footnote>
  <w:footnote w:id="1">
    <w:p w14:paraId="57C517CA" w14:textId="77777777" w:rsidR="004C5F10" w:rsidRDefault="004C5F10" w:rsidP="004C5F10">
      <w:pPr>
        <w:pStyle w:val="FootnoteText"/>
      </w:pPr>
      <w:r>
        <w:rPr>
          <w:rStyle w:val="FootnoteReference"/>
        </w:rPr>
        <w:footnoteRef/>
      </w:r>
      <w:r>
        <w:t xml:space="preserve"> This document contains excerpts from CMS language within the </w:t>
      </w:r>
      <w:r w:rsidRPr="00EE5A79">
        <w:rPr>
          <w:b/>
          <w:bCs/>
          <w:i/>
          <w:iCs/>
        </w:rPr>
        <w:t>Federal Register</w:t>
      </w:r>
      <w:r>
        <w:t>; therefore, “we” refers to CMS throughout this document.</w:t>
      </w:r>
    </w:p>
    <w:p w14:paraId="1FBEBC7A" w14:textId="027787D3" w:rsidR="002F6F79" w:rsidRPr="002F6F79" w:rsidRDefault="002F6F79" w:rsidP="002F6F79">
      <w:pPr>
        <w:pStyle w:val="FootnoteText"/>
      </w:pPr>
      <w:r w:rsidRPr="002F6F79">
        <w:t xml:space="preserve">* </w:t>
      </w:r>
      <w:r w:rsidRPr="00147314">
        <w:t>Proposed Rule</w:t>
      </w:r>
      <w:r w:rsidR="00AB5D3F">
        <w:t>:</w:t>
      </w:r>
      <w:r>
        <w:rPr>
          <w:vertAlign w:val="superscript"/>
        </w:rPr>
        <w:t xml:space="preserve"> </w:t>
      </w:r>
      <w:hyperlink r:id="rId1" w:history="1">
        <w:r w:rsidRPr="002F6F79">
          <w:rPr>
            <w:rStyle w:val="Hyperlink"/>
          </w:rPr>
          <w:t>2023-08961.pdf (govinfo.gov)</w:t>
        </w:r>
      </w:hyperlink>
    </w:p>
    <w:p w14:paraId="1212433A" w14:textId="77777777" w:rsidR="002F6F79" w:rsidRDefault="002F6F79" w:rsidP="004C5F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E9E8" w14:textId="5AAC2AF7" w:rsidR="00114507" w:rsidRDefault="00114507" w:rsidP="006D1B78">
    <w:pPr>
      <w:spacing w:before="120"/>
      <w:jc w:val="center"/>
      <w:rPr>
        <w:rFonts w:ascii="Arial" w:hAnsi="Arial" w:cs="Arial"/>
        <w:b/>
        <w:bCs/>
        <w:noProof/>
        <w:color w:val="003366"/>
      </w:rPr>
    </w:pPr>
    <w:r w:rsidRPr="00114507">
      <w:rPr>
        <w:rFonts w:ascii="Arial" w:hAnsi="Arial" w:cs="Arial"/>
        <w:b/>
        <w:bCs/>
        <w:noProof/>
        <w:color w:val="003366"/>
      </w:rPr>
      <w:drawing>
        <wp:anchor distT="0" distB="0" distL="114300" distR="114300" simplePos="0" relativeHeight="251659264" behindDoc="1" locked="0" layoutInCell="1" allowOverlap="1" wp14:anchorId="6EEA2644" wp14:editId="4985F5FF">
          <wp:simplePos x="0" y="0"/>
          <wp:positionH relativeFrom="column">
            <wp:posOffset>-311150</wp:posOffset>
          </wp:positionH>
          <wp:positionV relativeFrom="paragraph">
            <wp:posOffset>81915</wp:posOffset>
          </wp:positionV>
          <wp:extent cx="1511300" cy="546100"/>
          <wp:effectExtent l="0" t="0" r="0" b="6350"/>
          <wp:wrapTight wrapText="bothSides">
            <wp:wrapPolygon edited="0">
              <wp:start x="2723" y="0"/>
              <wp:lineTo x="1089" y="753"/>
              <wp:lineTo x="0" y="5274"/>
              <wp:lineTo x="0" y="19591"/>
              <wp:lineTo x="5173" y="21098"/>
              <wp:lineTo x="10891" y="21098"/>
              <wp:lineTo x="21237" y="18837"/>
              <wp:lineTo x="21237" y="5274"/>
              <wp:lineTo x="8440" y="0"/>
              <wp:lineTo x="27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5057F" w14:textId="5B6F5F69" w:rsidR="00114507" w:rsidRPr="00114507" w:rsidRDefault="00114507" w:rsidP="006D1B78">
    <w:pPr>
      <w:jc w:val="center"/>
      <w:rPr>
        <w:rFonts w:ascii="Arial" w:hAnsi="Arial" w:cs="Arial"/>
        <w:b/>
        <w:bCs/>
        <w:noProof/>
        <w:color w:val="003366"/>
        <w:sz w:val="22"/>
        <w:szCs w:val="22"/>
      </w:rPr>
    </w:pPr>
    <w:r w:rsidRPr="00114507">
      <w:rPr>
        <w:rFonts w:ascii="Arial" w:hAnsi="Arial" w:cs="Arial"/>
        <w:b/>
        <w:bCs/>
        <w:noProof/>
        <w:color w:val="003366"/>
        <w:sz w:val="22"/>
        <w:szCs w:val="22"/>
      </w:rPr>
      <w:t xml:space="preserve">Proposed Summary of Changes to </w:t>
    </w:r>
  </w:p>
  <w:p w14:paraId="440A5621" w14:textId="3A201DAC" w:rsidR="00114507" w:rsidRPr="00114507" w:rsidRDefault="00114507" w:rsidP="006D1B78">
    <w:pPr>
      <w:jc w:val="center"/>
      <w:rPr>
        <w:rFonts w:ascii="Arial" w:hAnsi="Arial" w:cs="Arial"/>
        <w:b/>
        <w:bCs/>
        <w:noProof/>
        <w:color w:val="003366"/>
        <w:sz w:val="22"/>
        <w:szCs w:val="22"/>
      </w:rPr>
    </w:pPr>
    <w:r w:rsidRPr="00114507">
      <w:rPr>
        <w:rFonts w:ascii="Arial" w:hAnsi="Arial" w:cs="Arial"/>
        <w:b/>
        <w:bCs/>
        <w:noProof/>
        <w:color w:val="003366"/>
        <w:sz w:val="22"/>
        <w:szCs w:val="22"/>
      </w:rPr>
      <w:t>Medicaid and CHIP Managed Care Regulations</w:t>
    </w:r>
  </w:p>
  <w:p w14:paraId="6DDEEF32" w14:textId="5E0E74BE" w:rsidR="00114507" w:rsidRPr="00114507" w:rsidRDefault="006D1B78" w:rsidP="006D1B78">
    <w:pPr>
      <w:spacing w:after="240"/>
      <w:jc w:val="center"/>
      <w:rPr>
        <w:rFonts w:ascii="Arial" w:hAnsi="Arial" w:cs="Arial"/>
        <w:b/>
        <w:bCs/>
        <w:noProof/>
        <w:color w:val="003366"/>
        <w:sz w:val="22"/>
        <w:szCs w:val="22"/>
      </w:rPr>
    </w:pPr>
    <w:r>
      <w:rPr>
        <w:rFonts w:ascii="Arial" w:hAnsi="Arial" w:cs="Arial"/>
        <w:b/>
        <w:bCs/>
        <w:noProof/>
        <w:color w:val="003366"/>
        <w:sz w:val="22"/>
        <w:szCs w:val="22"/>
      </w:rPr>
      <w:t xml:space="preserve">    </w:t>
    </w:r>
    <w:r w:rsidR="00114507" w:rsidRPr="00114507">
      <w:rPr>
        <w:rFonts w:ascii="Arial" w:hAnsi="Arial" w:cs="Arial"/>
        <w:b/>
        <w:bCs/>
        <w:noProof/>
        <w:color w:val="003366"/>
        <w:sz w:val="22"/>
        <w:szCs w:val="22"/>
      </w:rPr>
      <w:t>Federal Register Vol. 88, No. 85 / May 3,</w:t>
    </w:r>
    <w:r w:rsidR="00114507">
      <w:rPr>
        <w:rFonts w:ascii="Arial" w:hAnsi="Arial" w:cs="Arial"/>
        <w:b/>
        <w:bCs/>
        <w:noProof/>
        <w:color w:val="003366"/>
        <w:sz w:val="22"/>
        <w:szCs w:val="22"/>
      </w:rPr>
      <w:t xml:space="preserve"> </w:t>
    </w:r>
    <w:r w:rsidR="00114507" w:rsidRPr="00114507">
      <w:rPr>
        <w:rFonts w:ascii="Arial" w:hAnsi="Arial" w:cs="Arial"/>
        <w:b/>
        <w:bCs/>
        <w:noProof/>
        <w:color w:val="003366"/>
        <w:sz w:val="22"/>
        <w:szCs w:val="22"/>
      </w:rPr>
      <w:t>2023</w:t>
    </w:r>
    <w:r w:rsidR="00EE5A79">
      <w:rPr>
        <w:rFonts w:ascii="Arial" w:hAnsi="Arial" w:cs="Arial"/>
        <w:b/>
        <w:bCs/>
        <w:noProof/>
        <w:color w:val="003366"/>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691"/>
    <w:multiLevelType w:val="hybridMultilevel"/>
    <w:tmpl w:val="40C2D56A"/>
    <w:lvl w:ilvl="0" w:tplc="FF36430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95BF5"/>
    <w:multiLevelType w:val="hybridMultilevel"/>
    <w:tmpl w:val="F05EE28A"/>
    <w:lvl w:ilvl="0" w:tplc="04090001">
      <w:start w:val="1"/>
      <w:numFmt w:val="bullet"/>
      <w:lvlText w:val=""/>
      <w:lvlJc w:val="left"/>
      <w:pPr>
        <w:ind w:left="360" w:hanging="360"/>
      </w:pPr>
      <w:rPr>
        <w:rFonts w:ascii="Symbol" w:hAnsi="Symbol" w:hint="default"/>
      </w:rPr>
    </w:lvl>
    <w:lvl w:ilvl="1" w:tplc="FF36430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0B3DAF"/>
    <w:multiLevelType w:val="hybridMultilevel"/>
    <w:tmpl w:val="3CFC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92973"/>
    <w:multiLevelType w:val="hybridMultilevel"/>
    <w:tmpl w:val="CB52C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65B9B"/>
    <w:multiLevelType w:val="hybridMultilevel"/>
    <w:tmpl w:val="0E506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41DB7"/>
    <w:multiLevelType w:val="hybridMultilevel"/>
    <w:tmpl w:val="3D74E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C920C4"/>
    <w:multiLevelType w:val="hybridMultilevel"/>
    <w:tmpl w:val="274295A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9575985"/>
    <w:multiLevelType w:val="hybridMultilevel"/>
    <w:tmpl w:val="DC322BBA"/>
    <w:lvl w:ilvl="0" w:tplc="04090001">
      <w:start w:val="1"/>
      <w:numFmt w:val="bullet"/>
      <w:lvlText w:val=""/>
      <w:lvlJc w:val="left"/>
      <w:pPr>
        <w:ind w:left="360" w:hanging="360"/>
      </w:pPr>
      <w:rPr>
        <w:rFonts w:ascii="Symbol" w:hAnsi="Symbol" w:hint="default"/>
      </w:rPr>
    </w:lvl>
    <w:lvl w:ilvl="1" w:tplc="FF36430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8F4712"/>
    <w:multiLevelType w:val="hybridMultilevel"/>
    <w:tmpl w:val="870C5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C4D9C"/>
    <w:multiLevelType w:val="hybridMultilevel"/>
    <w:tmpl w:val="5C548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43D31"/>
    <w:multiLevelType w:val="hybridMultilevel"/>
    <w:tmpl w:val="94C01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9233F1"/>
    <w:multiLevelType w:val="hybridMultilevel"/>
    <w:tmpl w:val="B1C67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ED0960"/>
    <w:multiLevelType w:val="hybridMultilevel"/>
    <w:tmpl w:val="F66045A2"/>
    <w:lvl w:ilvl="0" w:tplc="8DD4976A">
      <w:start w:val="1"/>
      <w:numFmt w:val="lowerRoman"/>
      <w:lvlText w:val="(%1)"/>
      <w:lvlJc w:val="left"/>
      <w:pPr>
        <w:ind w:left="720" w:hanging="720"/>
      </w:pPr>
      <w:rPr>
        <w:rFonts w:hint="default"/>
      </w:rPr>
    </w:lvl>
    <w:lvl w:ilvl="1" w:tplc="DDACB892">
      <w:numFmt w:val="bullet"/>
      <w:lvlText w:val="•"/>
      <w:lvlJc w:val="left"/>
      <w:pPr>
        <w:ind w:left="36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96447F"/>
    <w:multiLevelType w:val="hybridMultilevel"/>
    <w:tmpl w:val="D1F8C53C"/>
    <w:lvl w:ilvl="0" w:tplc="04090001">
      <w:start w:val="1"/>
      <w:numFmt w:val="bullet"/>
      <w:lvlText w:val=""/>
      <w:lvlJc w:val="left"/>
      <w:pPr>
        <w:ind w:left="360" w:hanging="360"/>
      </w:pPr>
      <w:rPr>
        <w:rFonts w:ascii="Symbol" w:hAnsi="Symbol" w:hint="default"/>
      </w:rPr>
    </w:lvl>
    <w:lvl w:ilvl="1" w:tplc="FF36430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93E6C"/>
    <w:multiLevelType w:val="hybridMultilevel"/>
    <w:tmpl w:val="F422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76AC0"/>
    <w:multiLevelType w:val="hybridMultilevel"/>
    <w:tmpl w:val="210E5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41316"/>
    <w:multiLevelType w:val="hybridMultilevel"/>
    <w:tmpl w:val="B68CA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7B2284"/>
    <w:multiLevelType w:val="hybridMultilevel"/>
    <w:tmpl w:val="D2DE2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4654D5"/>
    <w:multiLevelType w:val="hybridMultilevel"/>
    <w:tmpl w:val="8A6CE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AF4E2B"/>
    <w:multiLevelType w:val="hybridMultilevel"/>
    <w:tmpl w:val="A87C3AF4"/>
    <w:lvl w:ilvl="0" w:tplc="D4DE0062">
      <w:start w:val="1"/>
      <w:numFmt w:val="bullet"/>
      <w:lvlText w:val=""/>
      <w:lvlJc w:val="left"/>
      <w:pPr>
        <w:ind w:left="360" w:hanging="360"/>
      </w:pPr>
      <w:rPr>
        <w:rFonts w:ascii="Symbol" w:hAnsi="Symbol" w:hint="default"/>
        <w:color w:val="003366"/>
      </w:rPr>
    </w:lvl>
    <w:lvl w:ilvl="1" w:tplc="0E901836">
      <w:start w:val="1"/>
      <w:numFmt w:val="bullet"/>
      <w:lvlText w:val=""/>
      <w:lvlJc w:val="left"/>
      <w:pPr>
        <w:ind w:left="720" w:hanging="360"/>
      </w:pPr>
      <w:rPr>
        <w:rFonts w:ascii="Wingdings" w:hAnsi="Wingdings" w:hint="default"/>
        <w:color w:val="003366"/>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D25BF"/>
    <w:multiLevelType w:val="hybridMultilevel"/>
    <w:tmpl w:val="274295A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7706437"/>
    <w:multiLevelType w:val="hybridMultilevel"/>
    <w:tmpl w:val="AC3E6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203687"/>
    <w:multiLevelType w:val="hybridMultilevel"/>
    <w:tmpl w:val="1F78A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806C3F"/>
    <w:multiLevelType w:val="hybridMultilevel"/>
    <w:tmpl w:val="0E9E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B5DE1"/>
    <w:multiLevelType w:val="hybridMultilevel"/>
    <w:tmpl w:val="4C62B704"/>
    <w:lvl w:ilvl="0" w:tplc="A4A4B57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F24C3B"/>
    <w:multiLevelType w:val="hybridMultilevel"/>
    <w:tmpl w:val="8F44B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D71C5A"/>
    <w:multiLevelType w:val="hybridMultilevel"/>
    <w:tmpl w:val="E076B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CB20F6"/>
    <w:multiLevelType w:val="hybridMultilevel"/>
    <w:tmpl w:val="6AE8E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3B5363"/>
    <w:multiLevelType w:val="hybridMultilevel"/>
    <w:tmpl w:val="75BE8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A542B"/>
    <w:multiLevelType w:val="hybridMultilevel"/>
    <w:tmpl w:val="609216B2"/>
    <w:lvl w:ilvl="0" w:tplc="B808B66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4D5106"/>
    <w:multiLevelType w:val="hybridMultilevel"/>
    <w:tmpl w:val="274295A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F294D56"/>
    <w:multiLevelType w:val="hybridMultilevel"/>
    <w:tmpl w:val="37CE4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E66756"/>
    <w:multiLevelType w:val="hybridMultilevel"/>
    <w:tmpl w:val="2272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9906EE"/>
    <w:multiLevelType w:val="hybridMultilevel"/>
    <w:tmpl w:val="0FFA5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6D3202"/>
    <w:multiLevelType w:val="hybridMultilevel"/>
    <w:tmpl w:val="274295AA"/>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97011A0"/>
    <w:multiLevelType w:val="hybridMultilevel"/>
    <w:tmpl w:val="9C587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2294413">
    <w:abstractNumId w:val="19"/>
  </w:num>
  <w:num w:numId="2" w16cid:durableId="465506764">
    <w:abstractNumId w:val="3"/>
  </w:num>
  <w:num w:numId="3" w16cid:durableId="368652338">
    <w:abstractNumId w:val="9"/>
  </w:num>
  <w:num w:numId="4" w16cid:durableId="856391089">
    <w:abstractNumId w:val="12"/>
  </w:num>
  <w:num w:numId="5" w16cid:durableId="743377617">
    <w:abstractNumId w:val="30"/>
  </w:num>
  <w:num w:numId="6" w16cid:durableId="1125392915">
    <w:abstractNumId w:val="6"/>
  </w:num>
  <w:num w:numId="7" w16cid:durableId="1496453500">
    <w:abstractNumId w:val="20"/>
  </w:num>
  <w:num w:numId="8" w16cid:durableId="767697895">
    <w:abstractNumId w:val="34"/>
  </w:num>
  <w:num w:numId="9" w16cid:durableId="1144397206">
    <w:abstractNumId w:val="18"/>
  </w:num>
  <w:num w:numId="10" w16cid:durableId="1366708364">
    <w:abstractNumId w:val="24"/>
  </w:num>
  <w:num w:numId="11" w16cid:durableId="1960455639">
    <w:abstractNumId w:val="23"/>
  </w:num>
  <w:num w:numId="12" w16cid:durableId="185218948">
    <w:abstractNumId w:val="2"/>
  </w:num>
  <w:num w:numId="13" w16cid:durableId="348794604">
    <w:abstractNumId w:val="29"/>
  </w:num>
  <w:num w:numId="14" w16cid:durableId="1850831128">
    <w:abstractNumId w:val="27"/>
  </w:num>
  <w:num w:numId="15" w16cid:durableId="767848855">
    <w:abstractNumId w:val="32"/>
  </w:num>
  <w:num w:numId="16" w16cid:durableId="740130462">
    <w:abstractNumId w:val="14"/>
  </w:num>
  <w:num w:numId="17" w16cid:durableId="899631309">
    <w:abstractNumId w:val="11"/>
  </w:num>
  <w:num w:numId="18" w16cid:durableId="818158956">
    <w:abstractNumId w:val="25"/>
  </w:num>
  <w:num w:numId="19" w16cid:durableId="1909802815">
    <w:abstractNumId w:val="35"/>
  </w:num>
  <w:num w:numId="20" w16cid:durableId="663431770">
    <w:abstractNumId w:val="31"/>
  </w:num>
  <w:num w:numId="21" w16cid:durableId="381439682">
    <w:abstractNumId w:val="13"/>
  </w:num>
  <w:num w:numId="22" w16cid:durableId="315764742">
    <w:abstractNumId w:val="0"/>
  </w:num>
  <w:num w:numId="23" w16cid:durableId="405420292">
    <w:abstractNumId w:val="8"/>
  </w:num>
  <w:num w:numId="24" w16cid:durableId="1781486230">
    <w:abstractNumId w:val="1"/>
  </w:num>
  <w:num w:numId="25" w16cid:durableId="113256191">
    <w:abstractNumId w:val="15"/>
  </w:num>
  <w:num w:numId="26" w16cid:durableId="224923787">
    <w:abstractNumId w:val="21"/>
  </w:num>
  <w:num w:numId="27" w16cid:durableId="189148606">
    <w:abstractNumId w:val="10"/>
  </w:num>
  <w:num w:numId="28" w16cid:durableId="1079251660">
    <w:abstractNumId w:val="26"/>
  </w:num>
  <w:num w:numId="29" w16cid:durableId="1451388769">
    <w:abstractNumId w:val="17"/>
  </w:num>
  <w:num w:numId="30" w16cid:durableId="993608248">
    <w:abstractNumId w:val="5"/>
  </w:num>
  <w:num w:numId="31" w16cid:durableId="325910580">
    <w:abstractNumId w:val="4"/>
  </w:num>
  <w:num w:numId="32" w16cid:durableId="1269198983">
    <w:abstractNumId w:val="22"/>
  </w:num>
  <w:num w:numId="33" w16cid:durableId="1803772458">
    <w:abstractNumId w:val="16"/>
  </w:num>
  <w:num w:numId="34" w16cid:durableId="828836554">
    <w:abstractNumId w:val="7"/>
  </w:num>
  <w:num w:numId="35" w16cid:durableId="84032858">
    <w:abstractNumId w:val="33"/>
  </w:num>
  <w:num w:numId="36" w16cid:durableId="7985008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07"/>
    <w:rsid w:val="000005CE"/>
    <w:rsid w:val="00000C62"/>
    <w:rsid w:val="00003161"/>
    <w:rsid w:val="00003DA7"/>
    <w:rsid w:val="00005389"/>
    <w:rsid w:val="00006FE6"/>
    <w:rsid w:val="000072EF"/>
    <w:rsid w:val="000158BF"/>
    <w:rsid w:val="000233CE"/>
    <w:rsid w:val="000251D4"/>
    <w:rsid w:val="00030B63"/>
    <w:rsid w:val="0003169B"/>
    <w:rsid w:val="00032340"/>
    <w:rsid w:val="000356E2"/>
    <w:rsid w:val="00036336"/>
    <w:rsid w:val="000527DF"/>
    <w:rsid w:val="0005539D"/>
    <w:rsid w:val="00055FB3"/>
    <w:rsid w:val="000703AD"/>
    <w:rsid w:val="00071838"/>
    <w:rsid w:val="00080810"/>
    <w:rsid w:val="00083A9B"/>
    <w:rsid w:val="00084F51"/>
    <w:rsid w:val="00093E20"/>
    <w:rsid w:val="00097360"/>
    <w:rsid w:val="000A094A"/>
    <w:rsid w:val="000A2A4A"/>
    <w:rsid w:val="000A2BB0"/>
    <w:rsid w:val="000B3380"/>
    <w:rsid w:val="000B35F0"/>
    <w:rsid w:val="000B559B"/>
    <w:rsid w:val="000B6913"/>
    <w:rsid w:val="000B7017"/>
    <w:rsid w:val="000B7207"/>
    <w:rsid w:val="000C68E6"/>
    <w:rsid w:val="000D185A"/>
    <w:rsid w:val="000D19EE"/>
    <w:rsid w:val="000D6E3D"/>
    <w:rsid w:val="000D7D90"/>
    <w:rsid w:val="000F510D"/>
    <w:rsid w:val="00107233"/>
    <w:rsid w:val="00114507"/>
    <w:rsid w:val="00116162"/>
    <w:rsid w:val="00120B3E"/>
    <w:rsid w:val="00122777"/>
    <w:rsid w:val="001262D8"/>
    <w:rsid w:val="00127191"/>
    <w:rsid w:val="0013506B"/>
    <w:rsid w:val="00140C82"/>
    <w:rsid w:val="001426B6"/>
    <w:rsid w:val="001436A4"/>
    <w:rsid w:val="00144E47"/>
    <w:rsid w:val="0014712D"/>
    <w:rsid w:val="00147314"/>
    <w:rsid w:val="001518B9"/>
    <w:rsid w:val="00151986"/>
    <w:rsid w:val="00151B99"/>
    <w:rsid w:val="00152199"/>
    <w:rsid w:val="001560C8"/>
    <w:rsid w:val="0015677E"/>
    <w:rsid w:val="00160527"/>
    <w:rsid w:val="00160689"/>
    <w:rsid w:val="0017049E"/>
    <w:rsid w:val="00182318"/>
    <w:rsid w:val="00184D38"/>
    <w:rsid w:val="00186A3F"/>
    <w:rsid w:val="001905D0"/>
    <w:rsid w:val="00192F7D"/>
    <w:rsid w:val="00192FE6"/>
    <w:rsid w:val="001957B9"/>
    <w:rsid w:val="001A785E"/>
    <w:rsid w:val="001A7B88"/>
    <w:rsid w:val="001B0D9E"/>
    <w:rsid w:val="001B3091"/>
    <w:rsid w:val="001B39ED"/>
    <w:rsid w:val="001B4A12"/>
    <w:rsid w:val="001B5297"/>
    <w:rsid w:val="001B5943"/>
    <w:rsid w:val="001B7E2D"/>
    <w:rsid w:val="001C002F"/>
    <w:rsid w:val="001C15CD"/>
    <w:rsid w:val="001C3FBB"/>
    <w:rsid w:val="001C5137"/>
    <w:rsid w:val="001D26DB"/>
    <w:rsid w:val="001E6B5E"/>
    <w:rsid w:val="001E6BBF"/>
    <w:rsid w:val="001F65C9"/>
    <w:rsid w:val="0020199A"/>
    <w:rsid w:val="00202C6A"/>
    <w:rsid w:val="002036C0"/>
    <w:rsid w:val="002100DF"/>
    <w:rsid w:val="00212B0D"/>
    <w:rsid w:val="00215154"/>
    <w:rsid w:val="00216169"/>
    <w:rsid w:val="00221408"/>
    <w:rsid w:val="00225911"/>
    <w:rsid w:val="002351AB"/>
    <w:rsid w:val="00240406"/>
    <w:rsid w:val="002436B4"/>
    <w:rsid w:val="00245495"/>
    <w:rsid w:val="00250E15"/>
    <w:rsid w:val="00252F13"/>
    <w:rsid w:val="00253220"/>
    <w:rsid w:val="0025504E"/>
    <w:rsid w:val="002553E1"/>
    <w:rsid w:val="00260E33"/>
    <w:rsid w:val="0026333D"/>
    <w:rsid w:val="0027108B"/>
    <w:rsid w:val="00275C66"/>
    <w:rsid w:val="002806FF"/>
    <w:rsid w:val="00280CF7"/>
    <w:rsid w:val="00283C58"/>
    <w:rsid w:val="00286954"/>
    <w:rsid w:val="0029043A"/>
    <w:rsid w:val="00290BE8"/>
    <w:rsid w:val="00292D10"/>
    <w:rsid w:val="0029567A"/>
    <w:rsid w:val="002B1E08"/>
    <w:rsid w:val="002B23A5"/>
    <w:rsid w:val="002B3114"/>
    <w:rsid w:val="002B50B4"/>
    <w:rsid w:val="002B5462"/>
    <w:rsid w:val="002B6FD1"/>
    <w:rsid w:val="002C2086"/>
    <w:rsid w:val="002C540A"/>
    <w:rsid w:val="002C5A4F"/>
    <w:rsid w:val="002C6957"/>
    <w:rsid w:val="002D49C3"/>
    <w:rsid w:val="002D4F78"/>
    <w:rsid w:val="002D5847"/>
    <w:rsid w:val="002D7ACA"/>
    <w:rsid w:val="002E1FA3"/>
    <w:rsid w:val="002E709E"/>
    <w:rsid w:val="002F5B37"/>
    <w:rsid w:val="002F6902"/>
    <w:rsid w:val="002F6F79"/>
    <w:rsid w:val="00304AF5"/>
    <w:rsid w:val="0030591A"/>
    <w:rsid w:val="00306AF3"/>
    <w:rsid w:val="0031179E"/>
    <w:rsid w:val="00313C3F"/>
    <w:rsid w:val="00316DB0"/>
    <w:rsid w:val="00317645"/>
    <w:rsid w:val="00317FE6"/>
    <w:rsid w:val="00323DF4"/>
    <w:rsid w:val="003314FC"/>
    <w:rsid w:val="0033298A"/>
    <w:rsid w:val="003348F8"/>
    <w:rsid w:val="00334E16"/>
    <w:rsid w:val="0033529F"/>
    <w:rsid w:val="00336668"/>
    <w:rsid w:val="0034454F"/>
    <w:rsid w:val="00344C6D"/>
    <w:rsid w:val="003455E2"/>
    <w:rsid w:val="003467FA"/>
    <w:rsid w:val="00347251"/>
    <w:rsid w:val="0035115E"/>
    <w:rsid w:val="00361309"/>
    <w:rsid w:val="00363E63"/>
    <w:rsid w:val="00364234"/>
    <w:rsid w:val="00364F6B"/>
    <w:rsid w:val="003655B1"/>
    <w:rsid w:val="003709CB"/>
    <w:rsid w:val="003734AB"/>
    <w:rsid w:val="00374D38"/>
    <w:rsid w:val="00376664"/>
    <w:rsid w:val="00376DF4"/>
    <w:rsid w:val="00377164"/>
    <w:rsid w:val="003808E4"/>
    <w:rsid w:val="00383A1B"/>
    <w:rsid w:val="00391384"/>
    <w:rsid w:val="00394A4C"/>
    <w:rsid w:val="003A5EAE"/>
    <w:rsid w:val="003A7171"/>
    <w:rsid w:val="003B0876"/>
    <w:rsid w:val="003B2375"/>
    <w:rsid w:val="003B44D8"/>
    <w:rsid w:val="003B47B1"/>
    <w:rsid w:val="003B71BC"/>
    <w:rsid w:val="003B773F"/>
    <w:rsid w:val="003C69EB"/>
    <w:rsid w:val="003D03CD"/>
    <w:rsid w:val="003D1E16"/>
    <w:rsid w:val="003D328E"/>
    <w:rsid w:val="003D57E7"/>
    <w:rsid w:val="003E352C"/>
    <w:rsid w:val="003F1500"/>
    <w:rsid w:val="003F2B52"/>
    <w:rsid w:val="003F4713"/>
    <w:rsid w:val="00400891"/>
    <w:rsid w:val="004044E7"/>
    <w:rsid w:val="00414895"/>
    <w:rsid w:val="0041630E"/>
    <w:rsid w:val="00420382"/>
    <w:rsid w:val="00420C8A"/>
    <w:rsid w:val="00422B85"/>
    <w:rsid w:val="0042366D"/>
    <w:rsid w:val="00424835"/>
    <w:rsid w:val="00426E74"/>
    <w:rsid w:val="00434861"/>
    <w:rsid w:val="004364FB"/>
    <w:rsid w:val="00451925"/>
    <w:rsid w:val="004533F1"/>
    <w:rsid w:val="00454586"/>
    <w:rsid w:val="00460A9D"/>
    <w:rsid w:val="00461609"/>
    <w:rsid w:val="00462D71"/>
    <w:rsid w:val="004642F7"/>
    <w:rsid w:val="00465999"/>
    <w:rsid w:val="00466B78"/>
    <w:rsid w:val="00467D04"/>
    <w:rsid w:val="00476F32"/>
    <w:rsid w:val="004A4EF6"/>
    <w:rsid w:val="004A663A"/>
    <w:rsid w:val="004A6B7C"/>
    <w:rsid w:val="004B35C9"/>
    <w:rsid w:val="004B4711"/>
    <w:rsid w:val="004B5721"/>
    <w:rsid w:val="004C0394"/>
    <w:rsid w:val="004C060E"/>
    <w:rsid w:val="004C15A4"/>
    <w:rsid w:val="004C45E0"/>
    <w:rsid w:val="004C5F10"/>
    <w:rsid w:val="004D2F13"/>
    <w:rsid w:val="004E6318"/>
    <w:rsid w:val="004F3DFD"/>
    <w:rsid w:val="004F4052"/>
    <w:rsid w:val="004F429B"/>
    <w:rsid w:val="004F7AE6"/>
    <w:rsid w:val="00500D33"/>
    <w:rsid w:val="00506A86"/>
    <w:rsid w:val="005106E9"/>
    <w:rsid w:val="00520811"/>
    <w:rsid w:val="0052504E"/>
    <w:rsid w:val="005477D1"/>
    <w:rsid w:val="005525A3"/>
    <w:rsid w:val="00553B3C"/>
    <w:rsid w:val="005565B9"/>
    <w:rsid w:val="005652F3"/>
    <w:rsid w:val="005708DE"/>
    <w:rsid w:val="005803F2"/>
    <w:rsid w:val="00591A07"/>
    <w:rsid w:val="00596C75"/>
    <w:rsid w:val="00597AD4"/>
    <w:rsid w:val="005A07A1"/>
    <w:rsid w:val="005A77A1"/>
    <w:rsid w:val="005B0ABA"/>
    <w:rsid w:val="005B0E19"/>
    <w:rsid w:val="005B6BA5"/>
    <w:rsid w:val="005B733F"/>
    <w:rsid w:val="005D5E97"/>
    <w:rsid w:val="005D6D36"/>
    <w:rsid w:val="005E0FEB"/>
    <w:rsid w:val="005E2466"/>
    <w:rsid w:val="005E6109"/>
    <w:rsid w:val="005E6C70"/>
    <w:rsid w:val="005E742D"/>
    <w:rsid w:val="005F0376"/>
    <w:rsid w:val="005F09C4"/>
    <w:rsid w:val="005F3147"/>
    <w:rsid w:val="005F32FF"/>
    <w:rsid w:val="005F4423"/>
    <w:rsid w:val="005F7542"/>
    <w:rsid w:val="0060419C"/>
    <w:rsid w:val="006111F7"/>
    <w:rsid w:val="00613824"/>
    <w:rsid w:val="00615E3E"/>
    <w:rsid w:val="0062133F"/>
    <w:rsid w:val="0062269E"/>
    <w:rsid w:val="00623709"/>
    <w:rsid w:val="00626347"/>
    <w:rsid w:val="006305D9"/>
    <w:rsid w:val="00635CDA"/>
    <w:rsid w:val="00636085"/>
    <w:rsid w:val="006361D9"/>
    <w:rsid w:val="00640936"/>
    <w:rsid w:val="00641BFA"/>
    <w:rsid w:val="00641FB6"/>
    <w:rsid w:val="0065753E"/>
    <w:rsid w:val="00662C92"/>
    <w:rsid w:val="00665D76"/>
    <w:rsid w:val="00670077"/>
    <w:rsid w:val="00672219"/>
    <w:rsid w:val="00672EC1"/>
    <w:rsid w:val="00673573"/>
    <w:rsid w:val="0067543D"/>
    <w:rsid w:val="006758E7"/>
    <w:rsid w:val="006802B3"/>
    <w:rsid w:val="006812C3"/>
    <w:rsid w:val="006839FB"/>
    <w:rsid w:val="00686D2D"/>
    <w:rsid w:val="00687689"/>
    <w:rsid w:val="00690C09"/>
    <w:rsid w:val="00694F54"/>
    <w:rsid w:val="00696B68"/>
    <w:rsid w:val="006970B0"/>
    <w:rsid w:val="006A2CFE"/>
    <w:rsid w:val="006A4538"/>
    <w:rsid w:val="006B03AC"/>
    <w:rsid w:val="006B1506"/>
    <w:rsid w:val="006B5929"/>
    <w:rsid w:val="006B7CF3"/>
    <w:rsid w:val="006C3DAC"/>
    <w:rsid w:val="006D0468"/>
    <w:rsid w:val="006D04AE"/>
    <w:rsid w:val="006D1B78"/>
    <w:rsid w:val="006D34A9"/>
    <w:rsid w:val="006D5C3E"/>
    <w:rsid w:val="006D75D6"/>
    <w:rsid w:val="006E0853"/>
    <w:rsid w:val="006E3088"/>
    <w:rsid w:val="006E3460"/>
    <w:rsid w:val="006E3D9D"/>
    <w:rsid w:val="006E3F14"/>
    <w:rsid w:val="006F35BB"/>
    <w:rsid w:val="006F481D"/>
    <w:rsid w:val="00700DA2"/>
    <w:rsid w:val="00701A8C"/>
    <w:rsid w:val="00702027"/>
    <w:rsid w:val="007070CB"/>
    <w:rsid w:val="00710672"/>
    <w:rsid w:val="00710B77"/>
    <w:rsid w:val="00712115"/>
    <w:rsid w:val="007137CA"/>
    <w:rsid w:val="00713B07"/>
    <w:rsid w:val="00715A67"/>
    <w:rsid w:val="00721F83"/>
    <w:rsid w:val="00723AAA"/>
    <w:rsid w:val="0072605A"/>
    <w:rsid w:val="00732725"/>
    <w:rsid w:val="00736C90"/>
    <w:rsid w:val="00741526"/>
    <w:rsid w:val="0074385E"/>
    <w:rsid w:val="0074650B"/>
    <w:rsid w:val="007577BC"/>
    <w:rsid w:val="0075795B"/>
    <w:rsid w:val="00761703"/>
    <w:rsid w:val="00764C62"/>
    <w:rsid w:val="00764EBD"/>
    <w:rsid w:val="00764EC8"/>
    <w:rsid w:val="00770DB1"/>
    <w:rsid w:val="007748FA"/>
    <w:rsid w:val="007925A2"/>
    <w:rsid w:val="00794C4F"/>
    <w:rsid w:val="007952EC"/>
    <w:rsid w:val="00795D9C"/>
    <w:rsid w:val="00796DCF"/>
    <w:rsid w:val="007A1E77"/>
    <w:rsid w:val="007A50A3"/>
    <w:rsid w:val="007B1CCC"/>
    <w:rsid w:val="007B246C"/>
    <w:rsid w:val="007B5008"/>
    <w:rsid w:val="007B59C6"/>
    <w:rsid w:val="007B75D2"/>
    <w:rsid w:val="007C1C50"/>
    <w:rsid w:val="007C2F77"/>
    <w:rsid w:val="007C3DC0"/>
    <w:rsid w:val="007C5822"/>
    <w:rsid w:val="007E0F0F"/>
    <w:rsid w:val="007E44E8"/>
    <w:rsid w:val="007E6EAB"/>
    <w:rsid w:val="007F0911"/>
    <w:rsid w:val="007F2216"/>
    <w:rsid w:val="007F4496"/>
    <w:rsid w:val="007F60BD"/>
    <w:rsid w:val="0080005E"/>
    <w:rsid w:val="008138F8"/>
    <w:rsid w:val="00813DC5"/>
    <w:rsid w:val="0081433A"/>
    <w:rsid w:val="00817F1D"/>
    <w:rsid w:val="00820693"/>
    <w:rsid w:val="008209C0"/>
    <w:rsid w:val="0082591B"/>
    <w:rsid w:val="00830046"/>
    <w:rsid w:val="00830D2D"/>
    <w:rsid w:val="00831782"/>
    <w:rsid w:val="00836A04"/>
    <w:rsid w:val="00837340"/>
    <w:rsid w:val="00844B51"/>
    <w:rsid w:val="00844E19"/>
    <w:rsid w:val="0084702C"/>
    <w:rsid w:val="008479D8"/>
    <w:rsid w:val="00850F46"/>
    <w:rsid w:val="00860830"/>
    <w:rsid w:val="00862B8D"/>
    <w:rsid w:val="00863052"/>
    <w:rsid w:val="0086389D"/>
    <w:rsid w:val="00863BDE"/>
    <w:rsid w:val="0086704F"/>
    <w:rsid w:val="008740CB"/>
    <w:rsid w:val="00880781"/>
    <w:rsid w:val="00881AE2"/>
    <w:rsid w:val="008841A9"/>
    <w:rsid w:val="00885723"/>
    <w:rsid w:val="0089457B"/>
    <w:rsid w:val="008956F7"/>
    <w:rsid w:val="00897768"/>
    <w:rsid w:val="008A198F"/>
    <w:rsid w:val="008A4039"/>
    <w:rsid w:val="008A5276"/>
    <w:rsid w:val="008B38E0"/>
    <w:rsid w:val="008B3E3C"/>
    <w:rsid w:val="008B597E"/>
    <w:rsid w:val="008C2DA9"/>
    <w:rsid w:val="008C38E6"/>
    <w:rsid w:val="008C4334"/>
    <w:rsid w:val="008C4E2B"/>
    <w:rsid w:val="008C5424"/>
    <w:rsid w:val="008C5A86"/>
    <w:rsid w:val="008D1EA5"/>
    <w:rsid w:val="008D294B"/>
    <w:rsid w:val="008D622F"/>
    <w:rsid w:val="008E1236"/>
    <w:rsid w:val="008E2C32"/>
    <w:rsid w:val="008E3494"/>
    <w:rsid w:val="008E608D"/>
    <w:rsid w:val="008E6EBE"/>
    <w:rsid w:val="008F285E"/>
    <w:rsid w:val="008F5B3D"/>
    <w:rsid w:val="00900F6B"/>
    <w:rsid w:val="00902CE3"/>
    <w:rsid w:val="009062D1"/>
    <w:rsid w:val="00907333"/>
    <w:rsid w:val="00907CE3"/>
    <w:rsid w:val="0091158C"/>
    <w:rsid w:val="0091203D"/>
    <w:rsid w:val="00912EC5"/>
    <w:rsid w:val="00926D83"/>
    <w:rsid w:val="009348DF"/>
    <w:rsid w:val="009353C2"/>
    <w:rsid w:val="00936479"/>
    <w:rsid w:val="00940CB3"/>
    <w:rsid w:val="00940FD3"/>
    <w:rsid w:val="009429BC"/>
    <w:rsid w:val="00942D0C"/>
    <w:rsid w:val="00944C5C"/>
    <w:rsid w:val="00945616"/>
    <w:rsid w:val="009467C2"/>
    <w:rsid w:val="00955853"/>
    <w:rsid w:val="009567E8"/>
    <w:rsid w:val="00961FED"/>
    <w:rsid w:val="009624D1"/>
    <w:rsid w:val="009654E9"/>
    <w:rsid w:val="00965E0B"/>
    <w:rsid w:val="0096714A"/>
    <w:rsid w:val="00971213"/>
    <w:rsid w:val="0097136C"/>
    <w:rsid w:val="00972556"/>
    <w:rsid w:val="009777DB"/>
    <w:rsid w:val="00980409"/>
    <w:rsid w:val="009807ED"/>
    <w:rsid w:val="009819E2"/>
    <w:rsid w:val="00985236"/>
    <w:rsid w:val="0099129A"/>
    <w:rsid w:val="00996AA8"/>
    <w:rsid w:val="009A066F"/>
    <w:rsid w:val="009A295A"/>
    <w:rsid w:val="009A3CCA"/>
    <w:rsid w:val="009A3D4F"/>
    <w:rsid w:val="009A6A4F"/>
    <w:rsid w:val="009B01E7"/>
    <w:rsid w:val="009B3D71"/>
    <w:rsid w:val="009B6893"/>
    <w:rsid w:val="009C1690"/>
    <w:rsid w:val="009C1AF8"/>
    <w:rsid w:val="009C308E"/>
    <w:rsid w:val="009C457B"/>
    <w:rsid w:val="009C7658"/>
    <w:rsid w:val="009D1896"/>
    <w:rsid w:val="009D2AF3"/>
    <w:rsid w:val="009D75E5"/>
    <w:rsid w:val="009E401D"/>
    <w:rsid w:val="009E4985"/>
    <w:rsid w:val="009E5680"/>
    <w:rsid w:val="009F3F7B"/>
    <w:rsid w:val="009F6468"/>
    <w:rsid w:val="00A10BD4"/>
    <w:rsid w:val="00A2161C"/>
    <w:rsid w:val="00A235A3"/>
    <w:rsid w:val="00A24980"/>
    <w:rsid w:val="00A372B8"/>
    <w:rsid w:val="00A37373"/>
    <w:rsid w:val="00A42A47"/>
    <w:rsid w:val="00A45DBD"/>
    <w:rsid w:val="00A4672E"/>
    <w:rsid w:val="00A509AB"/>
    <w:rsid w:val="00A50CCF"/>
    <w:rsid w:val="00A51E27"/>
    <w:rsid w:val="00A6265B"/>
    <w:rsid w:val="00A72B46"/>
    <w:rsid w:val="00A8376B"/>
    <w:rsid w:val="00A8710A"/>
    <w:rsid w:val="00A87E8F"/>
    <w:rsid w:val="00A92343"/>
    <w:rsid w:val="00A96D58"/>
    <w:rsid w:val="00AA1611"/>
    <w:rsid w:val="00AA1E58"/>
    <w:rsid w:val="00AA27D8"/>
    <w:rsid w:val="00AA4D87"/>
    <w:rsid w:val="00AB2960"/>
    <w:rsid w:val="00AB348B"/>
    <w:rsid w:val="00AB3C3A"/>
    <w:rsid w:val="00AB4B26"/>
    <w:rsid w:val="00AB52B7"/>
    <w:rsid w:val="00AB5ABC"/>
    <w:rsid w:val="00AB5D3F"/>
    <w:rsid w:val="00AC21F9"/>
    <w:rsid w:val="00AC2715"/>
    <w:rsid w:val="00AC2E99"/>
    <w:rsid w:val="00AC3D74"/>
    <w:rsid w:val="00AC6C1C"/>
    <w:rsid w:val="00AC71AC"/>
    <w:rsid w:val="00AC73AE"/>
    <w:rsid w:val="00AD046B"/>
    <w:rsid w:val="00AD5039"/>
    <w:rsid w:val="00AD72EC"/>
    <w:rsid w:val="00AE06D0"/>
    <w:rsid w:val="00AE1170"/>
    <w:rsid w:val="00AE142B"/>
    <w:rsid w:val="00AE7ABC"/>
    <w:rsid w:val="00B025FC"/>
    <w:rsid w:val="00B04B85"/>
    <w:rsid w:val="00B05228"/>
    <w:rsid w:val="00B07CB9"/>
    <w:rsid w:val="00B10757"/>
    <w:rsid w:val="00B1312D"/>
    <w:rsid w:val="00B13F99"/>
    <w:rsid w:val="00B13FE9"/>
    <w:rsid w:val="00B1527C"/>
    <w:rsid w:val="00B20114"/>
    <w:rsid w:val="00B2218C"/>
    <w:rsid w:val="00B25753"/>
    <w:rsid w:val="00B34523"/>
    <w:rsid w:val="00B36223"/>
    <w:rsid w:val="00B56133"/>
    <w:rsid w:val="00B5797F"/>
    <w:rsid w:val="00B604F3"/>
    <w:rsid w:val="00B613BC"/>
    <w:rsid w:val="00B63F33"/>
    <w:rsid w:val="00B70002"/>
    <w:rsid w:val="00B7155F"/>
    <w:rsid w:val="00B72A3A"/>
    <w:rsid w:val="00B7466D"/>
    <w:rsid w:val="00B821C1"/>
    <w:rsid w:val="00B822BA"/>
    <w:rsid w:val="00B82F3F"/>
    <w:rsid w:val="00B8582D"/>
    <w:rsid w:val="00B876CA"/>
    <w:rsid w:val="00B905ED"/>
    <w:rsid w:val="00B91274"/>
    <w:rsid w:val="00B91426"/>
    <w:rsid w:val="00B971D7"/>
    <w:rsid w:val="00BA347B"/>
    <w:rsid w:val="00BA3815"/>
    <w:rsid w:val="00BB209E"/>
    <w:rsid w:val="00BC1356"/>
    <w:rsid w:val="00BC2B76"/>
    <w:rsid w:val="00BC4091"/>
    <w:rsid w:val="00BC42A3"/>
    <w:rsid w:val="00BC78FB"/>
    <w:rsid w:val="00BD28BD"/>
    <w:rsid w:val="00BD7FC7"/>
    <w:rsid w:val="00BE0D4E"/>
    <w:rsid w:val="00BE37C5"/>
    <w:rsid w:val="00BE466D"/>
    <w:rsid w:val="00BF176B"/>
    <w:rsid w:val="00BF5E9C"/>
    <w:rsid w:val="00C019CA"/>
    <w:rsid w:val="00C01D2A"/>
    <w:rsid w:val="00C01E79"/>
    <w:rsid w:val="00C0550C"/>
    <w:rsid w:val="00C073A3"/>
    <w:rsid w:val="00C10095"/>
    <w:rsid w:val="00C25BB3"/>
    <w:rsid w:val="00C2721C"/>
    <w:rsid w:val="00C362FD"/>
    <w:rsid w:val="00C37938"/>
    <w:rsid w:val="00C40181"/>
    <w:rsid w:val="00C41EC3"/>
    <w:rsid w:val="00C523EA"/>
    <w:rsid w:val="00C567AA"/>
    <w:rsid w:val="00C6005F"/>
    <w:rsid w:val="00C60AB8"/>
    <w:rsid w:val="00C67C98"/>
    <w:rsid w:val="00C67DD3"/>
    <w:rsid w:val="00C7014A"/>
    <w:rsid w:val="00C70CAD"/>
    <w:rsid w:val="00C736C3"/>
    <w:rsid w:val="00C748FD"/>
    <w:rsid w:val="00C753B8"/>
    <w:rsid w:val="00C83630"/>
    <w:rsid w:val="00C86714"/>
    <w:rsid w:val="00C870D8"/>
    <w:rsid w:val="00C87CF0"/>
    <w:rsid w:val="00CA0F7A"/>
    <w:rsid w:val="00CA39FC"/>
    <w:rsid w:val="00CA70BC"/>
    <w:rsid w:val="00CB2852"/>
    <w:rsid w:val="00CC0BFB"/>
    <w:rsid w:val="00CC1AC9"/>
    <w:rsid w:val="00CC3C00"/>
    <w:rsid w:val="00CD1762"/>
    <w:rsid w:val="00CD2C59"/>
    <w:rsid w:val="00CD4457"/>
    <w:rsid w:val="00CD58AF"/>
    <w:rsid w:val="00CD7C75"/>
    <w:rsid w:val="00CE1D97"/>
    <w:rsid w:val="00CE4770"/>
    <w:rsid w:val="00CE590A"/>
    <w:rsid w:val="00CF1922"/>
    <w:rsid w:val="00CF3C1B"/>
    <w:rsid w:val="00D0104E"/>
    <w:rsid w:val="00D01CE7"/>
    <w:rsid w:val="00D02A3D"/>
    <w:rsid w:val="00D0332E"/>
    <w:rsid w:val="00D06347"/>
    <w:rsid w:val="00D0731F"/>
    <w:rsid w:val="00D213E8"/>
    <w:rsid w:val="00D26A33"/>
    <w:rsid w:val="00D27472"/>
    <w:rsid w:val="00D314C7"/>
    <w:rsid w:val="00D36870"/>
    <w:rsid w:val="00D36E5F"/>
    <w:rsid w:val="00D37026"/>
    <w:rsid w:val="00D3794B"/>
    <w:rsid w:val="00D37D62"/>
    <w:rsid w:val="00D41B49"/>
    <w:rsid w:val="00D42E0C"/>
    <w:rsid w:val="00D45336"/>
    <w:rsid w:val="00D466B0"/>
    <w:rsid w:val="00D47CC2"/>
    <w:rsid w:val="00D47FE7"/>
    <w:rsid w:val="00D51062"/>
    <w:rsid w:val="00D51301"/>
    <w:rsid w:val="00D522E3"/>
    <w:rsid w:val="00D55AF7"/>
    <w:rsid w:val="00D606BD"/>
    <w:rsid w:val="00D61490"/>
    <w:rsid w:val="00D629E9"/>
    <w:rsid w:val="00D64809"/>
    <w:rsid w:val="00D65293"/>
    <w:rsid w:val="00D66759"/>
    <w:rsid w:val="00D678BC"/>
    <w:rsid w:val="00D76148"/>
    <w:rsid w:val="00D8119F"/>
    <w:rsid w:val="00D84EE8"/>
    <w:rsid w:val="00D875D0"/>
    <w:rsid w:val="00D87B59"/>
    <w:rsid w:val="00D939AF"/>
    <w:rsid w:val="00D96036"/>
    <w:rsid w:val="00D97797"/>
    <w:rsid w:val="00DA017E"/>
    <w:rsid w:val="00DA2452"/>
    <w:rsid w:val="00DA4516"/>
    <w:rsid w:val="00DA6E3C"/>
    <w:rsid w:val="00DB439F"/>
    <w:rsid w:val="00DB5532"/>
    <w:rsid w:val="00DB6CBE"/>
    <w:rsid w:val="00DC6C37"/>
    <w:rsid w:val="00DD0AAE"/>
    <w:rsid w:val="00DD1830"/>
    <w:rsid w:val="00DD69ED"/>
    <w:rsid w:val="00DE4DEE"/>
    <w:rsid w:val="00DE627F"/>
    <w:rsid w:val="00DE6E18"/>
    <w:rsid w:val="00DF3C88"/>
    <w:rsid w:val="00E051AE"/>
    <w:rsid w:val="00E13125"/>
    <w:rsid w:val="00E14E8A"/>
    <w:rsid w:val="00E1706E"/>
    <w:rsid w:val="00E2027E"/>
    <w:rsid w:val="00E21CFF"/>
    <w:rsid w:val="00E25873"/>
    <w:rsid w:val="00E3037A"/>
    <w:rsid w:val="00E35504"/>
    <w:rsid w:val="00E403B9"/>
    <w:rsid w:val="00E40DDC"/>
    <w:rsid w:val="00E415BD"/>
    <w:rsid w:val="00E436CB"/>
    <w:rsid w:val="00E45B33"/>
    <w:rsid w:val="00E5037E"/>
    <w:rsid w:val="00E5171D"/>
    <w:rsid w:val="00E52826"/>
    <w:rsid w:val="00E606C4"/>
    <w:rsid w:val="00E62106"/>
    <w:rsid w:val="00E64B88"/>
    <w:rsid w:val="00E65D61"/>
    <w:rsid w:val="00E67BBA"/>
    <w:rsid w:val="00E72A86"/>
    <w:rsid w:val="00E804E6"/>
    <w:rsid w:val="00E80578"/>
    <w:rsid w:val="00E82399"/>
    <w:rsid w:val="00E91A76"/>
    <w:rsid w:val="00E92234"/>
    <w:rsid w:val="00E9299D"/>
    <w:rsid w:val="00E94D36"/>
    <w:rsid w:val="00EA0373"/>
    <w:rsid w:val="00EB056E"/>
    <w:rsid w:val="00EB2208"/>
    <w:rsid w:val="00EB2BC8"/>
    <w:rsid w:val="00EB4A1C"/>
    <w:rsid w:val="00EC04EA"/>
    <w:rsid w:val="00EC3E3F"/>
    <w:rsid w:val="00EC5512"/>
    <w:rsid w:val="00EC5912"/>
    <w:rsid w:val="00ED0742"/>
    <w:rsid w:val="00ED2974"/>
    <w:rsid w:val="00ED5611"/>
    <w:rsid w:val="00EE2678"/>
    <w:rsid w:val="00EE2761"/>
    <w:rsid w:val="00EE2775"/>
    <w:rsid w:val="00EE5A79"/>
    <w:rsid w:val="00EE625E"/>
    <w:rsid w:val="00EE7502"/>
    <w:rsid w:val="00EE7DDF"/>
    <w:rsid w:val="00EF0A12"/>
    <w:rsid w:val="00EF2470"/>
    <w:rsid w:val="00EF28A7"/>
    <w:rsid w:val="00EF4EDD"/>
    <w:rsid w:val="00EF5C76"/>
    <w:rsid w:val="00EF5C78"/>
    <w:rsid w:val="00F04228"/>
    <w:rsid w:val="00F04928"/>
    <w:rsid w:val="00F05686"/>
    <w:rsid w:val="00F0789C"/>
    <w:rsid w:val="00F11241"/>
    <w:rsid w:val="00F11A91"/>
    <w:rsid w:val="00F11CA4"/>
    <w:rsid w:val="00F13B3C"/>
    <w:rsid w:val="00F14C2A"/>
    <w:rsid w:val="00F1512A"/>
    <w:rsid w:val="00F1778E"/>
    <w:rsid w:val="00F2798E"/>
    <w:rsid w:val="00F30EF4"/>
    <w:rsid w:val="00F3519F"/>
    <w:rsid w:val="00F4284B"/>
    <w:rsid w:val="00F43C38"/>
    <w:rsid w:val="00F517A1"/>
    <w:rsid w:val="00F52350"/>
    <w:rsid w:val="00F52D54"/>
    <w:rsid w:val="00F54F30"/>
    <w:rsid w:val="00F55279"/>
    <w:rsid w:val="00F571A2"/>
    <w:rsid w:val="00F57AB6"/>
    <w:rsid w:val="00F61645"/>
    <w:rsid w:val="00F64322"/>
    <w:rsid w:val="00F72893"/>
    <w:rsid w:val="00F74F55"/>
    <w:rsid w:val="00F83157"/>
    <w:rsid w:val="00F852E2"/>
    <w:rsid w:val="00F86133"/>
    <w:rsid w:val="00F91C2B"/>
    <w:rsid w:val="00F931AE"/>
    <w:rsid w:val="00F96F2D"/>
    <w:rsid w:val="00FA04A0"/>
    <w:rsid w:val="00FA43E8"/>
    <w:rsid w:val="00FA4CA6"/>
    <w:rsid w:val="00FA4DFF"/>
    <w:rsid w:val="00FB222F"/>
    <w:rsid w:val="00FB5C4C"/>
    <w:rsid w:val="00FC0D92"/>
    <w:rsid w:val="00FC3D1F"/>
    <w:rsid w:val="00FC63E4"/>
    <w:rsid w:val="00FC6EF3"/>
    <w:rsid w:val="00FC78F7"/>
    <w:rsid w:val="00FD4BAE"/>
    <w:rsid w:val="00FD5035"/>
    <w:rsid w:val="00FD6660"/>
    <w:rsid w:val="00FE15B8"/>
    <w:rsid w:val="00FE2552"/>
    <w:rsid w:val="00FE52B3"/>
    <w:rsid w:val="00FF1C5A"/>
    <w:rsid w:val="00FF256C"/>
    <w:rsid w:val="00FF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EFF93"/>
  <w15:chartTrackingRefBased/>
  <w15:docId w15:val="{97A5A820-3C54-4E6B-B883-7210BB4C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2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507"/>
    <w:pPr>
      <w:tabs>
        <w:tab w:val="center" w:pos="4680"/>
        <w:tab w:val="right" w:pos="9360"/>
      </w:tabs>
    </w:pPr>
  </w:style>
  <w:style w:type="character" w:customStyle="1" w:styleId="HeaderChar">
    <w:name w:val="Header Char"/>
    <w:basedOn w:val="DefaultParagraphFont"/>
    <w:link w:val="Header"/>
    <w:uiPriority w:val="99"/>
    <w:rsid w:val="00114507"/>
  </w:style>
  <w:style w:type="paragraph" w:styleId="Footer">
    <w:name w:val="footer"/>
    <w:basedOn w:val="Normal"/>
    <w:link w:val="FooterChar"/>
    <w:uiPriority w:val="99"/>
    <w:unhideWhenUsed/>
    <w:rsid w:val="00114507"/>
    <w:pPr>
      <w:tabs>
        <w:tab w:val="center" w:pos="4680"/>
        <w:tab w:val="right" w:pos="9360"/>
      </w:tabs>
    </w:pPr>
  </w:style>
  <w:style w:type="character" w:customStyle="1" w:styleId="FooterChar">
    <w:name w:val="Footer Char"/>
    <w:basedOn w:val="DefaultParagraphFont"/>
    <w:link w:val="Footer"/>
    <w:uiPriority w:val="99"/>
    <w:rsid w:val="00114507"/>
  </w:style>
  <w:style w:type="character" w:styleId="Hyperlink">
    <w:name w:val="Hyperlink"/>
    <w:basedOn w:val="DefaultParagraphFont"/>
    <w:uiPriority w:val="99"/>
    <w:unhideWhenUsed/>
    <w:rsid w:val="008C4E2B"/>
    <w:rPr>
      <w:color w:val="0563C1" w:themeColor="hyperlink"/>
      <w:u w:val="single"/>
    </w:rPr>
  </w:style>
  <w:style w:type="character" w:styleId="UnresolvedMention">
    <w:name w:val="Unresolved Mention"/>
    <w:basedOn w:val="DefaultParagraphFont"/>
    <w:uiPriority w:val="99"/>
    <w:semiHidden/>
    <w:unhideWhenUsed/>
    <w:rsid w:val="008C4E2B"/>
    <w:rPr>
      <w:color w:val="605E5C"/>
      <w:shd w:val="clear" w:color="auto" w:fill="E1DFDD"/>
    </w:rPr>
  </w:style>
  <w:style w:type="character" w:styleId="FollowedHyperlink">
    <w:name w:val="FollowedHyperlink"/>
    <w:basedOn w:val="DefaultParagraphFont"/>
    <w:uiPriority w:val="99"/>
    <w:semiHidden/>
    <w:unhideWhenUsed/>
    <w:rsid w:val="008C4E2B"/>
    <w:rPr>
      <w:color w:val="954F72" w:themeColor="followedHyperlink"/>
      <w:u w:val="single"/>
    </w:rPr>
  </w:style>
  <w:style w:type="paragraph" w:styleId="ListParagraph">
    <w:name w:val="List Paragraph"/>
    <w:basedOn w:val="Normal"/>
    <w:uiPriority w:val="34"/>
    <w:qFormat/>
    <w:rsid w:val="005565B9"/>
    <w:pPr>
      <w:ind w:left="720"/>
      <w:contextualSpacing/>
    </w:pPr>
  </w:style>
  <w:style w:type="paragraph" w:styleId="FootnoteText">
    <w:name w:val="footnote text"/>
    <w:basedOn w:val="Normal"/>
    <w:link w:val="FootnoteTextChar"/>
    <w:uiPriority w:val="99"/>
    <w:semiHidden/>
    <w:unhideWhenUsed/>
    <w:rsid w:val="001B3091"/>
    <w:rPr>
      <w:sz w:val="20"/>
      <w:szCs w:val="20"/>
    </w:rPr>
  </w:style>
  <w:style w:type="character" w:customStyle="1" w:styleId="FootnoteTextChar">
    <w:name w:val="Footnote Text Char"/>
    <w:basedOn w:val="DefaultParagraphFont"/>
    <w:link w:val="FootnoteText"/>
    <w:uiPriority w:val="99"/>
    <w:semiHidden/>
    <w:rsid w:val="001B309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B3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id.gov/sites/default/files/2023-06/smd22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FR-2023-05-03/pdf/2023-0896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B86C-D2A0-4310-A271-15C4146C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22022</Words>
  <Characters>125530</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McConnell</dc:creator>
  <cp:keywords/>
  <dc:description/>
  <cp:lastModifiedBy>Gretchen Thompson</cp:lastModifiedBy>
  <cp:revision>3</cp:revision>
  <cp:lastPrinted>2024-04-26T13:35:00Z</cp:lastPrinted>
  <dcterms:created xsi:type="dcterms:W3CDTF">2024-05-31T00:29:00Z</dcterms:created>
  <dcterms:modified xsi:type="dcterms:W3CDTF">2024-06-05T16:59:00Z</dcterms:modified>
</cp:coreProperties>
</file>