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8F4D7B" w:rsidRDefault="005C4BCC" w14:paraId="6DE838B6" w14:textId="77777777">
      <w:pPr>
        <w:widowControl w:val="0"/>
        <w:pBdr>
          <w:top w:val="nil"/>
          <w:left w:val="nil"/>
          <w:bottom w:val="nil"/>
          <w:right w:val="nil"/>
          <w:between w:val="nil"/>
        </w:pBdr>
        <w:spacing w:after="0" w:line="276" w:lineRule="auto"/>
      </w:pPr>
      <w:r>
        <w:pict w14:anchorId="487B5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style="position:absolute;margin-left:0;margin-top:0;width:50pt;height:50pt;z-index:251658241;visibility:hidden" type="#_x0000_t136">
            <o:lock v:ext="edit" selection="t"/>
          </v:shape>
        </w:pict>
      </w:r>
    </w:p>
    <w:p w:rsidR="008F4D7B" w:rsidRDefault="00776169" w14:paraId="730D781C" w14:textId="77777777">
      <w:pPr>
        <w:pStyle w:val="Title"/>
      </w:pPr>
      <w:r>
        <w:t>Eligibility Quality Assurance (EQA) Case Review Process Manual</w:t>
      </w:r>
    </w:p>
    <w:p w:rsidR="008F4D7B" w:rsidRDefault="00850291" w14:paraId="66C5B744" w14:textId="6378D7AD">
      <w:pPr>
        <w:pBdr>
          <w:top w:val="nil"/>
          <w:left w:val="nil"/>
          <w:bottom w:val="nil"/>
          <w:right w:val="nil"/>
          <w:between w:val="nil"/>
        </w:pBdr>
        <w:spacing w:after="600" w:line="240" w:lineRule="auto"/>
        <w:rPr>
          <w:b/>
          <w:color w:val="000000"/>
          <w:sz w:val="32"/>
          <w:szCs w:val="32"/>
        </w:rPr>
      </w:pPr>
      <w:r>
        <w:rPr>
          <w:b/>
          <w:color w:val="000000"/>
          <w:sz w:val="32"/>
          <w:szCs w:val="32"/>
        </w:rPr>
        <w:t>September 1, 2025</w:t>
      </w:r>
    </w:p>
    <w:p w:rsidR="008F4D7B" w:rsidRDefault="00776169" w14:paraId="4A14A310" w14:textId="77777777">
      <w:pPr>
        <w:jc w:val="right"/>
        <w:rPr>
          <w:b/>
          <w:sz w:val="40"/>
          <w:szCs w:val="40"/>
        </w:rPr>
        <w:sectPr w:rsidR="008F4D7B">
          <w:headerReference w:type="even" r:id="rId11"/>
          <w:headerReference w:type="default" r:id="rId12"/>
          <w:footerReference w:type="even" r:id="rId13"/>
          <w:footerReference w:type="default" r:id="rId14"/>
          <w:headerReference w:type="first" r:id="rId15"/>
          <w:footerReference w:type="first" r:id="rId16"/>
          <w:pgSz w:w="12240" w:h="15840" w:orient="portrait"/>
          <w:pgMar w:top="1440" w:right="1440" w:bottom="1440" w:left="1440" w:header="720" w:footer="720" w:gutter="0"/>
          <w:pgNumType w:start="1"/>
          <w:cols w:space="720"/>
          <w:titlePg/>
        </w:sectPr>
      </w:pPr>
      <w:r>
        <w:rPr>
          <w:noProof/>
        </w:rPr>
        <w:drawing>
          <wp:anchor distT="0" distB="0" distL="114300" distR="114300" simplePos="0" relativeHeight="251658240" behindDoc="0" locked="0" layoutInCell="1" hidden="0" allowOverlap="1" wp14:anchorId="35C25EF2" wp14:editId="7CC1360A">
            <wp:simplePos x="0" y="0"/>
            <wp:positionH relativeFrom="column">
              <wp:posOffset>3352800</wp:posOffset>
            </wp:positionH>
            <wp:positionV relativeFrom="paragraph">
              <wp:posOffset>4820920</wp:posOffset>
            </wp:positionV>
            <wp:extent cx="3286533" cy="563206"/>
            <wp:effectExtent l="0" t="0" r="0" b="0"/>
            <wp:wrapNone/>
            <wp:docPr id="7" name="image1.png" descr="Colorado Department of Health Care Policy &amp; Financing logo"/>
            <wp:cNvGraphicFramePr/>
            <a:graphic xmlns:a="http://schemas.openxmlformats.org/drawingml/2006/main">
              <a:graphicData uri="http://schemas.openxmlformats.org/drawingml/2006/picture">
                <pic:pic xmlns:pic="http://schemas.openxmlformats.org/drawingml/2006/picture">
                  <pic:nvPicPr>
                    <pic:cNvPr id="0" name="image1.png" descr="Colorado Department of Health Care Policy &amp; Financing logo"/>
                    <pic:cNvPicPr preferRelativeResize="0"/>
                  </pic:nvPicPr>
                  <pic:blipFill>
                    <a:blip r:embed="rId17"/>
                    <a:srcRect/>
                    <a:stretch>
                      <a:fillRect/>
                    </a:stretch>
                  </pic:blipFill>
                  <pic:spPr>
                    <a:xfrm>
                      <a:off x="0" y="0"/>
                      <a:ext cx="3286533" cy="563206"/>
                    </a:xfrm>
                    <a:prstGeom prst="rect">
                      <a:avLst/>
                    </a:prstGeom>
                    <a:ln/>
                  </pic:spPr>
                </pic:pic>
              </a:graphicData>
            </a:graphic>
          </wp:anchor>
        </w:drawing>
      </w:r>
    </w:p>
    <w:p w:rsidR="008F4D7B" w:rsidP="786E2DCA" w:rsidRDefault="00776169" w14:paraId="14C08437" w14:textId="4BB1D813" w14:noSpellErr="1">
      <w:pPr>
        <w:keepNext w:val="1"/>
        <w:keepLines w:val="1"/>
        <w:pBdr>
          <w:top w:val="nil" w:color="000000" w:sz="0" w:space="0"/>
          <w:left w:val="nil" w:color="000000" w:sz="0" w:space="0"/>
          <w:bottom w:val="nil" w:color="000000" w:sz="0" w:space="0"/>
          <w:right w:val="nil" w:color="000000" w:sz="0" w:space="0"/>
          <w:between w:val="nil" w:color="000000" w:sz="0" w:space="0"/>
        </w:pBdr>
        <w:spacing w:before="480" w:after="120" w:line="240" w:lineRule="auto"/>
        <w:ind w:left="792" w:hanging="432"/>
        <w:rPr>
          <w:b w:val="1"/>
          <w:bCs w:val="1"/>
          <w:color w:val="245D38"/>
          <w:sz w:val="32"/>
          <w:szCs w:val="32"/>
        </w:rPr>
      </w:pPr>
      <w:bookmarkStart w:name="_heading=h.gjdgxs" w:id="0"/>
      <w:bookmarkEnd w:id="0"/>
      <w:r w:rsidRPr="786E2DCA" w:rsidR="00776169">
        <w:rPr>
          <w:b w:val="1"/>
          <w:bCs w:val="1"/>
          <w:color w:val="245D38" w:themeColor="accent2" w:themeTint="FF" w:themeShade="FF"/>
          <w:sz w:val="32"/>
          <w:szCs w:val="32"/>
        </w:rPr>
        <w:t xml:space="preserve">Table of </w:t>
      </w:r>
      <w:r w:rsidRPr="786E2DCA" w:rsidR="00776169">
        <w:rPr>
          <w:b w:val="1"/>
          <w:bCs w:val="1"/>
          <w:color w:val="245D38" w:themeColor="accent2" w:themeTint="FF" w:themeShade="FF"/>
          <w:sz w:val="32"/>
          <w:szCs w:val="32"/>
        </w:rPr>
        <w:t>Contents</w:t>
      </w:r>
    </w:p>
    <w:bookmarkStart w:name="_heading=h.30j0zll" w:colFirst="0" w:colLast="0" w:displacedByCustomXml="next" w:id="4"/>
    <w:bookmarkEnd w:displacedByCustomXml="next" w:id="4"/>
    <w:sdt>
      <w:sdtPr>
        <w:rPr>
          <w:rFonts w:eastAsia="Trebuchet MS" w:cs="Trebuchet MS"/>
          <w:b w:val="0"/>
          <w:sz w:val="22"/>
          <w:szCs w:val="22"/>
        </w:rPr>
        <w:id w:val="-1802907074"/>
        <w:docPartObj>
          <w:docPartGallery w:val="Table of Contents"/>
          <w:docPartUnique/>
        </w:docPartObj>
      </w:sdtPr>
      <w:sdtContent>
        <w:p w:rsidR="002D1529" w:rsidRDefault="00776169" w14:paraId="6BE48B7B" w14:textId="22FFF12F">
          <w:pPr>
            <w:pStyle w:val="TOC1"/>
            <w:rPr>
              <w:rFonts w:asciiTheme="minorHAnsi" w:hAnsiTheme="minorHAnsi" w:eastAsiaTheme="minorEastAsia" w:cstheme="minorBidi"/>
              <w:b w:val="0"/>
              <w:noProof/>
              <w:kern w:val="2"/>
              <w:lang w:val="en-US" w:eastAsia="ja-JP"/>
              <w14:ligatures w14:val="standardContextual"/>
            </w:rPr>
          </w:pPr>
          <w:r>
            <w:fldChar w:fldCharType="begin"/>
          </w:r>
          <w:r>
            <w:instrText xml:space="preserve"> TOC \h \u \z \t "Heading 1,1,Heading 2,2,Heading 3,3,Heading 4,4,Heading 5,5,Heading 6,6,"</w:instrText>
          </w:r>
          <w:r>
            <w:fldChar w:fldCharType="separate"/>
          </w:r>
          <w:hyperlink w:history="1" w:anchor="_Toc206737089">
            <w:r w:rsidRPr="00262DB3" w:rsidR="002D1529">
              <w:rPr>
                <w:rStyle w:val="Hyperlink"/>
                <w:rFonts w:eastAsiaTheme="majorEastAsia"/>
                <w:noProof/>
              </w:rPr>
              <w:t>I.</w:t>
            </w:r>
            <w:r w:rsidR="002D1529">
              <w:rPr>
                <w:rFonts w:asciiTheme="minorHAnsi" w:hAnsiTheme="minorHAnsi" w:eastAsiaTheme="minorEastAsia" w:cstheme="minorBidi"/>
                <w:b w:val="0"/>
                <w:noProof/>
                <w:kern w:val="2"/>
                <w:lang w:val="en-US" w:eastAsia="ja-JP"/>
                <w14:ligatures w14:val="standardContextual"/>
              </w:rPr>
              <w:tab/>
            </w:r>
            <w:r w:rsidRPr="00262DB3" w:rsidR="002D1529">
              <w:rPr>
                <w:rStyle w:val="Hyperlink"/>
                <w:rFonts w:eastAsiaTheme="majorEastAsia"/>
                <w:noProof/>
              </w:rPr>
              <w:t>EQA Program Overview</w:t>
            </w:r>
            <w:r w:rsidR="002D1529">
              <w:rPr>
                <w:noProof/>
                <w:webHidden/>
              </w:rPr>
              <w:tab/>
            </w:r>
            <w:r w:rsidR="002D1529">
              <w:rPr>
                <w:noProof/>
                <w:webHidden/>
              </w:rPr>
              <w:fldChar w:fldCharType="begin"/>
            </w:r>
            <w:r w:rsidR="002D1529">
              <w:rPr>
                <w:noProof/>
                <w:webHidden/>
              </w:rPr>
              <w:instrText xml:space="preserve"> PAGEREF _Toc206737089 \h </w:instrText>
            </w:r>
            <w:r w:rsidR="002D1529">
              <w:rPr>
                <w:noProof/>
                <w:webHidden/>
              </w:rPr>
            </w:r>
            <w:r w:rsidR="002D1529">
              <w:rPr>
                <w:noProof/>
                <w:webHidden/>
              </w:rPr>
              <w:fldChar w:fldCharType="separate"/>
            </w:r>
            <w:r w:rsidR="002D1529">
              <w:rPr>
                <w:noProof/>
                <w:webHidden/>
              </w:rPr>
              <w:t>3</w:t>
            </w:r>
            <w:r w:rsidR="002D1529">
              <w:rPr>
                <w:noProof/>
                <w:webHidden/>
              </w:rPr>
              <w:fldChar w:fldCharType="end"/>
            </w:r>
          </w:hyperlink>
        </w:p>
        <w:p w:rsidR="002D1529" w:rsidRDefault="002D1529" w14:paraId="39C7CF04" w14:textId="2342B9C5">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090">
            <w:r w:rsidRPr="00262DB3">
              <w:rPr>
                <w:rStyle w:val="Hyperlink"/>
                <w:rFonts w:eastAsiaTheme="majorEastAsia"/>
                <w:noProof/>
              </w:rPr>
              <w:t>A.</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Program Background and Purpose</w:t>
            </w:r>
            <w:r>
              <w:rPr>
                <w:noProof/>
                <w:webHidden/>
              </w:rPr>
              <w:tab/>
            </w:r>
            <w:r>
              <w:rPr>
                <w:noProof/>
                <w:webHidden/>
              </w:rPr>
              <w:fldChar w:fldCharType="begin"/>
            </w:r>
            <w:r>
              <w:rPr>
                <w:noProof/>
                <w:webHidden/>
              </w:rPr>
              <w:instrText xml:space="preserve"> PAGEREF _Toc206737090 \h </w:instrText>
            </w:r>
            <w:r>
              <w:rPr>
                <w:noProof/>
                <w:webHidden/>
              </w:rPr>
            </w:r>
            <w:r>
              <w:rPr>
                <w:noProof/>
                <w:webHidden/>
              </w:rPr>
              <w:fldChar w:fldCharType="separate"/>
            </w:r>
            <w:r>
              <w:rPr>
                <w:noProof/>
                <w:webHidden/>
              </w:rPr>
              <w:t>3</w:t>
            </w:r>
            <w:r>
              <w:rPr>
                <w:noProof/>
                <w:webHidden/>
              </w:rPr>
              <w:fldChar w:fldCharType="end"/>
            </w:r>
          </w:hyperlink>
        </w:p>
        <w:p w:rsidR="002D1529" w:rsidRDefault="002D1529" w14:paraId="415DA47E" w14:textId="38EFD55B">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091">
            <w:r w:rsidRPr="00262DB3">
              <w:rPr>
                <w:rStyle w:val="Hyperlink"/>
                <w:rFonts w:eastAsiaTheme="majorEastAsia"/>
                <w:noProof/>
              </w:rPr>
              <w:t>B.</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County Incentives Program – Accuracy Incentive</w:t>
            </w:r>
            <w:r>
              <w:rPr>
                <w:noProof/>
                <w:webHidden/>
              </w:rPr>
              <w:tab/>
            </w:r>
            <w:r>
              <w:rPr>
                <w:noProof/>
                <w:webHidden/>
              </w:rPr>
              <w:fldChar w:fldCharType="begin"/>
            </w:r>
            <w:r>
              <w:rPr>
                <w:noProof/>
                <w:webHidden/>
              </w:rPr>
              <w:instrText xml:space="preserve"> PAGEREF _Toc206737091 \h </w:instrText>
            </w:r>
            <w:r>
              <w:rPr>
                <w:noProof/>
                <w:webHidden/>
              </w:rPr>
            </w:r>
            <w:r>
              <w:rPr>
                <w:noProof/>
                <w:webHidden/>
              </w:rPr>
              <w:fldChar w:fldCharType="separate"/>
            </w:r>
            <w:r>
              <w:rPr>
                <w:noProof/>
                <w:webHidden/>
              </w:rPr>
              <w:t>3</w:t>
            </w:r>
            <w:r>
              <w:rPr>
                <w:noProof/>
                <w:webHidden/>
              </w:rPr>
              <w:fldChar w:fldCharType="end"/>
            </w:r>
          </w:hyperlink>
        </w:p>
        <w:p w:rsidR="002D1529" w:rsidRDefault="002D1529" w14:paraId="407C6006" w14:textId="1094DFF0">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092">
            <w:r w:rsidRPr="00262DB3">
              <w:rPr>
                <w:rStyle w:val="Hyperlink"/>
                <w:rFonts w:eastAsiaTheme="majorEastAsia"/>
                <w:noProof/>
              </w:rPr>
              <w:t>C.</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Manual Purpose and Audience</w:t>
            </w:r>
            <w:r>
              <w:rPr>
                <w:noProof/>
                <w:webHidden/>
              </w:rPr>
              <w:tab/>
            </w:r>
            <w:r>
              <w:rPr>
                <w:noProof/>
                <w:webHidden/>
              </w:rPr>
              <w:fldChar w:fldCharType="begin"/>
            </w:r>
            <w:r>
              <w:rPr>
                <w:noProof/>
                <w:webHidden/>
              </w:rPr>
              <w:instrText xml:space="preserve"> PAGEREF _Toc206737092 \h </w:instrText>
            </w:r>
            <w:r>
              <w:rPr>
                <w:noProof/>
                <w:webHidden/>
              </w:rPr>
            </w:r>
            <w:r>
              <w:rPr>
                <w:noProof/>
                <w:webHidden/>
              </w:rPr>
              <w:fldChar w:fldCharType="separate"/>
            </w:r>
            <w:r>
              <w:rPr>
                <w:noProof/>
                <w:webHidden/>
              </w:rPr>
              <w:t>3</w:t>
            </w:r>
            <w:r>
              <w:rPr>
                <w:noProof/>
                <w:webHidden/>
              </w:rPr>
              <w:fldChar w:fldCharType="end"/>
            </w:r>
          </w:hyperlink>
        </w:p>
        <w:p w:rsidR="002D1529" w:rsidRDefault="002D1529" w14:paraId="7E7C8F62" w14:textId="05BE0B9A">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093">
            <w:r w:rsidRPr="00262DB3">
              <w:rPr>
                <w:rStyle w:val="Hyperlink"/>
                <w:rFonts w:eastAsiaTheme="majorEastAsia"/>
                <w:noProof/>
              </w:rPr>
              <w:t>D.</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Eligibility Site Responsibilities</w:t>
            </w:r>
            <w:r>
              <w:rPr>
                <w:noProof/>
                <w:webHidden/>
              </w:rPr>
              <w:tab/>
            </w:r>
            <w:r>
              <w:rPr>
                <w:noProof/>
                <w:webHidden/>
              </w:rPr>
              <w:fldChar w:fldCharType="begin"/>
            </w:r>
            <w:r>
              <w:rPr>
                <w:noProof/>
                <w:webHidden/>
              </w:rPr>
              <w:instrText xml:space="preserve"> PAGEREF _Toc206737093 \h </w:instrText>
            </w:r>
            <w:r>
              <w:rPr>
                <w:noProof/>
                <w:webHidden/>
              </w:rPr>
            </w:r>
            <w:r>
              <w:rPr>
                <w:noProof/>
                <w:webHidden/>
              </w:rPr>
              <w:fldChar w:fldCharType="separate"/>
            </w:r>
            <w:r>
              <w:rPr>
                <w:noProof/>
                <w:webHidden/>
              </w:rPr>
              <w:t>3</w:t>
            </w:r>
            <w:r>
              <w:rPr>
                <w:noProof/>
                <w:webHidden/>
              </w:rPr>
              <w:fldChar w:fldCharType="end"/>
            </w:r>
          </w:hyperlink>
        </w:p>
        <w:p w:rsidR="002D1529" w:rsidRDefault="002D1529" w14:paraId="0B958E34" w14:textId="4E1296DA">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094">
            <w:r w:rsidRPr="00262DB3">
              <w:rPr>
                <w:rStyle w:val="Hyperlink"/>
                <w:rFonts w:eastAsiaTheme="majorEastAsia"/>
                <w:noProof/>
              </w:rPr>
              <w:t>E.</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Definitions</w:t>
            </w:r>
            <w:r>
              <w:rPr>
                <w:noProof/>
                <w:webHidden/>
              </w:rPr>
              <w:tab/>
            </w:r>
            <w:r>
              <w:rPr>
                <w:noProof/>
                <w:webHidden/>
              </w:rPr>
              <w:fldChar w:fldCharType="begin"/>
            </w:r>
            <w:r>
              <w:rPr>
                <w:noProof/>
                <w:webHidden/>
              </w:rPr>
              <w:instrText xml:space="preserve"> PAGEREF _Toc206737094 \h </w:instrText>
            </w:r>
            <w:r>
              <w:rPr>
                <w:noProof/>
                <w:webHidden/>
              </w:rPr>
            </w:r>
            <w:r>
              <w:rPr>
                <w:noProof/>
                <w:webHidden/>
              </w:rPr>
              <w:fldChar w:fldCharType="separate"/>
            </w:r>
            <w:r>
              <w:rPr>
                <w:noProof/>
                <w:webHidden/>
              </w:rPr>
              <w:t>4</w:t>
            </w:r>
            <w:r>
              <w:rPr>
                <w:noProof/>
                <w:webHidden/>
              </w:rPr>
              <w:fldChar w:fldCharType="end"/>
            </w:r>
          </w:hyperlink>
        </w:p>
        <w:p w:rsidR="002D1529" w:rsidRDefault="002D1529" w14:paraId="037D0E14" w14:textId="2BB6C16D">
          <w:pPr>
            <w:pStyle w:val="TOC1"/>
            <w:rPr>
              <w:rFonts w:asciiTheme="minorHAnsi" w:hAnsiTheme="minorHAnsi" w:eastAsiaTheme="minorEastAsia" w:cstheme="minorBidi"/>
              <w:b w:val="0"/>
              <w:noProof/>
              <w:kern w:val="2"/>
              <w:lang w:val="en-US" w:eastAsia="ja-JP"/>
              <w14:ligatures w14:val="standardContextual"/>
            </w:rPr>
          </w:pPr>
          <w:hyperlink w:history="1" w:anchor="_Toc206737095">
            <w:r w:rsidRPr="00262DB3">
              <w:rPr>
                <w:rStyle w:val="Hyperlink"/>
                <w:rFonts w:eastAsiaTheme="majorEastAsia"/>
                <w:noProof/>
              </w:rPr>
              <w:t>II.</w:t>
            </w:r>
            <w:r>
              <w:rPr>
                <w:rFonts w:asciiTheme="minorHAnsi" w:hAnsiTheme="minorHAnsi" w:eastAsiaTheme="minorEastAsia" w:cstheme="minorBidi"/>
                <w:b w:val="0"/>
                <w:noProof/>
                <w:kern w:val="2"/>
                <w:lang w:val="en-US" w:eastAsia="ja-JP"/>
                <w14:ligatures w14:val="standardContextual"/>
              </w:rPr>
              <w:tab/>
            </w:r>
            <w:r w:rsidRPr="00262DB3">
              <w:rPr>
                <w:rStyle w:val="Hyperlink"/>
                <w:rFonts w:eastAsiaTheme="majorEastAsia"/>
                <w:noProof/>
              </w:rPr>
              <w:t>Sampling and Individual Review</w:t>
            </w:r>
            <w:r>
              <w:rPr>
                <w:noProof/>
                <w:webHidden/>
              </w:rPr>
              <w:tab/>
            </w:r>
            <w:r>
              <w:rPr>
                <w:noProof/>
                <w:webHidden/>
              </w:rPr>
              <w:fldChar w:fldCharType="begin"/>
            </w:r>
            <w:r>
              <w:rPr>
                <w:noProof/>
                <w:webHidden/>
              </w:rPr>
              <w:instrText xml:space="preserve"> PAGEREF _Toc206737095 \h </w:instrText>
            </w:r>
            <w:r>
              <w:rPr>
                <w:noProof/>
                <w:webHidden/>
              </w:rPr>
            </w:r>
            <w:r>
              <w:rPr>
                <w:noProof/>
                <w:webHidden/>
              </w:rPr>
              <w:fldChar w:fldCharType="separate"/>
            </w:r>
            <w:r>
              <w:rPr>
                <w:noProof/>
                <w:webHidden/>
              </w:rPr>
              <w:t>7</w:t>
            </w:r>
            <w:r>
              <w:rPr>
                <w:noProof/>
                <w:webHidden/>
              </w:rPr>
              <w:fldChar w:fldCharType="end"/>
            </w:r>
          </w:hyperlink>
        </w:p>
        <w:p w:rsidR="002D1529" w:rsidRDefault="002D1529" w14:paraId="6F91B6AE" w14:textId="05229397">
          <w:pPr>
            <w:pStyle w:val="TOC1"/>
            <w:rPr>
              <w:rFonts w:asciiTheme="minorHAnsi" w:hAnsiTheme="minorHAnsi" w:eastAsiaTheme="minorEastAsia" w:cstheme="minorBidi"/>
              <w:b w:val="0"/>
              <w:noProof/>
              <w:kern w:val="2"/>
              <w:lang w:val="en-US" w:eastAsia="ja-JP"/>
              <w14:ligatures w14:val="standardContextual"/>
            </w:rPr>
          </w:pPr>
          <w:hyperlink w:history="1" w:anchor="_Toc206737096">
            <w:r w:rsidRPr="00262DB3">
              <w:rPr>
                <w:rStyle w:val="Hyperlink"/>
                <w:rFonts w:eastAsiaTheme="majorEastAsia"/>
                <w:noProof/>
              </w:rPr>
              <w:t>III.</w:t>
            </w:r>
            <w:r>
              <w:rPr>
                <w:rFonts w:asciiTheme="minorHAnsi" w:hAnsiTheme="minorHAnsi" w:eastAsiaTheme="minorEastAsia" w:cstheme="minorBidi"/>
                <w:b w:val="0"/>
                <w:noProof/>
                <w:kern w:val="2"/>
                <w:lang w:val="en-US" w:eastAsia="ja-JP"/>
                <w14:ligatures w14:val="standardContextual"/>
              </w:rPr>
              <w:tab/>
            </w:r>
            <w:r w:rsidRPr="00262DB3">
              <w:rPr>
                <w:rStyle w:val="Hyperlink"/>
                <w:rFonts w:eastAsiaTheme="majorEastAsia"/>
                <w:noProof/>
              </w:rPr>
              <w:t>Scope of Review</w:t>
            </w:r>
            <w:r>
              <w:rPr>
                <w:noProof/>
                <w:webHidden/>
              </w:rPr>
              <w:tab/>
            </w:r>
            <w:r>
              <w:rPr>
                <w:noProof/>
                <w:webHidden/>
              </w:rPr>
              <w:fldChar w:fldCharType="begin"/>
            </w:r>
            <w:r>
              <w:rPr>
                <w:noProof/>
                <w:webHidden/>
              </w:rPr>
              <w:instrText xml:space="preserve"> PAGEREF _Toc206737096 \h </w:instrText>
            </w:r>
            <w:r>
              <w:rPr>
                <w:noProof/>
                <w:webHidden/>
              </w:rPr>
            </w:r>
            <w:r>
              <w:rPr>
                <w:noProof/>
                <w:webHidden/>
              </w:rPr>
              <w:fldChar w:fldCharType="separate"/>
            </w:r>
            <w:r>
              <w:rPr>
                <w:noProof/>
                <w:webHidden/>
              </w:rPr>
              <w:t>7</w:t>
            </w:r>
            <w:r>
              <w:rPr>
                <w:noProof/>
                <w:webHidden/>
              </w:rPr>
              <w:fldChar w:fldCharType="end"/>
            </w:r>
          </w:hyperlink>
        </w:p>
        <w:p w:rsidR="002D1529" w:rsidRDefault="002D1529" w14:paraId="441A31DD" w14:textId="729A6BF6">
          <w:pPr>
            <w:pStyle w:val="TOC1"/>
            <w:rPr>
              <w:rFonts w:asciiTheme="minorHAnsi" w:hAnsiTheme="minorHAnsi" w:eastAsiaTheme="minorEastAsia" w:cstheme="minorBidi"/>
              <w:b w:val="0"/>
              <w:noProof/>
              <w:kern w:val="2"/>
              <w:lang w:val="en-US" w:eastAsia="ja-JP"/>
              <w14:ligatures w14:val="standardContextual"/>
            </w:rPr>
          </w:pPr>
          <w:hyperlink w:history="1" w:anchor="_Toc206737097">
            <w:r w:rsidRPr="00262DB3">
              <w:rPr>
                <w:rStyle w:val="Hyperlink"/>
                <w:rFonts w:eastAsiaTheme="majorEastAsia"/>
                <w:noProof/>
              </w:rPr>
              <w:t>IV.</w:t>
            </w:r>
            <w:r>
              <w:rPr>
                <w:rFonts w:asciiTheme="minorHAnsi" w:hAnsiTheme="minorHAnsi" w:eastAsiaTheme="minorEastAsia" w:cstheme="minorBidi"/>
                <w:b w:val="0"/>
                <w:noProof/>
                <w:kern w:val="2"/>
                <w:lang w:val="en-US" w:eastAsia="ja-JP"/>
                <w14:ligatures w14:val="standardContextual"/>
              </w:rPr>
              <w:tab/>
            </w:r>
            <w:r w:rsidRPr="00262DB3">
              <w:rPr>
                <w:rStyle w:val="Hyperlink"/>
                <w:rFonts w:eastAsiaTheme="majorEastAsia"/>
                <w:noProof/>
              </w:rPr>
              <w:t>Case File Request Process</w:t>
            </w:r>
            <w:r>
              <w:rPr>
                <w:noProof/>
                <w:webHidden/>
              </w:rPr>
              <w:tab/>
            </w:r>
            <w:r>
              <w:rPr>
                <w:noProof/>
                <w:webHidden/>
              </w:rPr>
              <w:fldChar w:fldCharType="begin"/>
            </w:r>
            <w:r>
              <w:rPr>
                <w:noProof/>
                <w:webHidden/>
              </w:rPr>
              <w:instrText xml:space="preserve"> PAGEREF _Toc206737097 \h </w:instrText>
            </w:r>
            <w:r>
              <w:rPr>
                <w:noProof/>
                <w:webHidden/>
              </w:rPr>
            </w:r>
            <w:r>
              <w:rPr>
                <w:noProof/>
                <w:webHidden/>
              </w:rPr>
              <w:fldChar w:fldCharType="separate"/>
            </w:r>
            <w:r>
              <w:rPr>
                <w:noProof/>
                <w:webHidden/>
              </w:rPr>
              <w:t>8</w:t>
            </w:r>
            <w:r>
              <w:rPr>
                <w:noProof/>
                <w:webHidden/>
              </w:rPr>
              <w:fldChar w:fldCharType="end"/>
            </w:r>
          </w:hyperlink>
        </w:p>
        <w:p w:rsidR="002D1529" w:rsidRDefault="002D1529" w14:paraId="3BF7C07B" w14:textId="30B8E7EA">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098">
            <w:r w:rsidRPr="00262DB3">
              <w:rPr>
                <w:rStyle w:val="Hyperlink"/>
                <w:rFonts w:eastAsiaTheme="majorEastAsia"/>
                <w:noProof/>
              </w:rPr>
              <w:t>A.</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Non-EDMS Users</w:t>
            </w:r>
            <w:r>
              <w:rPr>
                <w:noProof/>
                <w:webHidden/>
              </w:rPr>
              <w:tab/>
            </w:r>
            <w:r>
              <w:rPr>
                <w:noProof/>
                <w:webHidden/>
              </w:rPr>
              <w:fldChar w:fldCharType="begin"/>
            </w:r>
            <w:r>
              <w:rPr>
                <w:noProof/>
                <w:webHidden/>
              </w:rPr>
              <w:instrText xml:space="preserve"> PAGEREF _Toc206737098 \h </w:instrText>
            </w:r>
            <w:r>
              <w:rPr>
                <w:noProof/>
                <w:webHidden/>
              </w:rPr>
            </w:r>
            <w:r>
              <w:rPr>
                <w:noProof/>
                <w:webHidden/>
              </w:rPr>
              <w:fldChar w:fldCharType="separate"/>
            </w:r>
            <w:r>
              <w:rPr>
                <w:noProof/>
                <w:webHidden/>
              </w:rPr>
              <w:t>8</w:t>
            </w:r>
            <w:r>
              <w:rPr>
                <w:noProof/>
                <w:webHidden/>
              </w:rPr>
              <w:fldChar w:fldCharType="end"/>
            </w:r>
          </w:hyperlink>
        </w:p>
        <w:p w:rsidR="002D1529" w:rsidRDefault="002D1529" w14:paraId="2A9FF651" w14:textId="312FC3DD">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099">
            <w:r w:rsidRPr="00262DB3">
              <w:rPr>
                <w:rStyle w:val="Hyperlink"/>
                <w:rFonts w:eastAsiaTheme="majorEastAsia"/>
                <w:noProof/>
              </w:rPr>
              <w:t>B.</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EDMS Users</w:t>
            </w:r>
            <w:r>
              <w:rPr>
                <w:noProof/>
                <w:webHidden/>
              </w:rPr>
              <w:tab/>
            </w:r>
            <w:r>
              <w:rPr>
                <w:noProof/>
                <w:webHidden/>
              </w:rPr>
              <w:fldChar w:fldCharType="begin"/>
            </w:r>
            <w:r>
              <w:rPr>
                <w:noProof/>
                <w:webHidden/>
              </w:rPr>
              <w:instrText xml:space="preserve"> PAGEREF _Toc206737099 \h </w:instrText>
            </w:r>
            <w:r>
              <w:rPr>
                <w:noProof/>
                <w:webHidden/>
              </w:rPr>
            </w:r>
            <w:r>
              <w:rPr>
                <w:noProof/>
                <w:webHidden/>
              </w:rPr>
              <w:fldChar w:fldCharType="separate"/>
            </w:r>
            <w:r>
              <w:rPr>
                <w:noProof/>
                <w:webHidden/>
              </w:rPr>
              <w:t>8</w:t>
            </w:r>
            <w:r>
              <w:rPr>
                <w:noProof/>
                <w:webHidden/>
              </w:rPr>
              <w:fldChar w:fldCharType="end"/>
            </w:r>
          </w:hyperlink>
        </w:p>
        <w:p w:rsidR="002D1529" w:rsidRDefault="002D1529" w14:paraId="55B94DC7" w14:textId="2B177B4B">
          <w:pPr>
            <w:pStyle w:val="TOC1"/>
            <w:rPr>
              <w:rFonts w:asciiTheme="minorHAnsi" w:hAnsiTheme="minorHAnsi" w:eastAsiaTheme="minorEastAsia" w:cstheme="minorBidi"/>
              <w:b w:val="0"/>
              <w:noProof/>
              <w:kern w:val="2"/>
              <w:lang w:val="en-US" w:eastAsia="ja-JP"/>
              <w14:ligatures w14:val="standardContextual"/>
            </w:rPr>
          </w:pPr>
          <w:hyperlink w:history="1" w:anchor="_Toc206737100">
            <w:r w:rsidRPr="00262DB3">
              <w:rPr>
                <w:rStyle w:val="Hyperlink"/>
                <w:rFonts w:eastAsiaTheme="majorEastAsia"/>
                <w:noProof/>
              </w:rPr>
              <w:t>V.</w:t>
            </w:r>
            <w:r>
              <w:rPr>
                <w:rFonts w:asciiTheme="minorHAnsi" w:hAnsiTheme="minorHAnsi" w:eastAsiaTheme="minorEastAsia" w:cstheme="minorBidi"/>
                <w:b w:val="0"/>
                <w:noProof/>
                <w:kern w:val="2"/>
                <w:lang w:val="en-US" w:eastAsia="ja-JP"/>
                <w14:ligatures w14:val="standardContextual"/>
              </w:rPr>
              <w:tab/>
            </w:r>
            <w:r w:rsidRPr="00262DB3">
              <w:rPr>
                <w:rStyle w:val="Hyperlink"/>
                <w:rFonts w:eastAsiaTheme="majorEastAsia"/>
                <w:noProof/>
              </w:rPr>
              <w:t>Case File Request Documentation</w:t>
            </w:r>
            <w:r>
              <w:rPr>
                <w:noProof/>
                <w:webHidden/>
              </w:rPr>
              <w:tab/>
            </w:r>
            <w:r>
              <w:rPr>
                <w:noProof/>
                <w:webHidden/>
              </w:rPr>
              <w:fldChar w:fldCharType="begin"/>
            </w:r>
            <w:r>
              <w:rPr>
                <w:noProof/>
                <w:webHidden/>
              </w:rPr>
              <w:instrText xml:space="preserve"> PAGEREF _Toc206737100 \h </w:instrText>
            </w:r>
            <w:r>
              <w:rPr>
                <w:noProof/>
                <w:webHidden/>
              </w:rPr>
            </w:r>
            <w:r>
              <w:rPr>
                <w:noProof/>
                <w:webHidden/>
              </w:rPr>
              <w:fldChar w:fldCharType="separate"/>
            </w:r>
            <w:r>
              <w:rPr>
                <w:noProof/>
                <w:webHidden/>
              </w:rPr>
              <w:t>8</w:t>
            </w:r>
            <w:r>
              <w:rPr>
                <w:noProof/>
                <w:webHidden/>
              </w:rPr>
              <w:fldChar w:fldCharType="end"/>
            </w:r>
          </w:hyperlink>
        </w:p>
        <w:p w:rsidR="002D1529" w:rsidRDefault="002D1529" w14:paraId="40E9A8A7" w14:textId="7168A5FD">
          <w:pPr>
            <w:pStyle w:val="TOC1"/>
            <w:rPr>
              <w:rFonts w:asciiTheme="minorHAnsi" w:hAnsiTheme="minorHAnsi" w:eastAsiaTheme="minorEastAsia" w:cstheme="minorBidi"/>
              <w:b w:val="0"/>
              <w:noProof/>
              <w:kern w:val="2"/>
              <w:lang w:val="en-US" w:eastAsia="ja-JP"/>
              <w14:ligatures w14:val="standardContextual"/>
            </w:rPr>
          </w:pPr>
          <w:hyperlink w:history="1" w:anchor="_Toc206737101">
            <w:r w:rsidRPr="00262DB3">
              <w:rPr>
                <w:rStyle w:val="Hyperlink"/>
                <w:rFonts w:eastAsiaTheme="majorEastAsia"/>
                <w:noProof/>
              </w:rPr>
              <w:t>VI.</w:t>
            </w:r>
            <w:r>
              <w:rPr>
                <w:rFonts w:asciiTheme="minorHAnsi" w:hAnsiTheme="minorHAnsi" w:eastAsiaTheme="minorEastAsia" w:cstheme="minorBidi"/>
                <w:b w:val="0"/>
                <w:noProof/>
                <w:kern w:val="2"/>
                <w:lang w:val="en-US" w:eastAsia="ja-JP"/>
                <w14:ligatures w14:val="standardContextual"/>
              </w:rPr>
              <w:tab/>
            </w:r>
            <w:r w:rsidRPr="00262DB3">
              <w:rPr>
                <w:rStyle w:val="Hyperlink"/>
                <w:rFonts w:eastAsiaTheme="majorEastAsia"/>
                <w:noProof/>
              </w:rPr>
              <w:t>Review Results and Error Findings</w:t>
            </w:r>
            <w:r>
              <w:rPr>
                <w:noProof/>
                <w:webHidden/>
              </w:rPr>
              <w:tab/>
            </w:r>
            <w:r>
              <w:rPr>
                <w:noProof/>
                <w:webHidden/>
              </w:rPr>
              <w:fldChar w:fldCharType="begin"/>
            </w:r>
            <w:r>
              <w:rPr>
                <w:noProof/>
                <w:webHidden/>
              </w:rPr>
              <w:instrText xml:space="preserve"> PAGEREF _Toc206737101 \h </w:instrText>
            </w:r>
            <w:r>
              <w:rPr>
                <w:noProof/>
                <w:webHidden/>
              </w:rPr>
            </w:r>
            <w:r>
              <w:rPr>
                <w:noProof/>
                <w:webHidden/>
              </w:rPr>
              <w:fldChar w:fldCharType="separate"/>
            </w:r>
            <w:r>
              <w:rPr>
                <w:noProof/>
                <w:webHidden/>
              </w:rPr>
              <w:t>9</w:t>
            </w:r>
            <w:r>
              <w:rPr>
                <w:noProof/>
                <w:webHidden/>
              </w:rPr>
              <w:fldChar w:fldCharType="end"/>
            </w:r>
          </w:hyperlink>
        </w:p>
        <w:p w:rsidR="002D1529" w:rsidRDefault="002D1529" w14:paraId="5EF7F4F2" w14:textId="7007FEBB">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102">
            <w:r w:rsidRPr="00262DB3">
              <w:rPr>
                <w:rStyle w:val="Hyperlink"/>
                <w:rFonts w:eastAsiaTheme="majorEastAsia"/>
                <w:noProof/>
              </w:rPr>
              <w:t>A.</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Concur</w:t>
            </w:r>
            <w:r>
              <w:rPr>
                <w:noProof/>
                <w:webHidden/>
              </w:rPr>
              <w:tab/>
            </w:r>
            <w:r>
              <w:rPr>
                <w:noProof/>
                <w:webHidden/>
              </w:rPr>
              <w:fldChar w:fldCharType="begin"/>
            </w:r>
            <w:r>
              <w:rPr>
                <w:noProof/>
                <w:webHidden/>
              </w:rPr>
              <w:instrText xml:space="preserve"> PAGEREF _Toc206737102 \h </w:instrText>
            </w:r>
            <w:r>
              <w:rPr>
                <w:noProof/>
                <w:webHidden/>
              </w:rPr>
            </w:r>
            <w:r>
              <w:rPr>
                <w:noProof/>
                <w:webHidden/>
              </w:rPr>
              <w:fldChar w:fldCharType="separate"/>
            </w:r>
            <w:r>
              <w:rPr>
                <w:noProof/>
                <w:webHidden/>
              </w:rPr>
              <w:t>10</w:t>
            </w:r>
            <w:r>
              <w:rPr>
                <w:noProof/>
                <w:webHidden/>
              </w:rPr>
              <w:fldChar w:fldCharType="end"/>
            </w:r>
          </w:hyperlink>
        </w:p>
        <w:p w:rsidR="002D1529" w:rsidRDefault="002D1529" w14:paraId="697CBF6E" w14:textId="6B31747F">
          <w:pPr>
            <w:pStyle w:val="TOC2"/>
            <w:tabs>
              <w:tab w:val="left" w:pos="960"/>
              <w:tab w:val="right" w:pos="9350"/>
            </w:tabs>
            <w:rPr>
              <w:rFonts w:asciiTheme="minorHAnsi" w:hAnsiTheme="minorHAnsi" w:eastAsiaTheme="minorEastAsia" w:cstheme="minorBidi"/>
              <w:noProof/>
              <w:kern w:val="2"/>
              <w:szCs w:val="24"/>
              <w:lang w:val="en-US" w:eastAsia="ja-JP"/>
              <w14:ligatures w14:val="standardContextual"/>
            </w:rPr>
          </w:pPr>
          <w:hyperlink w:history="1" w:anchor="_Toc206737103">
            <w:r w:rsidRPr="00262DB3">
              <w:rPr>
                <w:rStyle w:val="Hyperlink"/>
                <w:rFonts w:eastAsiaTheme="majorEastAsia"/>
                <w:noProof/>
              </w:rPr>
              <w:t>B.</w:t>
            </w:r>
            <w:r>
              <w:rPr>
                <w:rFonts w:asciiTheme="minorHAnsi" w:hAnsiTheme="minorHAnsi" w:eastAsiaTheme="minorEastAsia" w:cstheme="minorBidi"/>
                <w:noProof/>
                <w:kern w:val="2"/>
                <w:szCs w:val="24"/>
                <w:lang w:val="en-US" w:eastAsia="ja-JP"/>
                <w14:ligatures w14:val="standardContextual"/>
              </w:rPr>
              <w:tab/>
            </w:r>
            <w:r w:rsidRPr="00262DB3">
              <w:rPr>
                <w:rStyle w:val="Hyperlink"/>
                <w:rFonts w:eastAsiaTheme="majorEastAsia"/>
                <w:noProof/>
              </w:rPr>
              <w:t>Rebut</w:t>
            </w:r>
            <w:r>
              <w:rPr>
                <w:noProof/>
                <w:webHidden/>
              </w:rPr>
              <w:tab/>
            </w:r>
            <w:r>
              <w:rPr>
                <w:noProof/>
                <w:webHidden/>
              </w:rPr>
              <w:fldChar w:fldCharType="begin"/>
            </w:r>
            <w:r>
              <w:rPr>
                <w:noProof/>
                <w:webHidden/>
              </w:rPr>
              <w:instrText xml:space="preserve"> PAGEREF _Toc206737103 \h </w:instrText>
            </w:r>
            <w:r>
              <w:rPr>
                <w:noProof/>
                <w:webHidden/>
              </w:rPr>
            </w:r>
            <w:r>
              <w:rPr>
                <w:noProof/>
                <w:webHidden/>
              </w:rPr>
              <w:fldChar w:fldCharType="separate"/>
            </w:r>
            <w:r>
              <w:rPr>
                <w:noProof/>
                <w:webHidden/>
              </w:rPr>
              <w:t>10</w:t>
            </w:r>
            <w:r>
              <w:rPr>
                <w:noProof/>
                <w:webHidden/>
              </w:rPr>
              <w:fldChar w:fldCharType="end"/>
            </w:r>
          </w:hyperlink>
        </w:p>
        <w:p w:rsidR="002D1529" w:rsidRDefault="002D1529" w14:paraId="71C8BECB" w14:textId="6CC9F55A">
          <w:pPr>
            <w:pStyle w:val="TOC1"/>
            <w:rPr>
              <w:rFonts w:asciiTheme="minorHAnsi" w:hAnsiTheme="minorHAnsi" w:eastAsiaTheme="minorEastAsia" w:cstheme="minorBidi"/>
              <w:b w:val="0"/>
              <w:noProof/>
              <w:kern w:val="2"/>
              <w:lang w:val="en-US" w:eastAsia="ja-JP"/>
              <w14:ligatures w14:val="standardContextual"/>
            </w:rPr>
          </w:pPr>
          <w:hyperlink w:history="1" w:anchor="_Toc206737104">
            <w:r w:rsidRPr="00262DB3">
              <w:rPr>
                <w:rStyle w:val="Hyperlink"/>
                <w:rFonts w:eastAsiaTheme="majorEastAsia"/>
                <w:noProof/>
              </w:rPr>
              <w:t>VII.</w:t>
            </w:r>
            <w:r>
              <w:rPr>
                <w:rFonts w:asciiTheme="minorHAnsi" w:hAnsiTheme="minorHAnsi" w:eastAsiaTheme="minorEastAsia" w:cstheme="minorBidi"/>
                <w:b w:val="0"/>
                <w:noProof/>
                <w:kern w:val="2"/>
                <w:lang w:val="en-US" w:eastAsia="ja-JP"/>
                <w14:ligatures w14:val="standardContextual"/>
              </w:rPr>
              <w:tab/>
            </w:r>
            <w:r w:rsidRPr="00262DB3">
              <w:rPr>
                <w:rStyle w:val="Hyperlink"/>
                <w:rFonts w:eastAsiaTheme="majorEastAsia"/>
                <w:noProof/>
              </w:rPr>
              <w:t>EQA Resources</w:t>
            </w:r>
            <w:r>
              <w:rPr>
                <w:noProof/>
                <w:webHidden/>
              </w:rPr>
              <w:tab/>
            </w:r>
            <w:r>
              <w:rPr>
                <w:noProof/>
                <w:webHidden/>
              </w:rPr>
              <w:fldChar w:fldCharType="begin"/>
            </w:r>
            <w:r>
              <w:rPr>
                <w:noProof/>
                <w:webHidden/>
              </w:rPr>
              <w:instrText xml:space="preserve"> PAGEREF _Toc206737104 \h </w:instrText>
            </w:r>
            <w:r>
              <w:rPr>
                <w:noProof/>
                <w:webHidden/>
              </w:rPr>
            </w:r>
            <w:r>
              <w:rPr>
                <w:noProof/>
                <w:webHidden/>
              </w:rPr>
              <w:fldChar w:fldCharType="separate"/>
            </w:r>
            <w:r>
              <w:rPr>
                <w:noProof/>
                <w:webHidden/>
              </w:rPr>
              <w:t>11</w:t>
            </w:r>
            <w:r>
              <w:rPr>
                <w:noProof/>
                <w:webHidden/>
              </w:rPr>
              <w:fldChar w:fldCharType="end"/>
            </w:r>
          </w:hyperlink>
        </w:p>
        <w:p w:rsidR="002D1529" w:rsidRDefault="002D1529" w14:paraId="3D4C57CD" w14:textId="322FCC4D">
          <w:pPr>
            <w:pStyle w:val="TOC1"/>
            <w:rPr>
              <w:rFonts w:asciiTheme="minorHAnsi" w:hAnsiTheme="minorHAnsi" w:eastAsiaTheme="minorEastAsia" w:cstheme="minorBidi"/>
              <w:b w:val="0"/>
              <w:noProof/>
              <w:kern w:val="2"/>
              <w:lang w:val="en-US" w:eastAsia="ja-JP"/>
              <w14:ligatures w14:val="standardContextual"/>
            </w:rPr>
          </w:pPr>
          <w:hyperlink w:history="1" w:anchor="_Toc206737105">
            <w:r w:rsidRPr="00262DB3">
              <w:rPr>
                <w:rStyle w:val="Hyperlink"/>
                <w:rFonts w:eastAsiaTheme="majorEastAsia"/>
                <w:noProof/>
              </w:rPr>
              <w:t>Appendix A: Non-Financial Eligibility Criteria</w:t>
            </w:r>
            <w:r>
              <w:rPr>
                <w:noProof/>
                <w:webHidden/>
              </w:rPr>
              <w:tab/>
            </w:r>
            <w:r>
              <w:rPr>
                <w:noProof/>
                <w:webHidden/>
              </w:rPr>
              <w:fldChar w:fldCharType="begin"/>
            </w:r>
            <w:r>
              <w:rPr>
                <w:noProof/>
                <w:webHidden/>
              </w:rPr>
              <w:instrText xml:space="preserve"> PAGEREF _Toc206737105 \h </w:instrText>
            </w:r>
            <w:r>
              <w:rPr>
                <w:noProof/>
                <w:webHidden/>
              </w:rPr>
            </w:r>
            <w:r>
              <w:rPr>
                <w:noProof/>
                <w:webHidden/>
              </w:rPr>
              <w:fldChar w:fldCharType="separate"/>
            </w:r>
            <w:r>
              <w:rPr>
                <w:noProof/>
                <w:webHidden/>
              </w:rPr>
              <w:t>12</w:t>
            </w:r>
            <w:r>
              <w:rPr>
                <w:noProof/>
                <w:webHidden/>
              </w:rPr>
              <w:fldChar w:fldCharType="end"/>
            </w:r>
          </w:hyperlink>
        </w:p>
        <w:p w:rsidR="002D1529" w:rsidRDefault="002D1529" w14:paraId="34D1163C" w14:textId="72DAEE67">
          <w:pPr>
            <w:pStyle w:val="TOC1"/>
            <w:rPr>
              <w:rFonts w:asciiTheme="minorHAnsi" w:hAnsiTheme="minorHAnsi" w:eastAsiaTheme="minorEastAsia" w:cstheme="minorBidi"/>
              <w:b w:val="0"/>
              <w:noProof/>
              <w:kern w:val="2"/>
              <w:lang w:val="en-US" w:eastAsia="ja-JP"/>
              <w14:ligatures w14:val="standardContextual"/>
            </w:rPr>
          </w:pPr>
          <w:hyperlink w:history="1" w:anchor="_Toc206737106">
            <w:r w:rsidRPr="00262DB3">
              <w:rPr>
                <w:rStyle w:val="Hyperlink"/>
                <w:rFonts w:eastAsiaTheme="majorEastAsia"/>
                <w:noProof/>
              </w:rPr>
              <w:t>Appendix B: Financial Eligibility Criteria</w:t>
            </w:r>
            <w:r>
              <w:rPr>
                <w:noProof/>
                <w:webHidden/>
              </w:rPr>
              <w:tab/>
            </w:r>
            <w:r>
              <w:rPr>
                <w:noProof/>
                <w:webHidden/>
              </w:rPr>
              <w:fldChar w:fldCharType="begin"/>
            </w:r>
            <w:r>
              <w:rPr>
                <w:noProof/>
                <w:webHidden/>
              </w:rPr>
              <w:instrText xml:space="preserve"> PAGEREF _Toc206737106 \h </w:instrText>
            </w:r>
            <w:r>
              <w:rPr>
                <w:noProof/>
                <w:webHidden/>
              </w:rPr>
            </w:r>
            <w:r>
              <w:rPr>
                <w:noProof/>
                <w:webHidden/>
              </w:rPr>
              <w:fldChar w:fldCharType="separate"/>
            </w:r>
            <w:r>
              <w:rPr>
                <w:noProof/>
                <w:webHidden/>
              </w:rPr>
              <w:t>14</w:t>
            </w:r>
            <w:r>
              <w:rPr>
                <w:noProof/>
                <w:webHidden/>
              </w:rPr>
              <w:fldChar w:fldCharType="end"/>
            </w:r>
          </w:hyperlink>
        </w:p>
        <w:p w:rsidR="002D1529" w:rsidRDefault="002D1529" w14:paraId="544ECF91" w14:textId="0AC24239">
          <w:pPr>
            <w:pStyle w:val="TOC1"/>
            <w:rPr>
              <w:rFonts w:asciiTheme="minorHAnsi" w:hAnsiTheme="minorHAnsi" w:eastAsiaTheme="minorEastAsia" w:cstheme="minorBidi"/>
              <w:b w:val="0"/>
              <w:noProof/>
              <w:kern w:val="2"/>
              <w:lang w:val="en-US" w:eastAsia="ja-JP"/>
              <w14:ligatures w14:val="standardContextual"/>
            </w:rPr>
          </w:pPr>
          <w:hyperlink w:history="1" w:anchor="_Toc206737107">
            <w:r w:rsidRPr="00262DB3">
              <w:rPr>
                <w:rStyle w:val="Hyperlink"/>
                <w:rFonts w:eastAsiaTheme="majorEastAsia"/>
                <w:noProof/>
              </w:rPr>
              <w:t>Appendix C: Medical and Other Non-MAGI Criteria</w:t>
            </w:r>
            <w:r>
              <w:rPr>
                <w:noProof/>
                <w:webHidden/>
              </w:rPr>
              <w:tab/>
            </w:r>
            <w:r>
              <w:rPr>
                <w:noProof/>
                <w:webHidden/>
              </w:rPr>
              <w:fldChar w:fldCharType="begin"/>
            </w:r>
            <w:r>
              <w:rPr>
                <w:noProof/>
                <w:webHidden/>
              </w:rPr>
              <w:instrText xml:space="preserve"> PAGEREF _Toc206737107 \h </w:instrText>
            </w:r>
            <w:r>
              <w:rPr>
                <w:noProof/>
                <w:webHidden/>
              </w:rPr>
            </w:r>
            <w:r>
              <w:rPr>
                <w:noProof/>
                <w:webHidden/>
              </w:rPr>
              <w:fldChar w:fldCharType="separate"/>
            </w:r>
            <w:r>
              <w:rPr>
                <w:noProof/>
                <w:webHidden/>
              </w:rPr>
              <w:t>16</w:t>
            </w:r>
            <w:r>
              <w:rPr>
                <w:noProof/>
                <w:webHidden/>
              </w:rPr>
              <w:fldChar w:fldCharType="end"/>
            </w:r>
          </w:hyperlink>
        </w:p>
        <w:p w:rsidR="002D1529" w:rsidRDefault="002D1529" w14:paraId="6E7DCA5C" w14:textId="36FF7510">
          <w:pPr>
            <w:pStyle w:val="TOC1"/>
            <w:rPr>
              <w:rFonts w:asciiTheme="minorHAnsi" w:hAnsiTheme="minorHAnsi" w:eastAsiaTheme="minorEastAsia" w:cstheme="minorBidi"/>
              <w:b w:val="0"/>
              <w:noProof/>
              <w:kern w:val="2"/>
              <w:lang w:val="en-US" w:eastAsia="ja-JP"/>
              <w14:ligatures w14:val="standardContextual"/>
            </w:rPr>
          </w:pPr>
          <w:hyperlink w:history="1" w:anchor="_Toc206737108">
            <w:r w:rsidRPr="00262DB3">
              <w:rPr>
                <w:rStyle w:val="Hyperlink"/>
                <w:rFonts w:eastAsiaTheme="majorEastAsia"/>
                <w:noProof/>
              </w:rPr>
              <w:t>Appendix D: Eligibility Processes</w:t>
            </w:r>
            <w:r>
              <w:rPr>
                <w:noProof/>
                <w:webHidden/>
              </w:rPr>
              <w:tab/>
            </w:r>
            <w:r>
              <w:rPr>
                <w:noProof/>
                <w:webHidden/>
              </w:rPr>
              <w:fldChar w:fldCharType="begin"/>
            </w:r>
            <w:r>
              <w:rPr>
                <w:noProof/>
                <w:webHidden/>
              </w:rPr>
              <w:instrText xml:space="preserve"> PAGEREF _Toc206737108 \h </w:instrText>
            </w:r>
            <w:r>
              <w:rPr>
                <w:noProof/>
                <w:webHidden/>
              </w:rPr>
            </w:r>
            <w:r>
              <w:rPr>
                <w:noProof/>
                <w:webHidden/>
              </w:rPr>
              <w:fldChar w:fldCharType="separate"/>
            </w:r>
            <w:r>
              <w:rPr>
                <w:noProof/>
                <w:webHidden/>
              </w:rPr>
              <w:t>17</w:t>
            </w:r>
            <w:r>
              <w:rPr>
                <w:noProof/>
                <w:webHidden/>
              </w:rPr>
              <w:fldChar w:fldCharType="end"/>
            </w:r>
          </w:hyperlink>
        </w:p>
        <w:p w:rsidR="008F4D7B" w:rsidRDefault="00776169" w14:paraId="1696CA58" w14:textId="6AC91FB5">
          <w:pPr>
            <w:spacing w:line="360" w:lineRule="auto"/>
            <w:rPr>
              <w:rFonts w:ascii="Tahoma" w:hAnsi="Tahoma" w:eastAsia="Tahoma" w:cs="Tahoma"/>
              <w:b/>
              <w:sz w:val="24"/>
              <w:szCs w:val="24"/>
            </w:rPr>
          </w:pPr>
          <w:r>
            <w:fldChar w:fldCharType="end"/>
          </w:r>
        </w:p>
      </w:sdtContent>
      <w:sdtEndPr>
        <w:rPr>
          <w:rFonts w:eastAsia="Trebuchet MS" w:cs="Trebuchet MS"/>
          <w:b w:val="0"/>
          <w:bCs w:val="0"/>
          <w:sz w:val="22"/>
          <w:szCs w:val="22"/>
        </w:rPr>
      </w:sdtEndPr>
    </w:sdt>
    <w:p w:rsidR="008F4D7B" w:rsidRDefault="00776169" w14:paraId="31DD56C1" w14:textId="77777777">
      <w:pPr>
        <w:rPr>
          <w:rFonts w:ascii="Tahoma" w:hAnsi="Tahoma" w:eastAsia="Tahoma" w:cs="Tahoma"/>
          <w:b/>
          <w:sz w:val="24"/>
          <w:szCs w:val="24"/>
        </w:rPr>
      </w:pPr>
      <w:r>
        <w:br w:type="page"/>
      </w:r>
    </w:p>
    <w:p w:rsidR="008F4D7B" w:rsidRDefault="00776169" w14:paraId="1355FA37" w14:textId="77777777">
      <w:pPr>
        <w:pStyle w:val="Heading1"/>
        <w:numPr>
          <w:ilvl w:val="0"/>
          <w:numId w:val="34"/>
        </w:numPr>
      </w:pPr>
      <w:bookmarkStart w:name="_Toc206737089" w:id="5"/>
      <w:r>
        <w:t>EQA Program Overview</w:t>
      </w:r>
      <w:bookmarkEnd w:id="5"/>
    </w:p>
    <w:p w:rsidR="008F4D7B" w:rsidRDefault="00776169" w14:paraId="646CCA1F" w14:textId="77777777">
      <w:pPr>
        <w:pStyle w:val="Heading2"/>
        <w:numPr>
          <w:ilvl w:val="0"/>
          <w:numId w:val="12"/>
        </w:numPr>
      </w:pPr>
      <w:bookmarkStart w:name="_Toc206737090" w:id="6"/>
      <w:r>
        <w:t>Program Background and Purpose</w:t>
      </w:r>
      <w:bookmarkEnd w:id="6"/>
    </w:p>
    <w:p w:rsidR="008F4D7B" w:rsidP="0BA4533A" w:rsidRDefault="00776169" w14:paraId="3C9305AB" w14:textId="77777777">
      <w:pPr>
        <w:pBdr>
          <w:top w:val="nil"/>
          <w:left w:val="nil"/>
          <w:bottom w:val="nil"/>
          <w:right w:val="nil"/>
          <w:between w:val="nil"/>
        </w:pBdr>
        <w:spacing w:after="240" w:line="312" w:lineRule="auto"/>
        <w:ind w:left="1152"/>
        <w:rPr>
          <w:color w:val="000000"/>
          <w:sz w:val="24"/>
          <w:szCs w:val="24"/>
          <w:lang w:val="en-US"/>
        </w:rPr>
      </w:pPr>
      <w:r w:rsidRPr="0BA4533A">
        <w:rPr>
          <w:color w:val="000000" w:themeColor="text1"/>
          <w:sz w:val="24"/>
          <w:szCs w:val="24"/>
          <w:lang w:val="en-US"/>
        </w:rPr>
        <w:t>The Eligibility Quality Assurance (EQA) program provides the eligibility sites and the Department of Health Care Policy and Financing (“the Department”) with information about the accuracy of eligibility determinations for Medicaid and Child Health Plan Plus (CHP+). The EQA program is executed through monthly reviews of eligibility determinations completed in the Colorado Benefits Management System (CBMS). The findings of these reviews are intended to provide timely information about errors in the eligibility determination process.</w:t>
      </w:r>
    </w:p>
    <w:p w:rsidR="008F4D7B" w:rsidRDefault="00776169" w14:paraId="6F4D3501" w14:textId="77777777">
      <w:pPr>
        <w:pStyle w:val="Heading2"/>
        <w:numPr>
          <w:ilvl w:val="0"/>
          <w:numId w:val="12"/>
        </w:numPr>
      </w:pPr>
      <w:bookmarkStart w:name="_Toc206737091" w:id="7"/>
      <w:r>
        <w:t>County Incentives Program – Accuracy Incentive</w:t>
      </w:r>
      <w:bookmarkEnd w:id="7"/>
    </w:p>
    <w:p w:rsidR="008F4D7B" w:rsidRDefault="00776169" w14:paraId="7FF756EE" w14:textId="77777777">
      <w:pPr>
        <w:pBdr>
          <w:top w:val="nil"/>
          <w:left w:val="nil"/>
          <w:bottom w:val="nil"/>
          <w:right w:val="nil"/>
          <w:between w:val="nil"/>
        </w:pBdr>
        <w:spacing w:after="240" w:line="312" w:lineRule="auto"/>
        <w:ind w:left="1152"/>
        <w:rPr>
          <w:color w:val="000000"/>
          <w:sz w:val="24"/>
          <w:szCs w:val="24"/>
        </w:rPr>
      </w:pPr>
      <w:r>
        <w:rPr>
          <w:color w:val="000000"/>
          <w:sz w:val="24"/>
          <w:szCs w:val="24"/>
        </w:rPr>
        <w:t xml:space="preserve">EQA’s review results are used by the County Incentives Program. Approximately </w:t>
      </w:r>
      <w:r>
        <w:rPr>
          <w:sz w:val="24"/>
          <w:szCs w:val="24"/>
        </w:rPr>
        <w:t xml:space="preserve">one month </w:t>
      </w:r>
      <w:r>
        <w:rPr>
          <w:color w:val="000000"/>
          <w:sz w:val="24"/>
          <w:szCs w:val="24"/>
        </w:rPr>
        <w:t xml:space="preserve">after the review is complete, the results are uploaded to the Department’s Medical Assistance Performance (MAP) Accuracy dashboard. Instructions for operationalizing the Accuracy Incentive can be found on the </w:t>
      </w:r>
      <w:hyperlink r:id="rId22">
        <w:r w:rsidR="008F4D7B">
          <w:rPr>
            <w:color w:val="0000FF"/>
            <w:sz w:val="24"/>
            <w:szCs w:val="24"/>
            <w:u w:val="single"/>
          </w:rPr>
          <w:t>HCPF County Incentives Program website</w:t>
        </w:r>
      </w:hyperlink>
      <w:r>
        <w:rPr>
          <w:color w:val="000000"/>
          <w:sz w:val="24"/>
          <w:szCs w:val="24"/>
        </w:rPr>
        <w:t xml:space="preserve"> (https://hcpf.colorado.gov/county-incentives-programs).</w:t>
      </w:r>
    </w:p>
    <w:p w:rsidR="008F4D7B" w:rsidRDefault="00776169" w14:paraId="4ECED422" w14:textId="77777777">
      <w:pPr>
        <w:pStyle w:val="Heading2"/>
        <w:numPr>
          <w:ilvl w:val="0"/>
          <w:numId w:val="12"/>
        </w:numPr>
      </w:pPr>
      <w:bookmarkStart w:name="_Toc206737092" w:id="8"/>
      <w:r>
        <w:t>Manual Purpose and Audience</w:t>
      </w:r>
      <w:bookmarkEnd w:id="8"/>
    </w:p>
    <w:p w:rsidR="008F4D7B" w:rsidP="0BA4533A" w:rsidRDefault="00776169" w14:paraId="6FACF6F0" w14:textId="77777777">
      <w:pPr>
        <w:pBdr>
          <w:top w:val="nil"/>
          <w:left w:val="nil"/>
          <w:bottom w:val="nil"/>
          <w:right w:val="nil"/>
          <w:between w:val="nil"/>
        </w:pBdr>
        <w:spacing w:after="240" w:line="312" w:lineRule="auto"/>
        <w:ind w:left="1152"/>
        <w:rPr>
          <w:color w:val="000000"/>
          <w:sz w:val="24"/>
          <w:szCs w:val="24"/>
          <w:lang w:val="en-US"/>
        </w:rPr>
      </w:pPr>
      <w:r w:rsidRPr="0BA4533A">
        <w:rPr>
          <w:color w:val="000000" w:themeColor="text1"/>
          <w:sz w:val="24"/>
          <w:szCs w:val="24"/>
          <w:lang w:val="en-US"/>
        </w:rPr>
        <w:t xml:space="preserve">This manual is intended to </w:t>
      </w:r>
      <w:r w:rsidRPr="0BA4533A">
        <w:rPr>
          <w:sz w:val="24"/>
          <w:szCs w:val="24"/>
          <w:lang w:val="en-US"/>
        </w:rPr>
        <w:t>provide eligibility</w:t>
      </w:r>
      <w:r w:rsidRPr="0BA4533A">
        <w:rPr>
          <w:color w:val="000000" w:themeColor="text1"/>
          <w:sz w:val="24"/>
          <w:szCs w:val="24"/>
          <w:lang w:val="en-US"/>
        </w:rPr>
        <w:t xml:space="preserve"> sites with guidance for EQA case reviews and will be in effect throughout the state fiscal year. It will be updated annually at the beginning of the state fiscal year. Suggestions for updating this manual should be emailed to </w:t>
      </w:r>
      <w:hyperlink r:id="rId23">
        <w:r w:rsidRPr="0BA4533A" w:rsidR="008F4D7B">
          <w:rPr>
            <w:color w:val="0000FF"/>
            <w:sz w:val="24"/>
            <w:szCs w:val="24"/>
            <w:u w:val="single"/>
            <w:lang w:val="en-US"/>
          </w:rPr>
          <w:t>hcpf_moo_eqr@state.co.us</w:t>
        </w:r>
      </w:hyperlink>
      <w:r w:rsidRPr="0BA4533A">
        <w:rPr>
          <w:color w:val="000000" w:themeColor="text1"/>
          <w:sz w:val="24"/>
          <w:szCs w:val="24"/>
          <w:lang w:val="en-US"/>
        </w:rPr>
        <w:t xml:space="preserve">. This guidance is specific to the EQA program and should not be used for any other audits performed by the Department or external auditors. This manual may not capture every potential scenario that EQA may encounter. </w:t>
      </w:r>
    </w:p>
    <w:p w:rsidR="008F4D7B" w:rsidRDefault="00776169" w14:paraId="598A462E" w14:textId="77777777">
      <w:pPr>
        <w:pStyle w:val="Heading2"/>
        <w:numPr>
          <w:ilvl w:val="0"/>
          <w:numId w:val="12"/>
        </w:numPr>
      </w:pPr>
      <w:bookmarkStart w:name="_Toc206737093" w:id="9"/>
      <w:r>
        <w:t>Eligibility Site Responsibilities</w:t>
      </w:r>
      <w:bookmarkEnd w:id="9"/>
    </w:p>
    <w:p w:rsidR="008F4D7B" w:rsidP="0BA4533A" w:rsidRDefault="00776169" w14:paraId="28B32941" w14:textId="77777777">
      <w:pPr>
        <w:pBdr>
          <w:top w:val="nil"/>
          <w:left w:val="nil"/>
          <w:bottom w:val="nil"/>
          <w:right w:val="nil"/>
          <w:between w:val="nil"/>
        </w:pBdr>
        <w:spacing w:after="240" w:line="312" w:lineRule="auto"/>
        <w:ind w:left="1152"/>
        <w:rPr>
          <w:color w:val="000000"/>
          <w:sz w:val="24"/>
          <w:szCs w:val="24"/>
          <w:lang w:val="en-US"/>
        </w:rPr>
      </w:pPr>
      <w:r w:rsidRPr="0BA4533A">
        <w:rPr>
          <w:color w:val="000000" w:themeColor="text1"/>
          <w:sz w:val="24"/>
          <w:szCs w:val="24"/>
          <w:lang w:val="en-US"/>
        </w:rPr>
        <w:t xml:space="preserve">All eligibility sites are required to participate in EQA reviews. The EQA team samples approximately one-to-five cases from every eligibility site every month, for a total of 120 cases per month. Eligibility sites are responsible for providing EQA with case files and responding to error findings in accordance with the timeframes established by EQA in Section IV and Section VI of this manual. </w:t>
      </w:r>
    </w:p>
    <w:p w:rsidR="008F4D7B" w:rsidP="786E2DCA" w:rsidRDefault="00776169" w14:paraId="7C427495" w14:textId="358E7399" w14:noSpellErr="1">
      <w:pPr>
        <w:pBdr>
          <w:top w:val="nil" w:color="000000" w:sz="0" w:space="0"/>
          <w:left w:val="nil" w:color="000000" w:sz="0" w:space="0"/>
          <w:bottom w:val="nil" w:color="000000" w:sz="0" w:space="0"/>
          <w:right w:val="nil" w:color="000000" w:sz="0" w:space="0"/>
          <w:between w:val="nil" w:color="000000" w:sz="0" w:space="0"/>
        </w:pBdr>
        <w:spacing w:after="240" w:line="312" w:lineRule="auto"/>
        <w:ind w:left="1152"/>
        <w:rPr>
          <w:color w:val="000000"/>
          <w:sz w:val="24"/>
          <w:szCs w:val="24"/>
          <w:lang w:val="en-US"/>
        </w:rPr>
      </w:pPr>
      <w:r w:rsidRPr="786E2DCA" w:rsidR="00776169">
        <w:rPr>
          <w:color w:val="000000" w:themeColor="text1" w:themeTint="FF" w:themeShade="FF"/>
          <w:sz w:val="24"/>
          <w:szCs w:val="24"/>
          <w:lang w:val="en-US"/>
        </w:rPr>
        <w:t>EQA has provided links to the rules</w:t>
      </w:r>
      <w:r w:rsidRPr="786E2DCA" w:rsidR="00776169">
        <w:rPr>
          <w:sz w:val="24"/>
          <w:szCs w:val="24"/>
          <w:lang w:val="en-US"/>
        </w:rPr>
        <w:t xml:space="preserve">/regulations, state guidance, and other guides that EQA uses to review accuracy. However, the manual does not provide an exhaustive list of the </w:t>
      </w:r>
      <w:r w:rsidRPr="786E2DCA" w:rsidR="00776169">
        <w:rPr>
          <w:sz w:val="24"/>
          <w:szCs w:val="24"/>
          <w:lang w:val="en-US"/>
        </w:rPr>
        <w:t>numerous</w:t>
      </w:r>
      <w:r w:rsidRPr="786E2DCA" w:rsidR="00776169">
        <w:rPr>
          <w:sz w:val="24"/>
          <w:szCs w:val="24"/>
          <w:lang w:val="en-US"/>
        </w:rPr>
        <w:t xml:space="preserve"> resources used by EQA when reviewing accuracy. As outlined in </w:t>
      </w:r>
      <w:r w:rsidRPr="786E2DCA" w:rsidR="00776169">
        <w:rPr>
          <w:sz w:val="24"/>
          <w:szCs w:val="24"/>
          <w:lang w:val="en-US"/>
        </w:rPr>
        <w:t>10 CCR 2505-05 1.020.3.</w:t>
      </w:r>
      <w:r w:rsidRPr="786E2DCA" w:rsidR="00075CAF">
        <w:rPr>
          <w:sz w:val="24"/>
          <w:szCs w:val="24"/>
          <w:lang w:val="en-US"/>
        </w:rPr>
        <w:t>5</w:t>
      </w:r>
      <w:r w:rsidRPr="786E2DCA" w:rsidR="00776169">
        <w:rPr>
          <w:sz w:val="24"/>
          <w:szCs w:val="24"/>
          <w:lang w:val="en-US"/>
        </w:rPr>
        <w:t>.a,</w:t>
      </w:r>
      <w:r w:rsidRPr="786E2DCA" w:rsidR="00776169">
        <w:rPr>
          <w:sz w:val="24"/>
          <w:szCs w:val="24"/>
          <w:lang w:val="en-US"/>
        </w:rPr>
        <w:t xml:space="preserve"> it is the responsibility of the County Department Director to organize operations and staff functions to assure the effectiveness and efficiencies of operations of the County Department and compliance with applicable State and federal requirements, laws, and regulations, including </w:t>
      </w:r>
      <w:r w:rsidRPr="786E2DCA" w:rsidR="00776169">
        <w:rPr>
          <w:sz w:val="24"/>
          <w:szCs w:val="24"/>
          <w:lang w:val="en-US"/>
        </w:rPr>
        <w:t>establishing</w:t>
      </w:r>
      <w:r w:rsidRPr="786E2DCA" w:rsidR="00776169">
        <w:rPr>
          <w:sz w:val="24"/>
          <w:szCs w:val="24"/>
          <w:lang w:val="en-US"/>
        </w:rPr>
        <w:t xml:space="preserve"> adequate internal controls. This includes knowledge and information sharing, such that the County Department Director can assure knowledge of and compliance with applicable State and federal requirements, laws, and regulations. </w:t>
      </w:r>
    </w:p>
    <w:p w:rsidR="008F4D7B" w:rsidRDefault="00776169" w14:paraId="1C7F6D65" w14:textId="77777777">
      <w:pPr>
        <w:pStyle w:val="Heading2"/>
        <w:numPr>
          <w:ilvl w:val="0"/>
          <w:numId w:val="12"/>
        </w:numPr>
      </w:pPr>
      <w:bookmarkStart w:name="_Toc206737094" w:id="13"/>
      <w:r>
        <w:t>Definitions</w:t>
      </w:r>
      <w:bookmarkEnd w:id="13"/>
    </w:p>
    <w:p w:rsidR="008F4D7B" w:rsidRDefault="00776169" w14:paraId="5F947981"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 xml:space="preserve">Action Type: </w:t>
      </w:r>
      <w:r>
        <w:rPr>
          <w:color w:val="000000"/>
          <w:sz w:val="24"/>
          <w:szCs w:val="24"/>
        </w:rPr>
        <w:t>Initial Application, Annual Redetermination, or Change. This is the type of action processed on the authorization date.</w:t>
      </w:r>
    </w:p>
    <w:p w:rsidR="008F4D7B" w:rsidP="0BA4533A" w:rsidRDefault="00776169" w14:paraId="5E064472"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 xml:space="preserve">Aid Code: </w:t>
      </w:r>
      <w:r w:rsidRPr="0BA4533A">
        <w:rPr>
          <w:color w:val="000000" w:themeColor="text1"/>
          <w:sz w:val="24"/>
          <w:szCs w:val="24"/>
          <w:lang w:val="en-US"/>
        </w:rPr>
        <w:t>Category of assistance in CBMS.</w:t>
      </w:r>
    </w:p>
    <w:p w:rsidR="008F4D7B" w:rsidP="786E2DCA" w:rsidRDefault="00776169" w14:paraId="317CA98C" w14:textId="253305EA" w14:noSpellErr="1">
      <w:pPr>
        <w:pBdr>
          <w:top w:val="nil" w:color="000000" w:sz="0" w:space="0"/>
          <w:left w:val="nil" w:color="000000" w:sz="0" w:space="0"/>
          <w:bottom w:val="nil" w:color="000000" w:sz="0" w:space="0"/>
          <w:right w:val="nil" w:color="000000" w:sz="0" w:space="0"/>
          <w:between w:val="nil" w:color="000000" w:sz="0" w:space="0"/>
        </w:pBdr>
        <w:spacing w:after="240" w:line="312" w:lineRule="auto"/>
        <w:ind w:left="1152"/>
        <w:rPr>
          <w:color w:val="000000"/>
          <w:sz w:val="24"/>
          <w:szCs w:val="24"/>
          <w:lang w:val="en-US"/>
        </w:rPr>
      </w:pPr>
      <w:r w:rsidRPr="786E2DCA" w:rsidR="00776169">
        <w:rPr>
          <w:b w:val="1"/>
          <w:bCs w:val="1"/>
          <w:i w:val="1"/>
          <w:iCs w:val="1"/>
          <w:color w:val="000000" w:themeColor="text1" w:themeTint="FF" w:themeShade="FF"/>
          <w:sz w:val="24"/>
          <w:szCs w:val="24"/>
          <w:lang w:val="en-US"/>
        </w:rPr>
        <w:t xml:space="preserve">Authorization Date: </w:t>
      </w:r>
      <w:r w:rsidRPr="786E2DCA" w:rsidR="00776169">
        <w:rPr>
          <w:color w:val="000000" w:themeColor="text1" w:themeTint="FF" w:themeShade="FF"/>
          <w:sz w:val="24"/>
          <w:szCs w:val="24"/>
          <w:lang w:val="en-US"/>
        </w:rPr>
        <w:t xml:space="preserve">The date that eligibility was approved, denied, or </w:t>
      </w:r>
      <w:r w:rsidRPr="786E2DCA" w:rsidR="00776169">
        <w:rPr>
          <w:color w:val="000000" w:themeColor="text1" w:themeTint="FF" w:themeShade="FF"/>
          <w:sz w:val="24"/>
          <w:szCs w:val="24"/>
          <w:lang w:val="en-US"/>
        </w:rPr>
        <w:t>terminated</w:t>
      </w:r>
      <w:r w:rsidRPr="786E2DCA" w:rsidR="00776169">
        <w:rPr>
          <w:color w:val="000000" w:themeColor="text1" w:themeTint="FF" w:themeShade="FF"/>
          <w:sz w:val="24"/>
          <w:szCs w:val="24"/>
          <w:lang w:val="en-US"/>
        </w:rPr>
        <w:t xml:space="preserve"> for the sampled client. This date is pulled from </w:t>
      </w:r>
      <w:r w:rsidRPr="786E2DCA" w:rsidR="00776169">
        <w:rPr>
          <w:color w:val="000000" w:themeColor="text1" w:themeTint="FF" w:themeShade="FF"/>
          <w:sz w:val="24"/>
          <w:szCs w:val="24"/>
          <w:lang w:val="en-US"/>
        </w:rPr>
        <w:t xml:space="preserve">Medical Assistance (MA) Individual Eligibility </w:t>
      </w:r>
      <w:r w:rsidRPr="786E2DCA" w:rsidR="00776169">
        <w:rPr>
          <w:color w:val="000000" w:themeColor="text1" w:themeTint="FF" w:themeShade="FF"/>
          <w:sz w:val="24"/>
          <w:szCs w:val="24"/>
          <w:lang w:val="en-US"/>
        </w:rPr>
        <w:t>in CBMS.</w:t>
      </w:r>
    </w:p>
    <w:p w:rsidR="008F4D7B" w:rsidRDefault="00776169" w14:paraId="16813B6D"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Case List:</w:t>
      </w:r>
      <w:r>
        <w:rPr>
          <w:color w:val="000000"/>
          <w:sz w:val="24"/>
          <w:szCs w:val="24"/>
        </w:rPr>
        <w:t xml:space="preserve"> A list of the clients sampled for monthly review by the Department’s EQA program.</w:t>
      </w:r>
    </w:p>
    <w:p w:rsidR="008F4D7B" w:rsidRDefault="00776169" w14:paraId="76D176B9"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Case File:</w:t>
      </w:r>
      <w:r>
        <w:rPr>
          <w:color w:val="000000"/>
          <w:sz w:val="24"/>
          <w:szCs w:val="24"/>
        </w:rPr>
        <w:t xml:space="preserve"> Documentation that supports the eligibility determination completed by the eligibility site on the authorization date.</w:t>
      </w:r>
    </w:p>
    <w:p w:rsidR="008F4D7B" w:rsidRDefault="00776169" w14:paraId="5CC484E7"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Code of Colorado Regulations (CCR):</w:t>
      </w:r>
      <w:r>
        <w:rPr>
          <w:color w:val="000000"/>
          <w:sz w:val="24"/>
          <w:szCs w:val="24"/>
        </w:rPr>
        <w:t xml:space="preserve"> State rules that operationalize federal statutes and/or regulations.</w:t>
      </w:r>
    </w:p>
    <w:p w:rsidR="008F4D7B" w:rsidRDefault="00776169" w14:paraId="7A2B68C2"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Electronic Document Management System (EDMS):</w:t>
      </w:r>
      <w:r>
        <w:rPr>
          <w:color w:val="000000"/>
          <w:sz w:val="24"/>
          <w:szCs w:val="24"/>
        </w:rPr>
        <w:t xml:space="preserve"> The CBMS Electronic Document Management System, also known as Perceptive.</w:t>
      </w:r>
    </w:p>
    <w:p w:rsidR="008F4D7B" w:rsidP="0BA4533A" w:rsidRDefault="00776169" w14:paraId="6E5EC852"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Eligibility Site:</w:t>
      </w:r>
      <w:r w:rsidRPr="0BA4533A">
        <w:rPr>
          <w:color w:val="000000" w:themeColor="text1"/>
          <w:sz w:val="24"/>
          <w:szCs w:val="24"/>
          <w:lang w:val="en-US"/>
        </w:rPr>
        <w:t xml:space="preserve"> Is defined in 10 CCR 2505-10 8.100 as a location outside of the Department that has been deemed by the Department as eligible to accept applications and/or determine eligibility for applicants. This includes county departments of human/social services (counties), Medical Assistance (MA) Sites and Eligibility Application Partner (EAP) sites.</w:t>
      </w:r>
    </w:p>
    <w:p w:rsidR="008F4D7B" w:rsidRDefault="00776169" w14:paraId="4537D6B8"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Error:</w:t>
      </w:r>
      <w:r>
        <w:rPr>
          <w:color w:val="000000"/>
          <w:sz w:val="24"/>
          <w:szCs w:val="24"/>
        </w:rPr>
        <w:t xml:space="preserve"> Any action taken during the eligibility determination that violates established state rules, regulations, HCPF Memo Series and/or other state guidance.</w:t>
      </w:r>
    </w:p>
    <w:p w:rsidR="008F4D7B" w:rsidRDefault="00776169" w14:paraId="0A351E19" w14:textId="77777777">
      <w:pPr>
        <w:pBdr>
          <w:top w:val="nil"/>
          <w:left w:val="nil"/>
          <w:bottom w:val="nil"/>
          <w:right w:val="nil"/>
          <w:between w:val="nil"/>
        </w:pBdr>
        <w:spacing w:after="0" w:line="312" w:lineRule="auto"/>
        <w:ind w:left="1152"/>
        <w:rPr>
          <w:color w:val="000000"/>
          <w:sz w:val="24"/>
          <w:szCs w:val="24"/>
        </w:rPr>
      </w:pPr>
      <w:r>
        <w:rPr>
          <w:b/>
          <w:i/>
          <w:color w:val="000000"/>
          <w:sz w:val="24"/>
          <w:szCs w:val="24"/>
        </w:rPr>
        <w:t>Error That Impacts Eligibility:</w:t>
      </w:r>
      <w:r>
        <w:rPr>
          <w:color w:val="000000"/>
          <w:sz w:val="24"/>
          <w:szCs w:val="24"/>
        </w:rPr>
        <w:t xml:space="preserve"> An error that caused the individual to be: </w:t>
      </w:r>
    </w:p>
    <w:p w:rsidR="008F4D7B" w:rsidRDefault="00776169" w14:paraId="32D062F9" w14:textId="77777777">
      <w:pPr>
        <w:numPr>
          <w:ilvl w:val="0"/>
          <w:numId w:val="36"/>
        </w:numPr>
        <w:pBdr>
          <w:top w:val="nil"/>
          <w:left w:val="nil"/>
          <w:bottom w:val="nil"/>
          <w:right w:val="nil"/>
          <w:between w:val="nil"/>
        </w:pBdr>
        <w:spacing w:after="0" w:line="312" w:lineRule="auto"/>
      </w:pPr>
      <w:r>
        <w:rPr>
          <w:color w:val="000000"/>
          <w:sz w:val="24"/>
          <w:szCs w:val="24"/>
        </w:rPr>
        <w:t>Enrolled when they should have been denied; or</w:t>
      </w:r>
    </w:p>
    <w:p w:rsidR="008F4D7B" w:rsidP="0BA4533A" w:rsidRDefault="00776169" w14:paraId="7F71C5A4" w14:textId="77777777">
      <w:pPr>
        <w:numPr>
          <w:ilvl w:val="0"/>
          <w:numId w:val="36"/>
        </w:numPr>
        <w:pBdr>
          <w:top w:val="nil"/>
          <w:left w:val="nil"/>
          <w:bottom w:val="nil"/>
          <w:right w:val="nil"/>
          <w:between w:val="nil"/>
        </w:pBdr>
        <w:spacing w:after="0" w:line="312" w:lineRule="auto"/>
      </w:pPr>
      <w:r w:rsidRPr="0BA4533A">
        <w:rPr>
          <w:color w:val="000000" w:themeColor="text1"/>
          <w:sz w:val="24"/>
          <w:szCs w:val="24"/>
          <w:lang w:val="en-US"/>
        </w:rPr>
        <w:t>Denied/terminated when they should have been approved; or</w:t>
      </w:r>
    </w:p>
    <w:p w:rsidR="008F4D7B" w:rsidRDefault="00776169" w14:paraId="4AB826F4" w14:textId="77777777">
      <w:pPr>
        <w:numPr>
          <w:ilvl w:val="0"/>
          <w:numId w:val="36"/>
        </w:numPr>
        <w:pBdr>
          <w:top w:val="nil"/>
          <w:left w:val="nil"/>
          <w:bottom w:val="nil"/>
          <w:right w:val="nil"/>
          <w:between w:val="nil"/>
        </w:pBdr>
        <w:spacing w:after="0" w:line="312" w:lineRule="auto"/>
      </w:pPr>
      <w:r>
        <w:rPr>
          <w:color w:val="000000"/>
          <w:sz w:val="24"/>
          <w:szCs w:val="24"/>
        </w:rPr>
        <w:t>Enrolled in the wrong aid code.</w:t>
      </w:r>
    </w:p>
    <w:p w:rsidR="008F4D7B" w:rsidRDefault="008F4D7B" w14:paraId="15BB3A95" w14:textId="77777777">
      <w:pPr>
        <w:pBdr>
          <w:top w:val="nil"/>
          <w:left w:val="nil"/>
          <w:bottom w:val="nil"/>
          <w:right w:val="nil"/>
          <w:between w:val="nil"/>
        </w:pBdr>
        <w:spacing w:after="0" w:line="312" w:lineRule="auto"/>
        <w:ind w:left="1512"/>
        <w:rPr>
          <w:color w:val="000000"/>
          <w:sz w:val="24"/>
          <w:szCs w:val="24"/>
        </w:rPr>
      </w:pPr>
    </w:p>
    <w:p w:rsidR="008F4D7B" w:rsidP="0BA4533A" w:rsidRDefault="00776169" w14:paraId="4AC314BC" w14:textId="4935F9A0">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Error That Does Not Impact Eligibility:</w:t>
      </w:r>
      <w:r w:rsidRPr="0BA4533A">
        <w:rPr>
          <w:color w:val="000000" w:themeColor="text1"/>
          <w:sz w:val="24"/>
          <w:szCs w:val="24"/>
          <w:lang w:val="en-US"/>
        </w:rPr>
        <w:t xml:space="preserve"> A procedural error. If the error had not occurred, the member would have still been approved, denied, terminated or enrolled in the aid </w:t>
      </w:r>
      <w:r w:rsidRPr="5A3A937C" w:rsidR="5281931A">
        <w:rPr>
          <w:color w:val="000000" w:themeColor="text1"/>
          <w:sz w:val="24"/>
          <w:szCs w:val="24"/>
          <w:lang w:val="en-US"/>
        </w:rPr>
        <w:t xml:space="preserve">code </w:t>
      </w:r>
      <w:r w:rsidRPr="0BA4533A">
        <w:rPr>
          <w:color w:val="000000" w:themeColor="text1"/>
          <w:sz w:val="24"/>
          <w:szCs w:val="24"/>
          <w:lang w:val="en-US"/>
        </w:rPr>
        <w:t xml:space="preserve">sampled for review. </w:t>
      </w:r>
    </w:p>
    <w:p w:rsidR="008F4D7B" w:rsidP="0BA4533A" w:rsidRDefault="00776169" w14:paraId="38FF4963"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Incorrect Approval:</w:t>
      </w:r>
      <w:r w:rsidRPr="0BA4533A">
        <w:rPr>
          <w:color w:val="000000" w:themeColor="text1"/>
          <w:sz w:val="24"/>
          <w:szCs w:val="24"/>
          <w:lang w:val="en-US"/>
        </w:rPr>
        <w:t xml:space="preserve"> The sampled client was enrolled in Medical Assistance when they were ineligible for Medicaid and CHP+ due to an error that impacts eligibility.</w:t>
      </w:r>
    </w:p>
    <w:p w:rsidR="008F4D7B" w:rsidP="0BA4533A" w:rsidRDefault="00776169" w14:paraId="34AF33AE"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Incorrect Denial:</w:t>
      </w:r>
      <w:r w:rsidRPr="0BA4533A">
        <w:rPr>
          <w:color w:val="000000" w:themeColor="text1"/>
          <w:sz w:val="24"/>
          <w:szCs w:val="24"/>
          <w:lang w:val="en-US"/>
        </w:rPr>
        <w:t xml:space="preserve"> The sampled client was denied Medical Assistance when they were eligible for Medicaid or CHP+ due to an error that impacts eligibility.</w:t>
      </w:r>
    </w:p>
    <w:p w:rsidR="008F4D7B" w:rsidP="0BA4533A" w:rsidRDefault="00776169" w14:paraId="405E7673"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Incorrect Program/Category:</w:t>
      </w:r>
      <w:r w:rsidRPr="0BA4533A">
        <w:rPr>
          <w:color w:val="000000" w:themeColor="text1"/>
          <w:sz w:val="24"/>
          <w:szCs w:val="24"/>
          <w:lang w:val="en-US"/>
        </w:rPr>
        <w:t xml:space="preserve"> The sampled client was eligible for Medical Assistance but enrolled in the wrong aid code due to an error that impacts eligibility. This includes instances where the sampled client was enrolled in CHP+ when they were eligible for Medicaid or enrolled in Medicaid when they were eligible for CHP+.</w:t>
      </w:r>
    </w:p>
    <w:p w:rsidR="008F4D7B" w:rsidP="0BA4533A" w:rsidRDefault="00776169" w14:paraId="02F2E443"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Incorrect Termination:</w:t>
      </w:r>
      <w:r w:rsidRPr="0BA4533A">
        <w:rPr>
          <w:color w:val="000000" w:themeColor="text1"/>
          <w:sz w:val="24"/>
          <w:szCs w:val="24"/>
          <w:lang w:val="en-US"/>
        </w:rPr>
        <w:t xml:space="preserve"> The sampled client was terminated from Medical Assistance when they were still eligible for Medicaid or CHP+ due to an error that impacts eligibility.</w:t>
      </w:r>
    </w:p>
    <w:p w:rsidR="008F4D7B" w:rsidP="0BA4533A" w:rsidRDefault="00776169" w14:paraId="3B2B8095"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Incorrect With Errors That Do Not Impact Eligibility:</w:t>
      </w:r>
      <w:r w:rsidRPr="0BA4533A">
        <w:rPr>
          <w:color w:val="000000" w:themeColor="text1"/>
          <w:sz w:val="24"/>
          <w:szCs w:val="24"/>
          <w:lang w:val="en-US"/>
        </w:rPr>
        <w:t xml:space="preserve"> The sampled client was correctly enrolled, denied, or terminated from Medical Assistance but there was a procedural error. </w:t>
      </w:r>
    </w:p>
    <w:p w:rsidR="008F4D7B" w:rsidP="0BA4533A" w:rsidRDefault="00776169" w14:paraId="0EF0AE59"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Modified Adjusted Gross Income (MAGI):</w:t>
      </w:r>
      <w:r w:rsidRPr="0BA4533A">
        <w:rPr>
          <w:color w:val="000000" w:themeColor="text1"/>
          <w:sz w:val="24"/>
          <w:szCs w:val="24"/>
          <w:lang w:val="en-US"/>
        </w:rPr>
        <w:t xml:space="preserve"> Methodology for determining income and household composition/family size for family and children’s programs (Medicaid and CHP+).</w:t>
      </w:r>
    </w:p>
    <w:p w:rsidR="008F4D7B" w:rsidP="0BA4533A" w:rsidRDefault="00776169" w14:paraId="425D4B1F"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Missing Documentation Error:</w:t>
      </w:r>
      <w:r w:rsidRPr="0BA4533A">
        <w:rPr>
          <w:color w:val="000000" w:themeColor="text1"/>
          <w:sz w:val="24"/>
          <w:szCs w:val="24"/>
          <w:lang w:val="en-US"/>
        </w:rPr>
        <w:t xml:space="preserve"> The eligibility site failed to provide documentation that supports the data entry in CBMS. This includes missing case comment errors.</w:t>
      </w:r>
    </w:p>
    <w:p w:rsidR="008F4D7B" w:rsidRDefault="00776169" w14:paraId="1017C659" w14:textId="77777777">
      <w:pPr>
        <w:pBdr>
          <w:top w:val="nil"/>
          <w:left w:val="nil"/>
          <w:bottom w:val="nil"/>
          <w:right w:val="nil"/>
          <w:between w:val="nil"/>
        </w:pBdr>
        <w:spacing w:after="0" w:line="312" w:lineRule="auto"/>
        <w:ind w:left="1152"/>
        <w:rPr>
          <w:color w:val="000000"/>
          <w:sz w:val="24"/>
          <w:szCs w:val="24"/>
        </w:rPr>
      </w:pPr>
      <w:r>
        <w:rPr>
          <w:b/>
          <w:i/>
          <w:color w:val="000000"/>
          <w:sz w:val="24"/>
          <w:szCs w:val="24"/>
        </w:rPr>
        <w:t>Data Entry Error:</w:t>
      </w:r>
      <w:r>
        <w:rPr>
          <w:color w:val="000000"/>
          <w:sz w:val="24"/>
          <w:szCs w:val="24"/>
        </w:rPr>
        <w:t xml:space="preserve"> When data entry is incorrect because:</w:t>
      </w:r>
    </w:p>
    <w:p w:rsidR="008F4D7B" w:rsidRDefault="00776169" w14:paraId="7B20EEE3" w14:textId="77777777">
      <w:pPr>
        <w:numPr>
          <w:ilvl w:val="0"/>
          <w:numId w:val="6"/>
        </w:numPr>
        <w:pBdr>
          <w:top w:val="nil"/>
          <w:left w:val="nil"/>
          <w:bottom w:val="nil"/>
          <w:right w:val="nil"/>
          <w:between w:val="nil"/>
        </w:pBdr>
        <w:spacing w:after="0" w:line="312" w:lineRule="auto"/>
      </w:pPr>
      <w:r>
        <w:rPr>
          <w:color w:val="000000"/>
          <w:sz w:val="24"/>
          <w:szCs w:val="24"/>
        </w:rPr>
        <w:t>The eligibility site did not data enter information that was provided by the client and there are no case comments that explain the discrepancy; or</w:t>
      </w:r>
    </w:p>
    <w:p w:rsidR="008F4D7B" w:rsidRDefault="00776169" w14:paraId="39798143" w14:textId="77777777">
      <w:pPr>
        <w:numPr>
          <w:ilvl w:val="0"/>
          <w:numId w:val="6"/>
        </w:numPr>
        <w:pBdr>
          <w:top w:val="nil"/>
          <w:left w:val="nil"/>
          <w:bottom w:val="nil"/>
          <w:right w:val="nil"/>
          <w:between w:val="nil"/>
        </w:pBdr>
        <w:spacing w:after="0" w:line="312" w:lineRule="auto"/>
      </w:pPr>
      <w:r>
        <w:rPr>
          <w:color w:val="000000"/>
          <w:sz w:val="24"/>
          <w:szCs w:val="24"/>
        </w:rPr>
        <w:t>The data entry in CBMS does not match the application/supporting documentation and there are no case comments that explain the discrepancy; or</w:t>
      </w:r>
    </w:p>
    <w:p w:rsidR="008F4D7B" w:rsidRDefault="00776169" w14:paraId="0560B87E" w14:textId="77777777">
      <w:pPr>
        <w:numPr>
          <w:ilvl w:val="0"/>
          <w:numId w:val="6"/>
        </w:numPr>
        <w:pBdr>
          <w:top w:val="nil"/>
          <w:left w:val="nil"/>
          <w:bottom w:val="nil"/>
          <w:right w:val="nil"/>
          <w:between w:val="nil"/>
        </w:pBdr>
        <w:spacing w:after="0" w:line="312" w:lineRule="auto"/>
      </w:pPr>
      <w:r>
        <w:rPr>
          <w:color w:val="000000"/>
          <w:sz w:val="24"/>
          <w:szCs w:val="24"/>
        </w:rPr>
        <w:t>The state’s data entry instructions were not followed.</w:t>
      </w:r>
    </w:p>
    <w:p w:rsidR="008F4D7B" w:rsidRDefault="008F4D7B" w14:paraId="6A926262" w14:textId="77777777">
      <w:pPr>
        <w:pBdr>
          <w:top w:val="nil"/>
          <w:left w:val="nil"/>
          <w:bottom w:val="nil"/>
          <w:right w:val="nil"/>
          <w:between w:val="nil"/>
        </w:pBdr>
        <w:spacing w:after="0" w:line="312" w:lineRule="auto"/>
        <w:ind w:left="1950"/>
        <w:rPr>
          <w:color w:val="000000"/>
          <w:sz w:val="24"/>
          <w:szCs w:val="24"/>
        </w:rPr>
      </w:pPr>
    </w:p>
    <w:p w:rsidR="008F4D7B" w:rsidP="0BA4533A" w:rsidRDefault="00776169" w14:paraId="0CD534AD"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Observation:</w:t>
      </w:r>
      <w:r w:rsidRPr="0BA4533A">
        <w:rPr>
          <w:color w:val="000000" w:themeColor="text1"/>
          <w:sz w:val="24"/>
          <w:szCs w:val="24"/>
          <w:lang w:val="en-US"/>
        </w:rPr>
        <w:t xml:space="preserve"> An observation is an error that occurred when updating information for an unrelated household member and/or before or after the action sampled for review. Observations are not tracked on the MAP dashboards and do not impact the site’s overall accuracy results. </w:t>
      </w:r>
    </w:p>
    <w:p w:rsidR="008F4D7B" w:rsidP="0BA4533A" w:rsidRDefault="00776169" w14:paraId="6A5299FA"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Over Verification Error:</w:t>
      </w:r>
      <w:r w:rsidRPr="0BA4533A">
        <w:rPr>
          <w:color w:val="000000" w:themeColor="text1"/>
          <w:sz w:val="24"/>
          <w:szCs w:val="24"/>
          <w:lang w:val="en-US"/>
        </w:rPr>
        <w:t xml:space="preserve"> The eligibility site denied, terminated, or delayed eligibility to a client for failing to provide documentation that they were not required to provide.</w:t>
      </w:r>
    </w:p>
    <w:p w:rsidR="008F4D7B" w:rsidP="0BA4533A" w:rsidRDefault="00776169" w14:paraId="7DE9F072" w14:textId="77777777">
      <w:pPr>
        <w:pBdr>
          <w:top w:val="nil"/>
          <w:left w:val="nil"/>
          <w:bottom w:val="nil"/>
          <w:right w:val="nil"/>
          <w:between w:val="nil"/>
        </w:pBdr>
        <w:spacing w:after="240" w:line="312" w:lineRule="auto"/>
        <w:ind w:left="1152"/>
        <w:rPr>
          <w:color w:val="000000"/>
          <w:sz w:val="24"/>
          <w:szCs w:val="24"/>
          <w:lang w:val="en-US"/>
        </w:rPr>
      </w:pPr>
      <w:r w:rsidRPr="0BA4533A">
        <w:rPr>
          <w:b/>
          <w:bCs/>
          <w:i/>
          <w:iCs/>
          <w:color w:val="000000" w:themeColor="text1"/>
          <w:sz w:val="24"/>
          <w:szCs w:val="24"/>
          <w:lang w:val="en-US"/>
        </w:rPr>
        <w:t>Public Assistance Reporting Information System (PARIS):</w:t>
      </w:r>
      <w:r w:rsidRPr="0BA4533A">
        <w:rPr>
          <w:color w:val="000000" w:themeColor="text1"/>
          <w:sz w:val="24"/>
          <w:szCs w:val="24"/>
          <w:lang w:val="en-US"/>
        </w:rPr>
        <w:t xml:space="preserve"> PARIS is a data matching service that matches recipients of public assistance to check if they receive duplicate benefits in two or more states.</w:t>
      </w:r>
    </w:p>
    <w:p w:rsidR="008F4D7B" w:rsidRDefault="00776169" w14:paraId="12BA4372" w14:textId="77777777">
      <w:pPr>
        <w:pBdr>
          <w:top w:val="nil"/>
          <w:left w:val="nil"/>
          <w:bottom w:val="nil"/>
          <w:right w:val="nil"/>
          <w:between w:val="nil"/>
        </w:pBdr>
        <w:spacing w:after="240" w:line="312" w:lineRule="auto"/>
        <w:ind w:left="1152"/>
        <w:rPr>
          <w:sz w:val="24"/>
          <w:szCs w:val="24"/>
        </w:rPr>
      </w:pPr>
      <w:r>
        <w:rPr>
          <w:b/>
          <w:i/>
          <w:sz w:val="24"/>
          <w:szCs w:val="24"/>
        </w:rPr>
        <w:t xml:space="preserve">Review Note: </w:t>
      </w:r>
      <w:r>
        <w:rPr>
          <w:sz w:val="24"/>
          <w:szCs w:val="24"/>
        </w:rPr>
        <w:t>A review note is used to bring attention to something on the case that EQA found to be potentially wrong, inconsistent, or questionable, but does not rise to the level of an error or observation due to a lack of guidance or other instruction.</w:t>
      </w:r>
    </w:p>
    <w:p w:rsidR="008F4D7B" w:rsidRDefault="00776169" w14:paraId="0EBA33F9"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Sampled Client:</w:t>
      </w:r>
      <w:r>
        <w:rPr>
          <w:color w:val="000000"/>
          <w:sz w:val="24"/>
          <w:szCs w:val="24"/>
        </w:rPr>
        <w:t xml:space="preserve"> The individual sampled for review.</w:t>
      </w:r>
    </w:p>
    <w:p w:rsidR="008F4D7B" w:rsidRDefault="00776169" w14:paraId="18689CD8"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System Error:</w:t>
      </w:r>
      <w:r>
        <w:rPr>
          <w:color w:val="000000"/>
          <w:sz w:val="24"/>
          <w:szCs w:val="24"/>
        </w:rPr>
        <w:t xml:space="preserve"> Any error caused by the state’s Program Eligibility and Application Kit (PEAK) or CBMS.</w:t>
      </w:r>
    </w:p>
    <w:p w:rsidR="008F4D7B" w:rsidRDefault="00776169" w14:paraId="0055C597" w14:textId="77777777">
      <w:pPr>
        <w:pBdr>
          <w:top w:val="nil"/>
          <w:left w:val="nil"/>
          <w:bottom w:val="nil"/>
          <w:right w:val="nil"/>
          <w:between w:val="nil"/>
        </w:pBdr>
        <w:spacing w:after="240" w:line="312" w:lineRule="auto"/>
        <w:ind w:left="1152"/>
        <w:rPr>
          <w:color w:val="000000"/>
          <w:sz w:val="24"/>
          <w:szCs w:val="24"/>
        </w:rPr>
      </w:pPr>
      <w:r>
        <w:rPr>
          <w:b/>
          <w:i/>
          <w:color w:val="000000"/>
          <w:sz w:val="24"/>
          <w:szCs w:val="24"/>
        </w:rPr>
        <w:t>Undetermined:</w:t>
      </w:r>
      <w:r>
        <w:rPr>
          <w:color w:val="000000"/>
          <w:sz w:val="24"/>
          <w:szCs w:val="24"/>
        </w:rPr>
        <w:t xml:space="preserve"> The reviewer was unable to confirm the accuracy of the eligibility determination because the eligibility site did not provide the case file documentation that supports the action taken in CBMS.</w:t>
      </w:r>
    </w:p>
    <w:p w:rsidR="008F4D7B" w:rsidRDefault="00776169" w14:paraId="7589F164" w14:textId="77777777">
      <w:pPr>
        <w:pStyle w:val="Heading1"/>
        <w:numPr>
          <w:ilvl w:val="0"/>
          <w:numId w:val="34"/>
        </w:numPr>
      </w:pPr>
      <w:bookmarkStart w:name="_Toc206737095" w:id="17"/>
      <w:r>
        <w:t>Sampling and Individual Review</w:t>
      </w:r>
      <w:bookmarkEnd w:id="17"/>
    </w:p>
    <w:p w:rsidR="008F4D7B" w:rsidRDefault="00776169" w14:paraId="47FE8ABB" w14:textId="77777777">
      <w:pPr>
        <w:pBdr>
          <w:top w:val="nil"/>
          <w:left w:val="nil"/>
          <w:bottom w:val="nil"/>
          <w:right w:val="nil"/>
          <w:between w:val="nil"/>
        </w:pBdr>
        <w:spacing w:after="240" w:line="312" w:lineRule="auto"/>
        <w:ind w:left="720"/>
        <w:rPr>
          <w:color w:val="000000"/>
          <w:sz w:val="24"/>
          <w:szCs w:val="24"/>
        </w:rPr>
      </w:pPr>
      <w:r>
        <w:rPr>
          <w:color w:val="000000"/>
          <w:sz w:val="24"/>
          <w:szCs w:val="24"/>
        </w:rPr>
        <w:t xml:space="preserve">EQA samples one individual from a case with an authorization completed by a worker at the eligibility site. This individual is the sampled client. While sampling happens at an individual level, the review will include other members of the sample client’s monthly budget unit (MBU). For example, if a child is sampled for review, the accuracy of their parent’s income and household information will be reviewed to ensure that the child’s income and household composition were calculated correctly. </w:t>
      </w:r>
    </w:p>
    <w:p w:rsidR="008F4D7B" w:rsidRDefault="00776169" w14:paraId="0B1D0479" w14:textId="77777777">
      <w:pPr>
        <w:pStyle w:val="Heading1"/>
        <w:numPr>
          <w:ilvl w:val="0"/>
          <w:numId w:val="34"/>
        </w:numPr>
      </w:pPr>
      <w:bookmarkStart w:name="_Toc206737096" w:id="18"/>
      <w:r>
        <w:t>Scope of Review</w:t>
      </w:r>
      <w:bookmarkEnd w:id="18"/>
    </w:p>
    <w:p w:rsidR="008F4D7B" w:rsidRDefault="00776169" w14:paraId="734155F1" w14:textId="77777777">
      <w:pPr>
        <w:pBdr>
          <w:top w:val="nil"/>
          <w:left w:val="nil"/>
          <w:bottom w:val="nil"/>
          <w:right w:val="nil"/>
          <w:between w:val="nil"/>
        </w:pBdr>
        <w:spacing w:after="240" w:line="312" w:lineRule="auto"/>
        <w:ind w:left="720"/>
        <w:rPr>
          <w:color w:val="000000"/>
          <w:sz w:val="24"/>
          <w:szCs w:val="24"/>
        </w:rPr>
      </w:pPr>
      <w:r>
        <w:rPr>
          <w:color w:val="000000"/>
          <w:sz w:val="24"/>
          <w:szCs w:val="24"/>
        </w:rPr>
        <w:t xml:space="preserve">EQA’s case review is a review that includes all the elements described in the tables at the end of this document (Appendices A, B, and C) and any additional elements used to determine the appropriate program, eligibility category/aid code, and whether the eligibility determination process was completed correctly on the authorization date sampled for review. This also includes a review of verifications that may have been processed by the eligibility site in the past, such as verification of citizenship and immigration status. This also includes a review of case comments as required by </w:t>
      </w:r>
      <w:hyperlink r:id="rId24">
        <w:r w:rsidRPr="005C7A9E" w:rsidR="008F4D7B">
          <w:rPr>
            <w:rStyle w:val="Hyperlink"/>
          </w:rPr>
          <w:t>HCPF OM 22-035,</w:t>
        </w:r>
      </w:hyperlink>
      <w:r>
        <w:rPr>
          <w:color w:val="000000"/>
          <w:sz w:val="24"/>
          <w:szCs w:val="24"/>
        </w:rPr>
        <w:t xml:space="preserve"> or whichever later Operational Memo supersedes OM 22-035.</w:t>
      </w:r>
    </w:p>
    <w:p w:rsidR="008F4D7B" w:rsidRDefault="00776169" w14:paraId="2C8B0366" w14:textId="77777777">
      <w:pPr>
        <w:pBdr>
          <w:top w:val="nil"/>
          <w:left w:val="nil"/>
          <w:bottom w:val="nil"/>
          <w:right w:val="nil"/>
          <w:between w:val="nil"/>
        </w:pBdr>
        <w:spacing w:after="240" w:line="312" w:lineRule="auto"/>
        <w:ind w:left="720"/>
        <w:rPr>
          <w:color w:val="000000"/>
          <w:sz w:val="24"/>
          <w:szCs w:val="24"/>
        </w:rPr>
      </w:pPr>
      <w:r>
        <w:rPr>
          <w:color w:val="000000"/>
          <w:sz w:val="24"/>
          <w:szCs w:val="24"/>
        </w:rPr>
        <w:t>EQA also reviews systems actions and assigns system errors. System errors should not be assigned to the eligibility site. Should the eligibility site receive an error that they believe is a system error, please follow the rebuttal process outlined in Section VI of this manual.</w:t>
      </w:r>
    </w:p>
    <w:p w:rsidR="008F4D7B" w:rsidRDefault="00776169" w14:paraId="6C0E3BD7" w14:textId="77777777">
      <w:pPr>
        <w:pStyle w:val="Heading1"/>
        <w:numPr>
          <w:ilvl w:val="0"/>
          <w:numId w:val="34"/>
        </w:numPr>
      </w:pPr>
      <w:bookmarkStart w:name="_Toc206737097" w:id="19"/>
      <w:r>
        <w:t>Case File Request Process</w:t>
      </w:r>
      <w:bookmarkEnd w:id="19"/>
    </w:p>
    <w:p w:rsidR="008F4D7B" w:rsidP="0BA4533A" w:rsidRDefault="00776169" w14:paraId="791A947F" w14:textId="134D7C38">
      <w:pPr>
        <w:pBdr>
          <w:top w:val="nil"/>
          <w:left w:val="nil"/>
          <w:bottom w:val="nil"/>
          <w:right w:val="nil"/>
          <w:between w:val="nil"/>
        </w:pBdr>
        <w:spacing w:after="240" w:line="312" w:lineRule="auto"/>
        <w:ind w:left="720"/>
        <w:rPr>
          <w:color w:val="000000"/>
          <w:sz w:val="24"/>
          <w:szCs w:val="24"/>
          <w:lang w:val="en-US"/>
        </w:rPr>
      </w:pPr>
      <w:r w:rsidRPr="0BA4533A">
        <w:rPr>
          <w:color w:val="000000" w:themeColor="text1"/>
          <w:sz w:val="24"/>
          <w:szCs w:val="24"/>
          <w:lang w:val="en-US"/>
        </w:rPr>
        <w:t>EQA requests case files from the eligibility sites on the second Friday of every month. If the eligibility site is unable to produce documentation that supports the eligibility determination, they may receive a Missing Documentation error. If citizenship/identity or immigration status documentation was processed by another eligibility site in the past, the eligibility site should notify EQA that the other eligibility site has that documentation. Eligibility sites will not be assigned errors if the other eligibility site no longer has the documentation.</w:t>
      </w:r>
    </w:p>
    <w:p w:rsidR="008F4D7B" w:rsidRDefault="00776169" w14:paraId="0BBFD3D6" w14:textId="77777777">
      <w:pPr>
        <w:pBdr>
          <w:top w:val="nil"/>
          <w:left w:val="nil"/>
          <w:bottom w:val="nil"/>
          <w:right w:val="nil"/>
          <w:between w:val="nil"/>
        </w:pBdr>
        <w:spacing w:after="240" w:line="312" w:lineRule="auto"/>
        <w:ind w:left="720"/>
        <w:rPr>
          <w:color w:val="000000"/>
          <w:sz w:val="24"/>
          <w:szCs w:val="24"/>
        </w:rPr>
      </w:pPr>
      <w:r>
        <w:rPr>
          <w:color w:val="000000"/>
          <w:sz w:val="24"/>
          <w:szCs w:val="24"/>
        </w:rPr>
        <w:t>How the eligibility site provides the case files will depend on which document management system they use.</w:t>
      </w:r>
    </w:p>
    <w:p w:rsidR="008F4D7B" w:rsidRDefault="00776169" w14:paraId="592E6A6B" w14:textId="77777777">
      <w:pPr>
        <w:pStyle w:val="Heading2"/>
        <w:numPr>
          <w:ilvl w:val="0"/>
          <w:numId w:val="24"/>
        </w:numPr>
      </w:pPr>
      <w:r>
        <w:t xml:space="preserve"> </w:t>
      </w:r>
      <w:bookmarkStart w:name="_Toc206737098" w:id="20"/>
      <w:r>
        <w:t>Non-EDMS Users</w:t>
      </w:r>
      <w:bookmarkEnd w:id="20"/>
    </w:p>
    <w:p w:rsidR="008F4D7B" w:rsidP="0BA4533A" w:rsidRDefault="00776169" w14:paraId="64B5751E" w14:textId="77777777">
      <w:pPr>
        <w:pBdr>
          <w:top w:val="nil"/>
          <w:left w:val="nil"/>
          <w:bottom w:val="nil"/>
          <w:right w:val="nil"/>
          <w:between w:val="nil"/>
        </w:pBdr>
        <w:spacing w:after="240" w:line="312" w:lineRule="auto"/>
        <w:ind w:left="1152"/>
        <w:rPr>
          <w:color w:val="000000"/>
          <w:sz w:val="24"/>
          <w:szCs w:val="24"/>
          <w:lang w:val="en-US"/>
        </w:rPr>
      </w:pPr>
      <w:r w:rsidRPr="0BA4533A">
        <w:rPr>
          <w:color w:val="000000" w:themeColor="text1"/>
          <w:sz w:val="24"/>
          <w:szCs w:val="24"/>
          <w:lang w:val="en-US"/>
        </w:rPr>
        <w:t xml:space="preserve">The case files must be emailed to </w:t>
      </w:r>
      <w:hyperlink r:id="rId25">
        <w:r w:rsidRPr="0BA4533A" w:rsidR="008F4D7B">
          <w:rPr>
            <w:color w:val="0000FF"/>
            <w:sz w:val="24"/>
            <w:szCs w:val="24"/>
            <w:u w:val="single"/>
            <w:lang w:val="en-US"/>
          </w:rPr>
          <w:t>hcpf_moo_eqr@state.co.us</w:t>
        </w:r>
      </w:hyperlink>
      <w:r w:rsidRPr="0BA4533A">
        <w:rPr>
          <w:color w:val="000000" w:themeColor="text1"/>
          <w:sz w:val="24"/>
          <w:szCs w:val="24"/>
          <w:lang w:val="en-US"/>
        </w:rPr>
        <w:t xml:space="preserve"> by the last working da</w:t>
      </w:r>
      <w:r w:rsidRPr="0BA4533A">
        <w:rPr>
          <w:sz w:val="24"/>
          <w:szCs w:val="24"/>
          <w:lang w:val="en-US"/>
        </w:rPr>
        <w:t>y of the month in which the case file was requested. For example, if EQA requests the case file July 15th the documentation is due to EQA the last working day in July</w:t>
      </w:r>
      <w:r w:rsidRPr="0BA4533A">
        <w:rPr>
          <w:color w:val="000000" w:themeColor="text1"/>
          <w:sz w:val="24"/>
          <w:szCs w:val="24"/>
          <w:lang w:val="en-US"/>
        </w:rPr>
        <w:t>. EQA will not use your paperless system to retrieve documents under any circumstances. You are responsible for finding those documents in your paperless system and emailing them to EQA.</w:t>
      </w:r>
    </w:p>
    <w:p w:rsidR="008F4D7B" w:rsidRDefault="00776169" w14:paraId="205AEF78" w14:textId="77777777">
      <w:pPr>
        <w:pStyle w:val="Heading2"/>
        <w:numPr>
          <w:ilvl w:val="0"/>
          <w:numId w:val="24"/>
        </w:numPr>
      </w:pPr>
      <w:bookmarkStart w:name="_Toc206737099" w:id="21"/>
      <w:r>
        <w:t>EDMS Users</w:t>
      </w:r>
      <w:bookmarkEnd w:id="21"/>
    </w:p>
    <w:p w:rsidR="008F4D7B" w:rsidP="0BA4533A" w:rsidRDefault="00776169" w14:paraId="5BA193D3" w14:textId="77777777">
      <w:pPr>
        <w:pBdr>
          <w:top w:val="nil"/>
          <w:left w:val="nil"/>
          <w:bottom w:val="nil"/>
          <w:right w:val="nil"/>
          <w:between w:val="nil"/>
        </w:pBdr>
        <w:spacing w:after="240" w:line="312" w:lineRule="auto"/>
        <w:ind w:left="1152"/>
        <w:rPr>
          <w:color w:val="000000"/>
          <w:sz w:val="24"/>
          <w:szCs w:val="24"/>
          <w:lang w:val="en-US"/>
        </w:rPr>
      </w:pPr>
      <w:r w:rsidRPr="0BA4533A">
        <w:rPr>
          <w:color w:val="000000" w:themeColor="text1"/>
          <w:sz w:val="24"/>
          <w:szCs w:val="24"/>
          <w:lang w:val="en-US"/>
        </w:rPr>
        <w:t xml:space="preserve">The eligibility site must confirm that the appropriate documentation is scanned into EDMS and send an email to </w:t>
      </w:r>
      <w:hyperlink r:id="rId26">
        <w:r w:rsidRPr="0BA4533A" w:rsidR="008F4D7B">
          <w:rPr>
            <w:color w:val="0000FF"/>
            <w:sz w:val="24"/>
            <w:szCs w:val="24"/>
            <w:u w:val="single"/>
            <w:lang w:val="en-US"/>
          </w:rPr>
          <w:t>hcpf_moo_eqr@state.co.us</w:t>
        </w:r>
      </w:hyperlink>
      <w:r w:rsidRPr="0BA4533A">
        <w:rPr>
          <w:color w:val="000000" w:themeColor="text1"/>
          <w:sz w:val="24"/>
          <w:szCs w:val="24"/>
          <w:lang w:val="en-US"/>
        </w:rPr>
        <w:t xml:space="preserve"> confirming that the requested documentation is in EDMS.</w:t>
      </w:r>
    </w:p>
    <w:p w:rsidR="008F4D7B" w:rsidRDefault="00776169" w14:paraId="60B0FF8F" w14:textId="77777777">
      <w:pPr>
        <w:pStyle w:val="Heading1"/>
        <w:numPr>
          <w:ilvl w:val="0"/>
          <w:numId w:val="34"/>
        </w:numPr>
      </w:pPr>
      <w:bookmarkStart w:name="_Toc206737100" w:id="22"/>
      <w:r>
        <w:t>Case File Request Documentation</w:t>
      </w:r>
      <w:bookmarkEnd w:id="22"/>
    </w:p>
    <w:p w:rsidR="008F4D7B" w:rsidP="0BA4533A" w:rsidRDefault="00776169" w14:paraId="0148FF19" w14:textId="2F969BD3">
      <w:pPr>
        <w:pBdr>
          <w:top w:val="nil"/>
          <w:left w:val="nil"/>
          <w:bottom w:val="nil"/>
          <w:right w:val="nil"/>
          <w:between w:val="nil"/>
        </w:pBdr>
        <w:spacing w:after="240" w:line="312" w:lineRule="auto"/>
        <w:ind w:left="720"/>
        <w:rPr>
          <w:sz w:val="24"/>
          <w:szCs w:val="24"/>
          <w:lang w:val="en-US"/>
        </w:rPr>
      </w:pPr>
      <w:r w:rsidRPr="0BA4533A">
        <w:rPr>
          <w:color w:val="000000" w:themeColor="text1"/>
          <w:sz w:val="24"/>
          <w:szCs w:val="24"/>
          <w:lang w:val="en-US"/>
        </w:rPr>
        <w:t xml:space="preserve">The eligibility site must provide the documentation that supports the eligibility determination completed on the authorization date. </w:t>
      </w:r>
      <w:r w:rsidRPr="0BA4533A">
        <w:rPr>
          <w:sz w:val="24"/>
          <w:szCs w:val="24"/>
          <w:lang w:val="en-US"/>
        </w:rPr>
        <w:t xml:space="preserve">The eligibility site is responsible for researching this information in CBMS and identifying the documents that are needed to prove the accuracy of the eligibility determination. </w:t>
      </w:r>
      <w:r w:rsidRPr="0BA4533A">
        <w:rPr>
          <w:color w:val="000000" w:themeColor="text1"/>
          <w:sz w:val="24"/>
          <w:szCs w:val="24"/>
          <w:lang w:val="en-US"/>
        </w:rPr>
        <w:t xml:space="preserve">At a minimum, the </w:t>
      </w:r>
      <w:r w:rsidRPr="0BA4533A">
        <w:rPr>
          <w:sz w:val="24"/>
          <w:szCs w:val="24"/>
          <w:lang w:val="en-US"/>
        </w:rPr>
        <w:t>eligibility</w:t>
      </w:r>
      <w:r w:rsidRPr="3DA2013A">
        <w:rPr>
          <w:sz w:val="24"/>
          <w:szCs w:val="24"/>
          <w:lang w:val="en-US"/>
        </w:rPr>
        <w:t xml:space="preserve"> </w:t>
      </w:r>
      <w:r w:rsidRPr="3DA2013A" w:rsidR="634D404B">
        <w:rPr>
          <w:sz w:val="24"/>
          <w:szCs w:val="24"/>
          <w:lang w:val="en-US"/>
        </w:rPr>
        <w:t>site</w:t>
      </w:r>
      <w:r w:rsidRPr="0BA4533A">
        <w:rPr>
          <w:sz w:val="24"/>
          <w:szCs w:val="24"/>
          <w:lang w:val="en-US"/>
        </w:rPr>
        <w:t xml:space="preserve"> should always send the following documentation for all case requests:</w:t>
      </w:r>
    </w:p>
    <w:p w:rsidR="008F4D7B" w:rsidP="0BA4533A" w:rsidRDefault="00776169" w14:paraId="686F1601" w14:textId="77777777">
      <w:pPr>
        <w:numPr>
          <w:ilvl w:val="0"/>
          <w:numId w:val="26"/>
        </w:numPr>
        <w:pBdr>
          <w:top w:val="nil"/>
          <w:left w:val="nil"/>
          <w:bottom w:val="nil"/>
          <w:right w:val="nil"/>
          <w:between w:val="nil"/>
        </w:pBdr>
        <w:spacing w:after="0" w:line="312" w:lineRule="auto"/>
        <w:rPr>
          <w:sz w:val="24"/>
          <w:szCs w:val="24"/>
          <w:lang w:val="en-US"/>
        </w:rPr>
      </w:pPr>
      <w:r w:rsidRPr="0BA4533A">
        <w:rPr>
          <w:sz w:val="24"/>
          <w:szCs w:val="24"/>
          <w:lang w:val="en-US"/>
        </w:rPr>
        <w:t>Citizenship/immigration status verifications;</w:t>
      </w:r>
    </w:p>
    <w:p w:rsidR="008F4D7B" w:rsidP="0BA4533A" w:rsidRDefault="00776169" w14:paraId="08AC1FDA" w14:textId="77777777">
      <w:pPr>
        <w:numPr>
          <w:ilvl w:val="0"/>
          <w:numId w:val="26"/>
        </w:numPr>
        <w:pBdr>
          <w:top w:val="nil"/>
          <w:left w:val="nil"/>
          <w:bottom w:val="nil"/>
          <w:right w:val="nil"/>
          <w:between w:val="nil"/>
        </w:pBdr>
        <w:spacing w:after="0" w:line="312" w:lineRule="auto"/>
        <w:rPr>
          <w:sz w:val="24"/>
          <w:szCs w:val="24"/>
          <w:lang w:val="en-US"/>
        </w:rPr>
      </w:pPr>
      <w:r w:rsidRPr="0BA4533A">
        <w:rPr>
          <w:sz w:val="24"/>
          <w:szCs w:val="24"/>
          <w:lang w:val="en-US"/>
        </w:rPr>
        <w:t>All of the financial verifications that were used to determine eligibility (e.g. income, resources, self-employment ledgers) within the three months leading up to the eligibility determination;</w:t>
      </w:r>
    </w:p>
    <w:p w:rsidR="008F4D7B" w:rsidP="0BA4533A" w:rsidRDefault="00776169" w14:paraId="4E4E93F5" w14:textId="77777777">
      <w:pPr>
        <w:numPr>
          <w:ilvl w:val="0"/>
          <w:numId w:val="26"/>
        </w:numPr>
        <w:pBdr>
          <w:top w:val="nil"/>
          <w:left w:val="nil"/>
          <w:bottom w:val="nil"/>
          <w:right w:val="nil"/>
          <w:between w:val="nil"/>
        </w:pBdr>
        <w:spacing w:after="0" w:line="312" w:lineRule="auto"/>
        <w:rPr>
          <w:sz w:val="24"/>
          <w:szCs w:val="24"/>
          <w:lang w:val="en-US"/>
        </w:rPr>
      </w:pPr>
      <w:r w:rsidRPr="0BA4533A">
        <w:rPr>
          <w:sz w:val="24"/>
          <w:szCs w:val="24"/>
          <w:lang w:val="en-US"/>
        </w:rPr>
        <w:t>All of the verifications that prove Non-MAGI and Long-Term Care eligibility on the authorization date; and</w:t>
      </w:r>
    </w:p>
    <w:p w:rsidR="008F4D7B" w:rsidRDefault="00776169" w14:paraId="378F0CD3" w14:textId="77777777">
      <w:pPr>
        <w:numPr>
          <w:ilvl w:val="0"/>
          <w:numId w:val="26"/>
        </w:numPr>
        <w:pBdr>
          <w:top w:val="nil"/>
          <w:left w:val="nil"/>
          <w:bottom w:val="nil"/>
          <w:right w:val="nil"/>
          <w:between w:val="nil"/>
        </w:pBdr>
        <w:spacing w:after="240" w:line="312" w:lineRule="auto"/>
        <w:rPr>
          <w:sz w:val="24"/>
          <w:szCs w:val="24"/>
        </w:rPr>
      </w:pPr>
      <w:r>
        <w:rPr>
          <w:sz w:val="24"/>
          <w:szCs w:val="24"/>
        </w:rPr>
        <w:t xml:space="preserve">Completed applications, renewal forms, and the corresponding signature pages </w:t>
      </w:r>
    </w:p>
    <w:p w:rsidR="008F4D7B" w:rsidP="0BA4533A" w:rsidRDefault="00776169" w14:paraId="05EBC6EF" w14:textId="2540CB87">
      <w:pPr>
        <w:pBdr>
          <w:top w:val="nil"/>
          <w:left w:val="nil"/>
          <w:bottom w:val="nil"/>
          <w:right w:val="nil"/>
          <w:between w:val="nil"/>
        </w:pBdr>
        <w:spacing w:after="240" w:line="312" w:lineRule="auto"/>
        <w:ind w:left="720"/>
        <w:rPr>
          <w:color w:val="000000"/>
          <w:sz w:val="24"/>
          <w:szCs w:val="24"/>
          <w:lang w:val="en-US"/>
        </w:rPr>
      </w:pPr>
      <w:r w:rsidRPr="0BA4533A">
        <w:rPr>
          <w:color w:val="000000" w:themeColor="text1"/>
          <w:sz w:val="24"/>
          <w:szCs w:val="24"/>
          <w:lang w:val="en-US"/>
        </w:rPr>
        <w:t xml:space="preserve">The documentation you are required to submit will vary depending on the aid code and program mode the case was in </w:t>
      </w:r>
      <w:r w:rsidRPr="5A3A937C" w:rsidR="4D3BC1FF">
        <w:rPr>
          <w:color w:val="000000" w:themeColor="text1"/>
          <w:sz w:val="24"/>
          <w:szCs w:val="24"/>
          <w:lang w:val="en-US"/>
        </w:rPr>
        <w:t xml:space="preserve">on </w:t>
      </w:r>
      <w:r w:rsidRPr="0BA4533A">
        <w:rPr>
          <w:color w:val="000000" w:themeColor="text1"/>
          <w:sz w:val="24"/>
          <w:szCs w:val="24"/>
          <w:lang w:val="en-US"/>
        </w:rPr>
        <w:t xml:space="preserve">the authorization date. The program modes are Initial Application (IN), Redetermination (RD), and Ongoing (ON). Please see </w:t>
      </w:r>
      <w:hyperlink r:id="rId27">
        <w:r w:rsidRPr="005C7A9E" w:rsidR="008F4D7B">
          <w:rPr>
            <w:rStyle w:val="Hyperlink"/>
          </w:rPr>
          <w:t>Attachment A – Documentation for Case File Requests</w:t>
        </w:r>
      </w:hyperlink>
      <w:r w:rsidRPr="0BA4533A">
        <w:rPr>
          <w:color w:val="000000" w:themeColor="text1"/>
          <w:sz w:val="24"/>
          <w:szCs w:val="24"/>
          <w:lang w:val="en-US"/>
        </w:rPr>
        <w:t xml:space="preserve"> for the more commonly reviewed aid codes and an explanation of what is needed for those aid codes when they were in a specific program mode on the authorization date.  This information </w:t>
      </w:r>
      <w:r w:rsidRPr="0BA4533A">
        <w:rPr>
          <w:sz w:val="24"/>
          <w:szCs w:val="24"/>
          <w:lang w:val="en-US"/>
        </w:rPr>
        <w:t xml:space="preserve">must be provided, or your site may receive a Missing Documentation error. </w:t>
      </w:r>
    </w:p>
    <w:p w:rsidR="008F4D7B" w:rsidRDefault="00776169" w14:paraId="413B6EDA" w14:textId="77777777">
      <w:pPr>
        <w:pStyle w:val="Heading1"/>
        <w:numPr>
          <w:ilvl w:val="0"/>
          <w:numId w:val="34"/>
        </w:numPr>
      </w:pPr>
      <w:bookmarkStart w:name="_Toc206737101" w:id="23"/>
      <w:r>
        <w:t>Review Results and Error Findings</w:t>
      </w:r>
      <w:bookmarkEnd w:id="23"/>
    </w:p>
    <w:p w:rsidR="008F4D7B" w:rsidRDefault="00776169" w14:paraId="20188B99" w14:textId="77777777">
      <w:pPr>
        <w:pBdr>
          <w:top w:val="nil"/>
          <w:left w:val="nil"/>
          <w:bottom w:val="nil"/>
          <w:right w:val="nil"/>
          <w:between w:val="nil"/>
        </w:pBdr>
        <w:spacing w:after="240" w:line="312" w:lineRule="auto"/>
        <w:ind w:left="720"/>
        <w:rPr>
          <w:color w:val="000000"/>
          <w:sz w:val="24"/>
          <w:szCs w:val="24"/>
        </w:rPr>
      </w:pPr>
      <w:r>
        <w:rPr>
          <w:color w:val="000000"/>
          <w:sz w:val="24"/>
          <w:szCs w:val="24"/>
        </w:rPr>
        <w:t xml:space="preserve">EQA will send the results of the case reviews </w:t>
      </w:r>
      <w:r>
        <w:rPr>
          <w:sz w:val="24"/>
          <w:szCs w:val="24"/>
        </w:rPr>
        <w:t>to the eligibility</w:t>
      </w:r>
      <w:r>
        <w:rPr>
          <w:color w:val="000000"/>
          <w:sz w:val="24"/>
          <w:szCs w:val="24"/>
        </w:rPr>
        <w:t xml:space="preserve"> site within three business days after the last business day of the month. </w:t>
      </w:r>
    </w:p>
    <w:p w:rsidR="008F4D7B" w:rsidP="0BA4533A" w:rsidRDefault="00776169" w14:paraId="68B01D5C" w14:textId="77777777">
      <w:pPr>
        <w:pBdr>
          <w:top w:val="nil"/>
          <w:left w:val="nil"/>
          <w:bottom w:val="nil"/>
          <w:right w:val="nil"/>
          <w:between w:val="nil"/>
        </w:pBdr>
        <w:spacing w:after="240" w:line="312" w:lineRule="auto"/>
        <w:ind w:left="720"/>
        <w:rPr>
          <w:color w:val="000000"/>
          <w:sz w:val="24"/>
          <w:szCs w:val="24"/>
          <w:lang w:val="en-US"/>
        </w:rPr>
      </w:pPr>
      <w:r w:rsidRPr="0BA4533A">
        <w:rPr>
          <w:color w:val="000000" w:themeColor="text1"/>
          <w:sz w:val="24"/>
          <w:szCs w:val="24"/>
          <w:lang w:val="en-US"/>
        </w:rPr>
        <w:t xml:space="preserve">Upon receiving the results of the case review, the eligibility site must review the report provided by EQA and respond to any error findings identified in the report. </w:t>
      </w:r>
      <w:r w:rsidRPr="0BA4533A">
        <w:rPr>
          <w:sz w:val="24"/>
          <w:szCs w:val="24"/>
          <w:lang w:val="en-US"/>
        </w:rPr>
        <w:t>Eligibility sites only need to respond to error findings and are not required to respond to any observations or review notes in the report.</w:t>
      </w:r>
    </w:p>
    <w:p w:rsidR="008F4D7B" w:rsidP="0BA4533A" w:rsidRDefault="00776169" w14:paraId="476335C7" w14:textId="4835A238">
      <w:pPr>
        <w:numPr>
          <w:ilvl w:val="0"/>
          <w:numId w:val="2"/>
        </w:numPr>
        <w:pBdr>
          <w:top w:val="nil"/>
          <w:left w:val="nil"/>
          <w:bottom w:val="nil"/>
          <w:right w:val="nil"/>
          <w:between w:val="nil"/>
        </w:pBdr>
        <w:spacing w:after="0" w:line="312" w:lineRule="auto"/>
      </w:pPr>
      <w:r w:rsidRPr="0BA4533A">
        <w:rPr>
          <w:color w:val="000000" w:themeColor="text1"/>
          <w:sz w:val="24"/>
          <w:szCs w:val="24"/>
          <w:lang w:val="en-US"/>
        </w:rPr>
        <w:t>If the report DOES NOT contain errors</w:t>
      </w:r>
      <w:r w:rsidRPr="5A3A937C" w:rsidR="4B5E5E53">
        <w:rPr>
          <w:color w:val="000000" w:themeColor="text1"/>
          <w:sz w:val="24"/>
          <w:szCs w:val="24"/>
          <w:lang w:val="en-US"/>
        </w:rPr>
        <w:t>,</w:t>
      </w:r>
      <w:r w:rsidRPr="0BA4533A">
        <w:rPr>
          <w:color w:val="000000" w:themeColor="text1"/>
          <w:sz w:val="24"/>
          <w:szCs w:val="24"/>
          <w:lang w:val="en-US"/>
        </w:rPr>
        <w:t xml:space="preserve"> a response is not required.</w:t>
      </w:r>
    </w:p>
    <w:p w:rsidR="008F4D7B" w:rsidP="0BA4533A" w:rsidRDefault="00776169" w14:paraId="4412E796" w14:textId="77777777">
      <w:pPr>
        <w:numPr>
          <w:ilvl w:val="0"/>
          <w:numId w:val="2"/>
        </w:numPr>
        <w:pBdr>
          <w:top w:val="nil"/>
          <w:left w:val="nil"/>
          <w:bottom w:val="nil"/>
          <w:right w:val="nil"/>
          <w:between w:val="nil"/>
        </w:pBdr>
        <w:spacing w:after="0" w:line="312" w:lineRule="auto"/>
        <w:rPr>
          <w:color w:val="000000"/>
          <w:sz w:val="24"/>
          <w:szCs w:val="24"/>
          <w:lang w:val="en-US"/>
        </w:rPr>
      </w:pPr>
      <w:r w:rsidRPr="0BA4533A">
        <w:rPr>
          <w:color w:val="000000" w:themeColor="text1"/>
          <w:sz w:val="24"/>
          <w:szCs w:val="24"/>
          <w:lang w:val="en-US"/>
        </w:rPr>
        <w:t>If the report DOES contain errors, a response is required within 10 business days.</w:t>
      </w:r>
    </w:p>
    <w:p w:rsidR="008F4D7B" w:rsidRDefault="008F4D7B" w14:paraId="244B4C98" w14:textId="77777777">
      <w:pPr>
        <w:pBdr>
          <w:top w:val="nil"/>
          <w:left w:val="nil"/>
          <w:bottom w:val="nil"/>
          <w:right w:val="nil"/>
          <w:between w:val="nil"/>
        </w:pBdr>
        <w:spacing w:after="0" w:line="312" w:lineRule="auto"/>
        <w:rPr>
          <w:color w:val="000000"/>
          <w:sz w:val="24"/>
          <w:szCs w:val="24"/>
        </w:rPr>
      </w:pPr>
    </w:p>
    <w:p w:rsidR="008F4D7B" w:rsidRDefault="00776169" w14:paraId="77C63AA8" w14:textId="77777777">
      <w:pPr>
        <w:pBdr>
          <w:top w:val="nil"/>
          <w:left w:val="nil"/>
          <w:bottom w:val="nil"/>
          <w:right w:val="nil"/>
          <w:between w:val="nil"/>
        </w:pBdr>
        <w:spacing w:after="240" w:line="312" w:lineRule="auto"/>
        <w:ind w:left="720"/>
        <w:rPr>
          <w:color w:val="000000"/>
          <w:sz w:val="24"/>
          <w:szCs w:val="24"/>
        </w:rPr>
      </w:pPr>
      <w:r>
        <w:rPr>
          <w:color w:val="000000"/>
          <w:sz w:val="24"/>
          <w:szCs w:val="24"/>
        </w:rPr>
        <w:t xml:space="preserve">Eligibility sites must respond to each error noted on the Review Results spreadsheet in 10 business days. Responses must be emailed to </w:t>
      </w:r>
      <w:hyperlink r:id="rId28">
        <w:r w:rsidR="008F4D7B">
          <w:rPr>
            <w:color w:val="0000FF"/>
            <w:sz w:val="24"/>
            <w:szCs w:val="24"/>
            <w:u w:val="single"/>
          </w:rPr>
          <w:t>hcpf_moo_eqr@state.co.us</w:t>
        </w:r>
      </w:hyperlink>
      <w:r>
        <w:rPr>
          <w:color w:val="000000"/>
          <w:sz w:val="24"/>
          <w:szCs w:val="24"/>
        </w:rPr>
        <w:t xml:space="preserve"> by the due date. When responding to an error, you may either concur with the error or rebut the error.</w:t>
      </w:r>
    </w:p>
    <w:p w:rsidR="008F4D7B" w:rsidRDefault="00776169" w14:paraId="0AC53E43" w14:textId="77777777">
      <w:pPr>
        <w:pStyle w:val="Heading2"/>
        <w:numPr>
          <w:ilvl w:val="0"/>
          <w:numId w:val="4"/>
        </w:numPr>
      </w:pPr>
      <w:r>
        <w:t xml:space="preserve"> </w:t>
      </w:r>
      <w:bookmarkStart w:name="_Toc206737102" w:id="24"/>
      <w:r>
        <w:t>Concur</w:t>
      </w:r>
      <w:bookmarkEnd w:id="24"/>
    </w:p>
    <w:p w:rsidR="008F4D7B" w:rsidRDefault="00776169" w14:paraId="4BF2544D" w14:textId="77777777">
      <w:pPr>
        <w:pBdr>
          <w:top w:val="nil"/>
          <w:left w:val="nil"/>
          <w:bottom w:val="nil"/>
          <w:right w:val="nil"/>
          <w:between w:val="nil"/>
        </w:pBdr>
        <w:spacing w:after="240" w:line="312" w:lineRule="auto"/>
        <w:ind w:left="1152"/>
        <w:rPr>
          <w:color w:val="000000"/>
          <w:sz w:val="24"/>
          <w:szCs w:val="24"/>
        </w:rPr>
      </w:pPr>
      <w:r>
        <w:rPr>
          <w:color w:val="000000"/>
          <w:sz w:val="24"/>
          <w:szCs w:val="24"/>
        </w:rPr>
        <w:t>If you agree with the error, type “CONCUR” in the Site Response column on the Review Results spreadsheet. Use the Site Explanation column to describe the corrective action taken by your eligibility site.</w:t>
      </w:r>
    </w:p>
    <w:p w:rsidR="008F4D7B" w:rsidRDefault="00776169" w14:paraId="2A98DE26" w14:textId="77777777">
      <w:pPr>
        <w:pStyle w:val="Heading2"/>
        <w:numPr>
          <w:ilvl w:val="0"/>
          <w:numId w:val="4"/>
        </w:numPr>
      </w:pPr>
      <w:bookmarkStart w:name="_Toc206737103" w:id="25"/>
      <w:r>
        <w:t>Rebut</w:t>
      </w:r>
      <w:bookmarkEnd w:id="25"/>
    </w:p>
    <w:p w:rsidR="008F4D7B" w:rsidRDefault="00776169" w14:paraId="458F18EB" w14:textId="77777777">
      <w:pPr>
        <w:pBdr>
          <w:top w:val="nil"/>
          <w:left w:val="nil"/>
          <w:bottom w:val="nil"/>
          <w:right w:val="nil"/>
          <w:between w:val="nil"/>
        </w:pBdr>
        <w:spacing w:after="240" w:line="312" w:lineRule="auto"/>
        <w:ind w:left="1152"/>
        <w:rPr>
          <w:color w:val="000000"/>
          <w:sz w:val="24"/>
          <w:szCs w:val="24"/>
        </w:rPr>
      </w:pPr>
      <w:r>
        <w:rPr>
          <w:color w:val="000000"/>
          <w:sz w:val="24"/>
          <w:szCs w:val="24"/>
        </w:rPr>
        <w:t>If you disagree with the error, type “REBUT” in the Site Response column on the Review Results spreadsheet. Use the Site Explanation column to explain why you disagree. You must provide sufficient evidence to support your rebuttal. EQA will examine your rebuttal and respond by the end of the month in which review results were received and rebuttals accepted.</w:t>
      </w:r>
    </w:p>
    <w:p w:rsidR="008F4D7B" w:rsidRDefault="00776169" w14:paraId="1DBBC34B" w14:textId="77777777">
      <w:pPr>
        <w:pBdr>
          <w:top w:val="nil"/>
          <w:left w:val="nil"/>
          <w:bottom w:val="nil"/>
          <w:right w:val="nil"/>
          <w:between w:val="nil"/>
        </w:pBdr>
        <w:spacing w:after="0" w:line="312" w:lineRule="auto"/>
        <w:ind w:left="1152"/>
        <w:rPr>
          <w:color w:val="000000"/>
          <w:sz w:val="24"/>
          <w:szCs w:val="24"/>
        </w:rPr>
      </w:pPr>
      <w:r>
        <w:rPr>
          <w:color w:val="000000"/>
          <w:sz w:val="24"/>
          <w:szCs w:val="24"/>
        </w:rPr>
        <w:t>Examples of evidence for a rebuttal include, but are not limited to:</w:t>
      </w:r>
    </w:p>
    <w:p w:rsidR="008F4D7B" w:rsidP="0BA4533A" w:rsidRDefault="00776169" w14:paraId="473FD881" w14:textId="77777777">
      <w:pPr>
        <w:numPr>
          <w:ilvl w:val="0"/>
          <w:numId w:val="27"/>
        </w:numPr>
        <w:pBdr>
          <w:top w:val="nil"/>
          <w:left w:val="nil"/>
          <w:bottom w:val="nil"/>
          <w:right w:val="nil"/>
          <w:between w:val="nil"/>
        </w:pBdr>
        <w:spacing w:after="0" w:line="312" w:lineRule="auto"/>
      </w:pPr>
      <w:r w:rsidRPr="0BA4533A">
        <w:rPr>
          <w:color w:val="000000" w:themeColor="text1"/>
          <w:sz w:val="24"/>
          <w:szCs w:val="24"/>
          <w:lang w:val="en-US"/>
        </w:rPr>
        <w:t>Federal or state rules that support your argument;</w:t>
      </w:r>
    </w:p>
    <w:p w:rsidR="008F4D7B" w:rsidRDefault="00776169" w14:paraId="7761B8E8" w14:textId="77777777">
      <w:pPr>
        <w:numPr>
          <w:ilvl w:val="0"/>
          <w:numId w:val="27"/>
        </w:numPr>
        <w:pBdr>
          <w:top w:val="nil"/>
          <w:left w:val="nil"/>
          <w:bottom w:val="nil"/>
          <w:right w:val="nil"/>
          <w:between w:val="nil"/>
        </w:pBdr>
        <w:spacing w:after="0" w:line="312" w:lineRule="auto"/>
      </w:pPr>
      <w:r>
        <w:rPr>
          <w:color w:val="000000"/>
          <w:sz w:val="24"/>
          <w:szCs w:val="24"/>
        </w:rPr>
        <w:t>Departmental communications, trainings, written policy clarifications, memos, or other written instructions given by the Department; and/or</w:t>
      </w:r>
    </w:p>
    <w:p w:rsidR="008F4D7B" w:rsidRDefault="00776169" w14:paraId="7AFF99A2" w14:textId="77777777">
      <w:pPr>
        <w:numPr>
          <w:ilvl w:val="0"/>
          <w:numId w:val="27"/>
        </w:numPr>
        <w:pBdr>
          <w:top w:val="nil"/>
          <w:left w:val="nil"/>
          <w:bottom w:val="nil"/>
          <w:right w:val="nil"/>
          <w:between w:val="nil"/>
        </w:pBdr>
        <w:spacing w:after="0" w:line="312" w:lineRule="auto"/>
      </w:pPr>
      <w:r>
        <w:rPr>
          <w:color w:val="000000"/>
          <w:sz w:val="24"/>
          <w:szCs w:val="24"/>
        </w:rPr>
        <w:t>Explanation of how you have a different interpretation of the rules or communications used by EQA in their error citation.</w:t>
      </w:r>
    </w:p>
    <w:p w:rsidR="008F4D7B" w:rsidRDefault="008F4D7B" w14:paraId="3AB5D7B5" w14:textId="77777777">
      <w:pPr>
        <w:pBdr>
          <w:top w:val="nil"/>
          <w:left w:val="nil"/>
          <w:bottom w:val="nil"/>
          <w:right w:val="nil"/>
          <w:between w:val="nil"/>
        </w:pBdr>
        <w:spacing w:after="0" w:line="312" w:lineRule="auto"/>
        <w:ind w:left="720"/>
        <w:rPr>
          <w:color w:val="000000"/>
          <w:sz w:val="24"/>
          <w:szCs w:val="24"/>
        </w:rPr>
      </w:pPr>
    </w:p>
    <w:p w:rsidR="008F4D7B" w:rsidP="0BA4533A" w:rsidRDefault="00776169" w14:paraId="6D211E55" w14:textId="171EFE43">
      <w:pPr>
        <w:pBdr>
          <w:top w:val="nil"/>
          <w:left w:val="nil"/>
          <w:bottom w:val="nil"/>
          <w:right w:val="nil"/>
          <w:between w:val="nil"/>
        </w:pBdr>
        <w:spacing w:after="240" w:line="312" w:lineRule="auto"/>
        <w:ind w:left="1080"/>
        <w:rPr>
          <w:color w:val="000000"/>
          <w:sz w:val="24"/>
          <w:szCs w:val="24"/>
          <w:lang w:val="en-US"/>
        </w:rPr>
      </w:pPr>
      <w:r w:rsidRPr="0BA4533A">
        <w:rPr>
          <w:color w:val="000000" w:themeColor="text1"/>
          <w:sz w:val="24"/>
          <w:szCs w:val="24"/>
          <w:lang w:val="en-US"/>
        </w:rPr>
        <w:t>Rebuttals received after the due date will not be reviewed and the error will stand. If the site does not respond to the error finding at all</w:t>
      </w:r>
      <w:r w:rsidRPr="5A3A937C" w:rsidR="385FD754">
        <w:rPr>
          <w:color w:val="000000" w:themeColor="text1"/>
          <w:sz w:val="24"/>
          <w:szCs w:val="24"/>
          <w:lang w:val="en-US"/>
        </w:rPr>
        <w:t>,</w:t>
      </w:r>
      <w:r w:rsidRPr="0BA4533A">
        <w:rPr>
          <w:color w:val="000000" w:themeColor="text1"/>
          <w:sz w:val="24"/>
          <w:szCs w:val="24"/>
          <w:lang w:val="en-US"/>
        </w:rPr>
        <w:t xml:space="preserve"> the error will stand. It is critical that your eligibility site respond to error findings within the timeframe.</w:t>
      </w:r>
    </w:p>
    <w:p w:rsidR="008F4D7B" w:rsidP="0BA4533A" w:rsidRDefault="00776169" w14:paraId="2A958C14" w14:textId="77777777">
      <w:pPr>
        <w:pBdr>
          <w:top w:val="nil"/>
          <w:left w:val="nil"/>
          <w:bottom w:val="nil"/>
          <w:right w:val="nil"/>
          <w:between w:val="nil"/>
        </w:pBdr>
        <w:spacing w:after="240" w:line="312" w:lineRule="auto"/>
        <w:ind w:left="1080"/>
        <w:rPr>
          <w:color w:val="000000"/>
          <w:sz w:val="24"/>
          <w:szCs w:val="24"/>
          <w:lang w:val="en-US"/>
        </w:rPr>
      </w:pPr>
      <w:r w:rsidRPr="0BA4533A">
        <w:rPr>
          <w:color w:val="000000" w:themeColor="text1"/>
          <w:sz w:val="24"/>
          <w:szCs w:val="24"/>
          <w:lang w:val="en-US"/>
        </w:rPr>
        <w:t xml:space="preserve">If your site receives an error that you believe is a system error and should not be attributed to your eligibility site, please rebut the error and send screenshots providing that PEAK and/or CBMS are responsible for the error. If you submitted a help desk ticket (HDT) for a particular issue and are using that to rebut the error, you must provide a printed copy of the HDT that shows what you submitted, and the response(s) received from the help desk. If you only provide the HDT number without additional information your rebuttal will not be considered.  </w:t>
      </w:r>
    </w:p>
    <w:p w:rsidR="008F4D7B" w:rsidRDefault="00776169" w14:paraId="462BB601" w14:textId="77777777">
      <w:pPr>
        <w:pStyle w:val="Heading1"/>
        <w:numPr>
          <w:ilvl w:val="0"/>
          <w:numId w:val="34"/>
        </w:numPr>
      </w:pPr>
      <w:bookmarkStart w:name="_Toc206737104" w:id="26"/>
      <w:r>
        <w:t>EQA Resources</w:t>
      </w:r>
      <w:bookmarkEnd w:id="26"/>
    </w:p>
    <w:p w:rsidR="008F4D7B" w:rsidRDefault="00776169" w14:paraId="15F21CEE" w14:textId="77777777">
      <w:pPr>
        <w:pBdr>
          <w:top w:val="nil"/>
          <w:left w:val="nil"/>
          <w:bottom w:val="nil"/>
          <w:right w:val="nil"/>
          <w:between w:val="nil"/>
        </w:pBdr>
        <w:spacing w:after="240" w:line="312" w:lineRule="auto"/>
        <w:ind w:left="720"/>
        <w:rPr>
          <w:color w:val="000000"/>
          <w:sz w:val="24"/>
          <w:szCs w:val="24"/>
        </w:rPr>
      </w:pPr>
      <w:r>
        <w:rPr>
          <w:sz w:val="24"/>
          <w:szCs w:val="24"/>
        </w:rPr>
        <w:t xml:space="preserve">This section includes references and resources used for EQA reviews. </w:t>
      </w:r>
      <w:r>
        <w:rPr>
          <w:color w:val="000000"/>
          <w:sz w:val="24"/>
          <w:szCs w:val="24"/>
        </w:rPr>
        <w:t xml:space="preserve">When assessing the accuracy of the eligibility site’s actions, EQA </w:t>
      </w:r>
      <w:r>
        <w:rPr>
          <w:sz w:val="24"/>
          <w:szCs w:val="24"/>
        </w:rPr>
        <w:t>reviews</w:t>
      </w:r>
      <w:r>
        <w:rPr>
          <w:color w:val="000000"/>
          <w:sz w:val="24"/>
          <w:szCs w:val="24"/>
        </w:rPr>
        <w:t xml:space="preserve"> cases against the following resources:</w:t>
      </w:r>
    </w:p>
    <w:p w:rsidR="008F4D7B" w:rsidP="786E2DCA" w:rsidRDefault="008F4D7B" w14:paraId="044CA4C4" w14:textId="77777777" w14:noSpellErr="1">
      <w:pPr>
        <w:numPr>
          <w:ilvl w:val="0"/>
          <w:numId w:val="29"/>
        </w:numPr>
        <w:pBdr>
          <w:top w:val="nil" w:color="000000" w:sz="0" w:space="0"/>
          <w:left w:val="nil" w:color="000000" w:sz="0" w:space="0"/>
          <w:bottom w:val="nil" w:color="000000" w:sz="0" w:space="0"/>
          <w:right w:val="nil" w:color="000000" w:sz="0" w:space="0"/>
          <w:between w:val="nil" w:color="000000" w:sz="0" w:space="0"/>
        </w:pBdr>
        <w:spacing w:after="240" w:line="312" w:lineRule="auto"/>
        <w:rPr>
          <w:color w:val="0000FF"/>
          <w:sz w:val="24"/>
          <w:szCs w:val="24"/>
          <w:u w:val="single"/>
        </w:rPr>
      </w:pPr>
      <w:hyperlink r:id="Re3a1145973d24864">
        <w:r w:rsidRPr="786E2DCA" w:rsidR="008F4D7B">
          <w:rPr>
            <w:color w:val="0000FF"/>
            <w:sz w:val="24"/>
            <w:szCs w:val="24"/>
            <w:u w:val="single"/>
          </w:rPr>
          <w:t>Code of Colorado Regulations (CCR) Volume 8</w:t>
        </w:r>
      </w:hyperlink>
    </w:p>
    <w:p w:rsidR="008F4D7B" w:rsidP="0BA4533A" w:rsidRDefault="008F4D7B" w14:paraId="0B599F90" w14:textId="77777777">
      <w:pPr>
        <w:numPr>
          <w:ilvl w:val="0"/>
          <w:numId w:val="29"/>
        </w:numPr>
        <w:pBdr>
          <w:top w:val="nil"/>
          <w:left w:val="nil"/>
          <w:bottom w:val="nil"/>
          <w:right w:val="nil"/>
          <w:between w:val="nil"/>
        </w:pBdr>
        <w:spacing w:after="240" w:line="312" w:lineRule="auto"/>
      </w:pPr>
      <w:hyperlink r:id="rId29">
        <w:r w:rsidRPr="0BA4533A">
          <w:rPr>
            <w:color w:val="0000FF"/>
            <w:sz w:val="24"/>
            <w:szCs w:val="24"/>
            <w:u w:val="single"/>
            <w:lang w:val="en-US"/>
          </w:rPr>
          <w:t>HCPF Memo Series</w:t>
        </w:r>
      </w:hyperlink>
      <w:r w:rsidRPr="0BA4533A" w:rsidR="00776169">
        <w:rPr>
          <w:color w:val="000000" w:themeColor="text1"/>
          <w:sz w:val="24"/>
          <w:szCs w:val="24"/>
          <w:lang w:val="en-US"/>
        </w:rPr>
        <w:t xml:space="preserve">, </w:t>
      </w:r>
      <w:hyperlink r:id="rId30">
        <w:r w:rsidRPr="0BA4533A">
          <w:rPr>
            <w:color w:val="0000FF"/>
            <w:sz w:val="24"/>
            <w:szCs w:val="24"/>
            <w:u w:val="single"/>
            <w:lang w:val="en-US"/>
          </w:rPr>
          <w:t>Agency Letters</w:t>
        </w:r>
      </w:hyperlink>
      <w:r w:rsidRPr="0BA4533A" w:rsidR="00776169">
        <w:rPr>
          <w:color w:val="000000" w:themeColor="text1"/>
          <w:sz w:val="24"/>
          <w:szCs w:val="24"/>
          <w:lang w:val="en-US"/>
        </w:rPr>
        <w:t xml:space="preserve">, </w:t>
      </w:r>
      <w:hyperlink r:id="rId31">
        <w:r w:rsidRPr="005C7A9E">
          <w:rPr>
            <w:rStyle w:val="Hyperlink"/>
          </w:rPr>
          <w:t>Director Letters</w:t>
        </w:r>
      </w:hyperlink>
      <w:r w:rsidRPr="005C7A9E" w:rsidR="00776169">
        <w:rPr>
          <w:rStyle w:val="Hyperlink"/>
        </w:rPr>
        <w:t>.</w:t>
      </w:r>
      <w:r w:rsidRPr="0BA4533A" w:rsidR="00776169">
        <w:rPr>
          <w:sz w:val="24"/>
          <w:szCs w:val="24"/>
          <w:lang w:val="en-US"/>
        </w:rPr>
        <w:t xml:space="preserve"> See </w:t>
      </w:r>
      <w:hyperlink r:id="rId32">
        <w:r w:rsidRPr="005C7A9E">
          <w:rPr>
            <w:rStyle w:val="Hyperlink"/>
          </w:rPr>
          <w:t>Attachment B - Memos, Agency Letters, Director Letters</w:t>
        </w:r>
      </w:hyperlink>
      <w:r w:rsidRPr="0BA4533A" w:rsidR="00776169">
        <w:rPr>
          <w:sz w:val="24"/>
          <w:szCs w:val="24"/>
          <w:lang w:val="en-US"/>
        </w:rPr>
        <w:t xml:space="preserve"> for a list of some of the memos, agency letters, and director letters that may be used by EQA when reviewing accuracy. Eligibility sites are responsible for staying up to date on memos released by the Department, including and </w:t>
      </w:r>
      <w:r w:rsidRPr="0BA4533A" w:rsidR="00776169">
        <w:rPr>
          <w:color w:val="000000" w:themeColor="text1"/>
          <w:sz w:val="24"/>
          <w:szCs w:val="24"/>
          <w:lang w:val="en-US"/>
        </w:rPr>
        <w:t>later Operational Memo superseding previous memos and/or letters</w:t>
      </w:r>
      <w:r w:rsidRPr="0BA4533A" w:rsidR="00776169">
        <w:rPr>
          <w:sz w:val="24"/>
          <w:szCs w:val="24"/>
          <w:lang w:val="en-US"/>
        </w:rPr>
        <w:t>.</w:t>
      </w:r>
    </w:p>
    <w:p w:rsidR="008F4D7B" w:rsidRDefault="00776169" w14:paraId="084B1F2C" w14:textId="77777777">
      <w:pPr>
        <w:numPr>
          <w:ilvl w:val="0"/>
          <w:numId w:val="29"/>
        </w:numPr>
        <w:pBdr>
          <w:top w:val="nil"/>
          <w:left w:val="nil"/>
          <w:bottom w:val="nil"/>
          <w:right w:val="nil"/>
          <w:between w:val="nil"/>
        </w:pBdr>
        <w:spacing w:after="0" w:line="312" w:lineRule="auto"/>
      </w:pPr>
      <w:r>
        <w:rPr>
          <w:color w:val="000000"/>
          <w:sz w:val="24"/>
          <w:szCs w:val="24"/>
        </w:rPr>
        <w:t>State policy and procedure manuals, desk aids, and trainings</w:t>
      </w:r>
    </w:p>
    <w:p w:rsidRPr="005C7A9E" w:rsidR="008F4D7B" w:rsidRDefault="008F4D7B" w14:paraId="44F795E1" w14:textId="77777777">
      <w:pPr>
        <w:numPr>
          <w:ilvl w:val="1"/>
          <w:numId w:val="29"/>
        </w:numPr>
        <w:pBdr>
          <w:top w:val="nil"/>
          <w:left w:val="nil"/>
          <w:bottom w:val="nil"/>
          <w:right w:val="nil"/>
          <w:between w:val="nil"/>
        </w:pBdr>
        <w:spacing w:after="0" w:line="312" w:lineRule="auto"/>
        <w:rPr>
          <w:rStyle w:val="Hyperlink"/>
        </w:rPr>
      </w:pPr>
      <w:hyperlink r:id="rId33">
        <w:r w:rsidRPr="005C7A9E">
          <w:rPr>
            <w:rStyle w:val="Hyperlink"/>
          </w:rPr>
          <w:t>Staff Development Division Document Library</w:t>
        </w:r>
      </w:hyperlink>
    </w:p>
    <w:p w:rsidR="008F4D7B" w:rsidRDefault="008F4D7B" w14:paraId="693DA9BC" w14:textId="77777777">
      <w:pPr>
        <w:numPr>
          <w:ilvl w:val="1"/>
          <w:numId w:val="29"/>
        </w:numPr>
        <w:pBdr>
          <w:top w:val="nil"/>
          <w:left w:val="nil"/>
          <w:bottom w:val="nil"/>
          <w:right w:val="nil"/>
          <w:between w:val="nil"/>
        </w:pBdr>
        <w:spacing w:after="0" w:line="312" w:lineRule="auto"/>
        <w:rPr>
          <w:color w:val="000000"/>
          <w:sz w:val="24"/>
          <w:szCs w:val="24"/>
        </w:rPr>
      </w:pPr>
      <w:hyperlink r:id="rId34">
        <w:r>
          <w:rPr>
            <w:color w:val="0000FF"/>
            <w:sz w:val="24"/>
            <w:szCs w:val="24"/>
            <w:u w:val="single"/>
          </w:rPr>
          <w:t>Training Topics, Reference Documents, and Guides</w:t>
        </w:r>
      </w:hyperlink>
    </w:p>
    <w:p w:rsidR="008F4D7B" w:rsidRDefault="008F4D7B" w14:paraId="7DA578B2" w14:textId="77777777">
      <w:pPr>
        <w:numPr>
          <w:ilvl w:val="1"/>
          <w:numId w:val="29"/>
        </w:numPr>
        <w:pBdr>
          <w:top w:val="nil"/>
          <w:left w:val="nil"/>
          <w:bottom w:val="nil"/>
          <w:right w:val="nil"/>
          <w:between w:val="nil"/>
        </w:pBdr>
        <w:spacing w:after="0" w:line="312" w:lineRule="auto"/>
        <w:rPr>
          <w:color w:val="000000"/>
          <w:sz w:val="24"/>
          <w:szCs w:val="24"/>
        </w:rPr>
      </w:pPr>
      <w:hyperlink r:id="rId35">
        <w:r>
          <w:rPr>
            <w:color w:val="0000FF"/>
            <w:sz w:val="24"/>
            <w:szCs w:val="24"/>
            <w:u w:val="single"/>
          </w:rPr>
          <w:t>CO Learn</w:t>
        </w:r>
      </w:hyperlink>
      <w:r w:rsidR="00776169">
        <w:rPr>
          <w:color w:val="000000"/>
          <w:sz w:val="24"/>
          <w:szCs w:val="24"/>
        </w:rPr>
        <w:t xml:space="preserve"> trainings</w:t>
      </w:r>
    </w:p>
    <w:p w:rsidR="008F4D7B" w:rsidP="786E2DCA" w:rsidRDefault="008F4D7B" w14:paraId="501437FA" w14:textId="3176B960" w14:noSpellErr="1">
      <w:pPr>
        <w:pBdr>
          <w:top w:val="nil" w:color="000000" w:sz="0" w:space="0"/>
          <w:left w:val="nil" w:color="000000" w:sz="0" w:space="0"/>
          <w:bottom w:val="nil" w:color="000000" w:sz="0" w:space="0"/>
          <w:right w:val="nil" w:color="000000" w:sz="0" w:space="0"/>
          <w:between w:val="nil" w:color="000000" w:sz="0" w:space="0"/>
        </w:pBdr>
        <w:spacing w:after="0" w:line="312" w:lineRule="auto"/>
        <w:rPr>
          <w:sz w:val="24"/>
          <w:szCs w:val="24"/>
        </w:rPr>
      </w:pPr>
    </w:p>
    <w:p w:rsidR="008F4D7B" w:rsidRDefault="008F4D7B" w14:paraId="32B460A4" w14:textId="77777777">
      <w:pPr>
        <w:pBdr>
          <w:top w:val="nil"/>
          <w:left w:val="nil"/>
          <w:bottom w:val="nil"/>
          <w:right w:val="nil"/>
          <w:between w:val="nil"/>
        </w:pBdr>
        <w:spacing w:after="0" w:line="312" w:lineRule="auto"/>
        <w:rPr>
          <w:color w:val="000000"/>
          <w:sz w:val="24"/>
          <w:szCs w:val="24"/>
        </w:rPr>
      </w:pPr>
    </w:p>
    <w:p w:rsidR="008F4D7B" w:rsidRDefault="008F4D7B" w14:paraId="4CEC3FDB" w14:textId="77777777">
      <w:pPr>
        <w:pBdr>
          <w:top w:val="nil"/>
          <w:left w:val="nil"/>
          <w:bottom w:val="nil"/>
          <w:right w:val="nil"/>
          <w:between w:val="nil"/>
        </w:pBdr>
        <w:spacing w:after="0" w:line="240" w:lineRule="auto"/>
        <w:ind w:left="2160"/>
        <w:rPr>
          <w:rFonts w:ascii="Courier New" w:hAnsi="Courier New" w:eastAsia="Courier New" w:cs="Courier New"/>
          <w:color w:val="000000"/>
          <w:sz w:val="24"/>
          <w:szCs w:val="24"/>
        </w:rPr>
      </w:pPr>
    </w:p>
    <w:p w:rsidR="008F4D7B" w:rsidRDefault="00776169" w14:paraId="1E5A8AF4" w14:textId="77777777">
      <w:pPr>
        <w:rPr>
          <w:b/>
          <w:color w:val="245D38"/>
          <w:sz w:val="28"/>
          <w:szCs w:val="28"/>
        </w:rPr>
      </w:pPr>
      <w:r>
        <w:br w:type="page"/>
      </w:r>
    </w:p>
    <w:p w:rsidR="008F4D7B" w:rsidRDefault="00776169" w14:paraId="129176AE" w14:textId="77777777">
      <w:pPr>
        <w:pStyle w:val="Heading1"/>
      </w:pPr>
      <w:bookmarkStart w:name="_Toc206737105" w:id="30"/>
      <w:r>
        <w:t>Appendix A: Non-Financial Eligibility Criteria</w:t>
      </w:r>
      <w:bookmarkEnd w:id="30"/>
    </w:p>
    <w:tbl>
      <w:tblPr>
        <w:tblStyle w:val="a2"/>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16"/>
        <w:gridCol w:w="7434"/>
      </w:tblGrid>
      <w:tr w:rsidR="008F4D7B" w:rsidTr="0BA4533A" w14:paraId="3666E726" w14:textId="77777777">
        <w:tc>
          <w:tcPr>
            <w:tcW w:w="1916" w:type="dxa"/>
          </w:tcPr>
          <w:p w:rsidR="008F4D7B" w:rsidRDefault="00776169" w14:paraId="7182A1FD" w14:textId="77777777">
            <w:pPr>
              <w:pBdr>
                <w:top w:val="nil"/>
                <w:left w:val="nil"/>
                <w:bottom w:val="nil"/>
                <w:right w:val="nil"/>
                <w:between w:val="nil"/>
              </w:pBdr>
              <w:jc w:val="center"/>
              <w:rPr>
                <w:rFonts w:ascii="Times New Roman" w:hAnsi="Times New Roman" w:eastAsia="Times New Roman" w:cs="Times New Roman"/>
                <w:color w:val="000000"/>
                <w:sz w:val="24"/>
                <w:szCs w:val="24"/>
              </w:rPr>
            </w:pPr>
            <w:r>
              <w:rPr>
                <w:b/>
                <w:color w:val="000000"/>
                <w:sz w:val="24"/>
                <w:szCs w:val="24"/>
              </w:rPr>
              <w:t>Non-Financial Eligibility Criteria</w:t>
            </w:r>
          </w:p>
        </w:tc>
        <w:tc>
          <w:tcPr>
            <w:tcW w:w="7434" w:type="dxa"/>
          </w:tcPr>
          <w:p w:rsidR="008F4D7B" w:rsidRDefault="00776169" w14:paraId="3B8D4A44" w14:textId="77777777">
            <w:pPr>
              <w:pBdr>
                <w:top w:val="nil"/>
                <w:left w:val="nil"/>
                <w:bottom w:val="nil"/>
                <w:right w:val="nil"/>
                <w:between w:val="nil"/>
              </w:pBdr>
              <w:jc w:val="center"/>
              <w:rPr>
                <w:rFonts w:ascii="Times New Roman" w:hAnsi="Times New Roman" w:eastAsia="Times New Roman" w:cs="Times New Roman"/>
                <w:color w:val="000000"/>
                <w:sz w:val="24"/>
                <w:szCs w:val="24"/>
              </w:rPr>
            </w:pPr>
            <w:r>
              <w:rPr>
                <w:b/>
                <w:color w:val="000000"/>
                <w:sz w:val="24"/>
                <w:szCs w:val="24"/>
              </w:rPr>
              <w:t>Considerations</w:t>
            </w:r>
          </w:p>
        </w:tc>
      </w:tr>
      <w:tr w:rsidR="008F4D7B" w:rsidTr="0BA4533A" w14:paraId="0512346E" w14:textId="77777777">
        <w:tc>
          <w:tcPr>
            <w:tcW w:w="1916" w:type="dxa"/>
          </w:tcPr>
          <w:p w:rsidR="008F4D7B" w:rsidRDefault="00776169" w14:paraId="24BE6B7B"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Citizenship Immigration Status</w:t>
            </w:r>
          </w:p>
        </w:tc>
        <w:tc>
          <w:tcPr>
            <w:tcW w:w="7434" w:type="dxa"/>
          </w:tcPr>
          <w:p w:rsidR="008F4D7B" w:rsidRDefault="00776169" w14:paraId="382E1CE2" w14:textId="77777777">
            <w:pPr>
              <w:numPr>
                <w:ilvl w:val="0"/>
                <w:numId w:val="32"/>
              </w:numPr>
              <w:pBdr>
                <w:top w:val="nil"/>
                <w:left w:val="nil"/>
                <w:bottom w:val="nil"/>
                <w:right w:val="nil"/>
                <w:between w:val="nil"/>
              </w:pBdr>
              <w:ind w:left="360"/>
              <w:rPr>
                <w:rFonts w:ascii="Arial" w:hAnsi="Arial" w:eastAsia="Arial" w:cs="Arial"/>
                <w:color w:val="000000"/>
                <w:sz w:val="24"/>
                <w:szCs w:val="24"/>
              </w:rPr>
            </w:pPr>
            <w:r>
              <w:rPr>
                <w:color w:val="000000"/>
                <w:sz w:val="24"/>
                <w:szCs w:val="24"/>
              </w:rPr>
              <w:t>Was citizenship/immigration status verified according to 10 CCR 2505-10 8.100.3.G and 10 CCR 2505-10 8.100.3.H?</w:t>
            </w:r>
          </w:p>
          <w:p w:rsidR="008F4D7B" w:rsidRDefault="008F4D7B" w14:paraId="5C16E3B7" w14:textId="77777777">
            <w:pPr>
              <w:pBdr>
                <w:top w:val="nil"/>
                <w:left w:val="nil"/>
                <w:bottom w:val="nil"/>
                <w:right w:val="nil"/>
                <w:between w:val="nil"/>
              </w:pBdr>
              <w:ind w:left="360"/>
              <w:rPr>
                <w:rFonts w:ascii="Arial" w:hAnsi="Arial" w:eastAsia="Arial" w:cs="Arial"/>
                <w:color w:val="000000"/>
                <w:sz w:val="24"/>
                <w:szCs w:val="24"/>
              </w:rPr>
            </w:pPr>
          </w:p>
          <w:p w:rsidR="008F4D7B" w:rsidRDefault="00776169" w14:paraId="752AC69C" w14:textId="77777777">
            <w:pPr>
              <w:numPr>
                <w:ilvl w:val="0"/>
                <w:numId w:val="13"/>
              </w:numPr>
              <w:pBdr>
                <w:top w:val="nil"/>
                <w:left w:val="nil"/>
                <w:bottom w:val="nil"/>
                <w:right w:val="nil"/>
                <w:between w:val="nil"/>
              </w:pBdr>
              <w:spacing w:after="240"/>
              <w:ind w:left="360"/>
              <w:rPr>
                <w:rFonts w:ascii="Arial" w:hAnsi="Arial" w:eastAsia="Arial" w:cs="Arial"/>
                <w:color w:val="000000"/>
                <w:sz w:val="24"/>
                <w:szCs w:val="24"/>
              </w:rPr>
            </w:pPr>
            <w:r>
              <w:rPr>
                <w:color w:val="000000"/>
                <w:sz w:val="24"/>
                <w:szCs w:val="24"/>
              </w:rPr>
              <w:t xml:space="preserve">If citizenship/immigration status was verified prior to the authorization date under review, did the site have those verifications and provide them to EQA for review as required by </w:t>
            </w:r>
            <w:hyperlink r:id="rId36">
              <w:r w:rsidRPr="005C7A9E" w:rsidR="008F4D7B">
                <w:rPr>
                  <w:rStyle w:val="Hyperlink"/>
                </w:rPr>
                <w:t>HCPF Agency Letter 11-008</w:t>
              </w:r>
            </w:hyperlink>
            <w:r>
              <w:rPr>
                <w:color w:val="000000"/>
                <w:sz w:val="24"/>
                <w:szCs w:val="24"/>
              </w:rPr>
              <w:t>?</w:t>
            </w:r>
          </w:p>
        </w:tc>
      </w:tr>
      <w:tr w:rsidR="008F4D7B" w:rsidTr="0BA4533A" w14:paraId="50D27ACC" w14:textId="77777777">
        <w:tc>
          <w:tcPr>
            <w:tcW w:w="1916" w:type="dxa"/>
          </w:tcPr>
          <w:p w:rsidR="008F4D7B" w:rsidRDefault="00776169" w14:paraId="267206DA"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Residency</w:t>
            </w:r>
          </w:p>
        </w:tc>
        <w:tc>
          <w:tcPr>
            <w:tcW w:w="7434" w:type="dxa"/>
          </w:tcPr>
          <w:p w:rsidR="008F4D7B" w:rsidRDefault="00776169" w14:paraId="7F7D9715" w14:textId="77777777">
            <w:pPr>
              <w:numPr>
                <w:ilvl w:val="0"/>
                <w:numId w:val="15"/>
              </w:numPr>
              <w:pBdr>
                <w:top w:val="nil"/>
                <w:left w:val="nil"/>
                <w:bottom w:val="nil"/>
                <w:right w:val="nil"/>
                <w:between w:val="nil"/>
              </w:pBdr>
              <w:spacing w:after="240"/>
              <w:ind w:left="360"/>
              <w:rPr>
                <w:rFonts w:ascii="Arial" w:hAnsi="Arial" w:eastAsia="Arial" w:cs="Arial"/>
                <w:color w:val="000000"/>
                <w:sz w:val="24"/>
                <w:szCs w:val="24"/>
              </w:rPr>
            </w:pPr>
            <w:r>
              <w:rPr>
                <w:color w:val="000000"/>
                <w:sz w:val="24"/>
                <w:szCs w:val="24"/>
              </w:rPr>
              <w:t>Was residency/address data entered into CBMS correctly?</w:t>
            </w:r>
          </w:p>
          <w:p w:rsidR="008F4D7B" w:rsidP="0BA4533A" w:rsidRDefault="00776169" w14:paraId="101A022F" w14:textId="77777777">
            <w:pPr>
              <w:numPr>
                <w:ilvl w:val="0"/>
                <w:numId w:val="15"/>
              </w:numPr>
              <w:pBdr>
                <w:top w:val="nil"/>
                <w:left w:val="nil"/>
                <w:bottom w:val="nil"/>
                <w:right w:val="nil"/>
                <w:between w:val="nil"/>
              </w:pBdr>
              <w:spacing w:after="240"/>
              <w:ind w:left="360"/>
              <w:rPr>
                <w:rFonts w:ascii="Arial" w:hAnsi="Arial" w:eastAsia="Arial" w:cs="Arial"/>
                <w:color w:val="000000"/>
                <w:sz w:val="24"/>
                <w:szCs w:val="24"/>
                <w:lang w:val="en-US"/>
              </w:rPr>
            </w:pPr>
            <w:r w:rsidRPr="0BA4533A">
              <w:rPr>
                <w:color w:val="000000" w:themeColor="text1"/>
                <w:sz w:val="24"/>
                <w:szCs w:val="24"/>
                <w:lang w:val="en-US"/>
              </w:rPr>
              <w:t>Did the caseworker act on PARIS hits where required? </w:t>
            </w:r>
          </w:p>
        </w:tc>
      </w:tr>
      <w:tr w:rsidR="008F4D7B" w:rsidTr="0BA4533A" w14:paraId="33A02470" w14:textId="77777777">
        <w:tc>
          <w:tcPr>
            <w:tcW w:w="1916" w:type="dxa"/>
          </w:tcPr>
          <w:p w:rsidR="008F4D7B" w:rsidRDefault="00776169" w14:paraId="35BDC704"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Age/Date of Birth (DOB)</w:t>
            </w:r>
          </w:p>
        </w:tc>
        <w:tc>
          <w:tcPr>
            <w:tcW w:w="7434" w:type="dxa"/>
          </w:tcPr>
          <w:p w:rsidR="008F4D7B" w:rsidRDefault="00776169" w14:paraId="4C88B54D" w14:textId="77777777">
            <w:pPr>
              <w:numPr>
                <w:ilvl w:val="0"/>
                <w:numId w:val="17"/>
              </w:numPr>
              <w:pBdr>
                <w:top w:val="nil"/>
                <w:left w:val="nil"/>
                <w:bottom w:val="nil"/>
                <w:right w:val="nil"/>
                <w:between w:val="nil"/>
              </w:pBdr>
              <w:spacing w:after="240"/>
              <w:ind w:left="360"/>
              <w:rPr>
                <w:rFonts w:ascii="Times New Roman" w:hAnsi="Times New Roman" w:eastAsia="Times New Roman" w:cs="Times New Roman"/>
                <w:color w:val="000000"/>
                <w:sz w:val="24"/>
                <w:szCs w:val="24"/>
              </w:rPr>
            </w:pPr>
            <w:r>
              <w:rPr>
                <w:color w:val="000000"/>
                <w:sz w:val="24"/>
                <w:szCs w:val="24"/>
              </w:rPr>
              <w:t>Was the correct DOB data entered into CBMS?</w:t>
            </w:r>
          </w:p>
        </w:tc>
      </w:tr>
      <w:tr w:rsidR="008F4D7B" w:rsidTr="0BA4533A" w14:paraId="7C02E2A5" w14:textId="77777777">
        <w:tc>
          <w:tcPr>
            <w:tcW w:w="1916" w:type="dxa"/>
          </w:tcPr>
          <w:p w:rsidR="008F4D7B" w:rsidRDefault="00776169" w14:paraId="21A2B1E2"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Social Security Number (SSN)</w:t>
            </w:r>
          </w:p>
        </w:tc>
        <w:tc>
          <w:tcPr>
            <w:tcW w:w="7434" w:type="dxa"/>
          </w:tcPr>
          <w:p w:rsidR="008F4D7B" w:rsidRDefault="00776169" w14:paraId="798EF2BB" w14:textId="77777777">
            <w:pPr>
              <w:numPr>
                <w:ilvl w:val="0"/>
                <w:numId w:val="19"/>
              </w:numPr>
              <w:pBdr>
                <w:top w:val="nil"/>
                <w:left w:val="nil"/>
                <w:bottom w:val="nil"/>
                <w:right w:val="nil"/>
                <w:between w:val="nil"/>
              </w:pBdr>
              <w:spacing w:after="160"/>
              <w:ind w:left="360"/>
              <w:rPr>
                <w:rFonts w:ascii="Arial" w:hAnsi="Arial" w:eastAsia="Arial" w:cs="Arial"/>
                <w:color w:val="000000"/>
                <w:sz w:val="24"/>
                <w:szCs w:val="24"/>
              </w:rPr>
            </w:pPr>
            <w:r>
              <w:rPr>
                <w:color w:val="000000"/>
                <w:sz w:val="24"/>
                <w:szCs w:val="24"/>
              </w:rPr>
              <w:t>Was the correct SSN data entered into CBMS?</w:t>
            </w:r>
          </w:p>
        </w:tc>
      </w:tr>
      <w:tr w:rsidR="008F4D7B" w:rsidTr="0BA4533A" w14:paraId="15D7EA24" w14:textId="77777777">
        <w:tc>
          <w:tcPr>
            <w:tcW w:w="1916" w:type="dxa"/>
          </w:tcPr>
          <w:p w:rsidR="008F4D7B" w:rsidRDefault="00776169" w14:paraId="15BDD7BE"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Pregnancy </w:t>
            </w:r>
          </w:p>
          <w:p w:rsidR="008F4D7B" w:rsidRDefault="00776169" w14:paraId="2F0A5AFB"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Status</w:t>
            </w:r>
          </w:p>
        </w:tc>
        <w:tc>
          <w:tcPr>
            <w:tcW w:w="7434" w:type="dxa"/>
          </w:tcPr>
          <w:p w:rsidR="008F4D7B" w:rsidRDefault="00776169" w14:paraId="3B51298C" w14:textId="77777777">
            <w:pPr>
              <w:numPr>
                <w:ilvl w:val="0"/>
                <w:numId w:val="21"/>
              </w:numPr>
              <w:pBdr>
                <w:top w:val="nil"/>
                <w:left w:val="nil"/>
                <w:bottom w:val="nil"/>
                <w:right w:val="nil"/>
                <w:between w:val="nil"/>
              </w:pBdr>
              <w:ind w:left="360"/>
              <w:rPr>
                <w:rFonts w:ascii="Arial" w:hAnsi="Arial" w:eastAsia="Arial" w:cs="Arial"/>
                <w:color w:val="000000"/>
                <w:sz w:val="24"/>
                <w:szCs w:val="24"/>
              </w:rPr>
            </w:pPr>
            <w:r>
              <w:rPr>
                <w:sz w:val="24"/>
                <w:szCs w:val="24"/>
              </w:rPr>
              <w:t>If a new pregnancy was reported, w</w:t>
            </w:r>
            <w:r>
              <w:rPr>
                <w:color w:val="000000"/>
                <w:sz w:val="24"/>
                <w:szCs w:val="24"/>
              </w:rPr>
              <w:t>as Pregnancy correctly updated with Expected Due Date and Number of Unborn(s)?</w:t>
            </w:r>
          </w:p>
          <w:p w:rsidR="008F4D7B" w:rsidRDefault="00776169" w14:paraId="33B3BBF3" w14:textId="77777777">
            <w:pPr>
              <w:numPr>
                <w:ilvl w:val="0"/>
                <w:numId w:val="21"/>
              </w:numPr>
              <w:pBdr>
                <w:top w:val="nil"/>
                <w:left w:val="nil"/>
                <w:bottom w:val="nil"/>
                <w:right w:val="nil"/>
                <w:between w:val="nil"/>
              </w:pBdr>
              <w:ind w:left="360"/>
              <w:rPr>
                <w:sz w:val="24"/>
                <w:szCs w:val="24"/>
              </w:rPr>
            </w:pPr>
            <w:r>
              <w:rPr>
                <w:sz w:val="24"/>
                <w:szCs w:val="24"/>
              </w:rPr>
              <w:t xml:space="preserve">If a pregnancy ended, was Pregnancy correctly end-dated as required by </w:t>
            </w:r>
            <w:hyperlink r:id="rId37">
              <w:r w:rsidRPr="005C7A9E" w:rsidR="008F4D7B">
                <w:rPr>
                  <w:rStyle w:val="Hyperlink"/>
                </w:rPr>
                <w:t>HCPF OM 24-043</w:t>
              </w:r>
            </w:hyperlink>
            <w:r>
              <w:rPr>
                <w:color w:val="000000"/>
                <w:sz w:val="24"/>
                <w:szCs w:val="24"/>
              </w:rPr>
              <w:t>?</w:t>
            </w:r>
          </w:p>
          <w:p w:rsidR="008F4D7B" w:rsidRDefault="008F4D7B" w14:paraId="113E15D3" w14:textId="77777777">
            <w:pPr>
              <w:pBdr>
                <w:top w:val="nil"/>
                <w:left w:val="nil"/>
                <w:bottom w:val="nil"/>
                <w:right w:val="nil"/>
                <w:between w:val="nil"/>
              </w:pBdr>
              <w:ind w:left="360"/>
              <w:rPr>
                <w:rFonts w:ascii="Arial" w:hAnsi="Arial" w:eastAsia="Arial" w:cs="Arial"/>
                <w:color w:val="000000"/>
                <w:sz w:val="24"/>
                <w:szCs w:val="24"/>
              </w:rPr>
            </w:pPr>
          </w:p>
        </w:tc>
      </w:tr>
      <w:tr w:rsidR="008F4D7B" w:rsidTr="0BA4533A" w14:paraId="49AF1F5C" w14:textId="77777777">
        <w:tc>
          <w:tcPr>
            <w:tcW w:w="1916" w:type="dxa"/>
          </w:tcPr>
          <w:p w:rsidR="008F4D7B" w:rsidRDefault="00776169" w14:paraId="173E1A2F"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Other Health Insurance</w:t>
            </w:r>
          </w:p>
        </w:tc>
        <w:tc>
          <w:tcPr>
            <w:tcW w:w="7434" w:type="dxa"/>
          </w:tcPr>
          <w:p w:rsidR="008F4D7B" w:rsidRDefault="00776169" w14:paraId="447F2BE8" w14:textId="77777777">
            <w:pPr>
              <w:numPr>
                <w:ilvl w:val="0"/>
                <w:numId w:val="25"/>
              </w:numPr>
              <w:pBdr>
                <w:top w:val="nil"/>
                <w:left w:val="nil"/>
                <w:bottom w:val="nil"/>
                <w:right w:val="nil"/>
                <w:between w:val="nil"/>
              </w:pBdr>
              <w:ind w:left="360"/>
              <w:rPr>
                <w:rFonts w:ascii="Arial" w:hAnsi="Arial" w:eastAsia="Arial" w:cs="Arial"/>
                <w:color w:val="000000"/>
                <w:sz w:val="24"/>
                <w:szCs w:val="24"/>
              </w:rPr>
            </w:pPr>
            <w:r>
              <w:rPr>
                <w:color w:val="000000"/>
                <w:sz w:val="24"/>
                <w:szCs w:val="24"/>
              </w:rPr>
              <w:t>Was CBMS correctly updated with Other Health Insurance information, if applicable?</w:t>
            </w:r>
          </w:p>
          <w:p w:rsidR="008F4D7B" w:rsidRDefault="008F4D7B" w14:paraId="5DC42AE9" w14:textId="77777777">
            <w:pPr>
              <w:rPr>
                <w:rFonts w:ascii="Times New Roman" w:hAnsi="Times New Roman" w:eastAsia="Times New Roman" w:cs="Times New Roman"/>
              </w:rPr>
            </w:pPr>
          </w:p>
        </w:tc>
      </w:tr>
      <w:tr w:rsidR="008F4D7B" w:rsidTr="0BA4533A" w14:paraId="60877D94" w14:textId="77777777">
        <w:trPr>
          <w:trHeight w:val="2645"/>
        </w:trPr>
        <w:tc>
          <w:tcPr>
            <w:tcW w:w="1916" w:type="dxa"/>
          </w:tcPr>
          <w:p w:rsidR="008F4D7B" w:rsidRDefault="00776169" w14:paraId="5E52E9C8"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Emergency </w:t>
            </w:r>
          </w:p>
          <w:p w:rsidR="008F4D7B" w:rsidRDefault="00776169" w14:paraId="2DDF83EF"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Medical Condition</w:t>
            </w:r>
          </w:p>
        </w:tc>
        <w:tc>
          <w:tcPr>
            <w:tcW w:w="7434" w:type="dxa"/>
          </w:tcPr>
          <w:p w:rsidR="008F4D7B" w:rsidRDefault="00776169" w14:paraId="72D53F56" w14:textId="77777777">
            <w:pPr>
              <w:numPr>
                <w:ilvl w:val="0"/>
                <w:numId w:val="5"/>
              </w:numPr>
              <w:pBdr>
                <w:top w:val="nil"/>
                <w:left w:val="nil"/>
                <w:bottom w:val="nil"/>
                <w:right w:val="nil"/>
                <w:between w:val="nil"/>
              </w:pBdr>
              <w:ind w:left="360"/>
              <w:rPr>
                <w:rFonts w:ascii="Arial" w:hAnsi="Arial" w:eastAsia="Arial" w:cs="Arial"/>
                <w:color w:val="000000"/>
              </w:rPr>
            </w:pPr>
            <w:r>
              <w:rPr>
                <w:color w:val="000000"/>
                <w:sz w:val="24"/>
                <w:szCs w:val="24"/>
              </w:rPr>
              <w:t xml:space="preserve">For individuals that do not meet citizenship/immigration requirements and have an emergency medical condition, did the caseworker correctly follow the process for </w:t>
            </w:r>
            <w:hyperlink r:id="rId38">
              <w:r w:rsidRPr="005C7A9E" w:rsidR="008F4D7B">
                <w:rPr>
                  <w:rStyle w:val="Hyperlink"/>
                </w:rPr>
                <w:t>Entering a Life of Limb Threatening Emergency for Emergency Medicaid</w:t>
              </w:r>
            </w:hyperlink>
            <w:r>
              <w:rPr>
                <w:color w:val="000000"/>
                <w:sz w:val="24"/>
                <w:szCs w:val="24"/>
              </w:rPr>
              <w:t xml:space="preserve"> into CBMS?</w:t>
            </w:r>
          </w:p>
          <w:p w:rsidR="008F4D7B" w:rsidRDefault="008F4D7B" w14:paraId="79EBCC70" w14:textId="77777777">
            <w:pPr>
              <w:pBdr>
                <w:top w:val="nil"/>
                <w:left w:val="nil"/>
                <w:bottom w:val="nil"/>
                <w:right w:val="nil"/>
                <w:between w:val="nil"/>
              </w:pBdr>
              <w:ind w:left="360"/>
              <w:rPr>
                <w:rFonts w:ascii="Arial" w:hAnsi="Arial" w:eastAsia="Arial" w:cs="Arial"/>
                <w:color w:val="000000"/>
              </w:rPr>
            </w:pPr>
          </w:p>
          <w:p w:rsidR="008F4D7B" w:rsidP="0BA4533A" w:rsidRDefault="00776169" w14:paraId="660ECAD0" w14:textId="77777777">
            <w:pPr>
              <w:numPr>
                <w:ilvl w:val="0"/>
                <w:numId w:val="5"/>
              </w:numPr>
              <w:pBdr>
                <w:top w:val="nil"/>
                <w:left w:val="nil"/>
                <w:bottom w:val="nil"/>
                <w:right w:val="nil"/>
                <w:between w:val="nil"/>
              </w:pBdr>
              <w:spacing w:after="240"/>
              <w:ind w:left="360"/>
              <w:rPr>
                <w:rFonts w:ascii="Arial" w:hAnsi="Arial" w:eastAsia="Arial" w:cs="Arial"/>
                <w:color w:val="000000"/>
                <w:lang w:val="en-US"/>
              </w:rPr>
            </w:pPr>
            <w:r w:rsidRPr="0BA4533A">
              <w:rPr>
                <w:color w:val="000000" w:themeColor="text1"/>
                <w:sz w:val="24"/>
                <w:szCs w:val="24"/>
                <w:lang w:val="en-US"/>
              </w:rPr>
              <w:t xml:space="preserve">Did the caseworker accept the individual’s self-attestation of an emergency medical condition without requiring additional verification, as required by </w:t>
            </w:r>
            <w:hyperlink r:id="rId39">
              <w:r w:rsidRPr="005C7A9E" w:rsidR="008F4D7B">
                <w:rPr>
                  <w:rStyle w:val="Hyperlink"/>
                </w:rPr>
                <w:t>HCPF OM 24-051</w:t>
              </w:r>
            </w:hyperlink>
            <w:r w:rsidRPr="0BA4533A">
              <w:rPr>
                <w:sz w:val="24"/>
                <w:szCs w:val="24"/>
                <w:lang w:val="en-US"/>
              </w:rPr>
              <w:t>?</w:t>
            </w:r>
          </w:p>
        </w:tc>
      </w:tr>
      <w:tr w:rsidR="008F4D7B" w:rsidTr="0BA4533A" w14:paraId="5BD33002" w14:textId="77777777">
        <w:tc>
          <w:tcPr>
            <w:tcW w:w="1916" w:type="dxa"/>
          </w:tcPr>
          <w:p w:rsidR="008F4D7B" w:rsidRDefault="00776169" w14:paraId="48E985CF" w14:textId="77777777">
            <w:pPr>
              <w:rPr>
                <w:rFonts w:ascii="Times New Roman" w:hAnsi="Times New Roman" w:eastAsia="Times New Roman" w:cs="Times New Roman"/>
                <w:sz w:val="24"/>
                <w:szCs w:val="24"/>
              </w:rPr>
            </w:pPr>
            <w:r>
              <w:rPr>
                <w:sz w:val="24"/>
                <w:szCs w:val="24"/>
              </w:rPr>
              <w:t>Reproductive Health Services for Undocumented Individuals</w:t>
            </w:r>
          </w:p>
        </w:tc>
        <w:tc>
          <w:tcPr>
            <w:tcW w:w="7434" w:type="dxa"/>
          </w:tcPr>
          <w:p w:rsidR="008F4D7B" w:rsidP="0BA4533A" w:rsidRDefault="00776169" w14:paraId="41BF3762" w14:textId="59A88C68">
            <w:pPr>
              <w:numPr>
                <w:ilvl w:val="0"/>
                <w:numId w:val="5"/>
              </w:numPr>
              <w:ind w:left="360"/>
              <w:rPr>
                <w:rFonts w:ascii="Arial" w:hAnsi="Arial" w:eastAsia="Arial" w:cs="Arial"/>
                <w:lang w:val="en-US"/>
              </w:rPr>
            </w:pPr>
            <w:r w:rsidRPr="0BA4533A">
              <w:rPr>
                <w:sz w:val="24"/>
                <w:szCs w:val="24"/>
                <w:lang w:val="en-US"/>
              </w:rPr>
              <w:t>For individuals that answered the Reproductive Health services question on the application or renewal, was this information data entered into CBMS?</w:t>
            </w:r>
          </w:p>
          <w:p w:rsidR="008F4D7B" w:rsidRDefault="008F4D7B" w14:paraId="5FBC74A1" w14:textId="77777777">
            <w:pPr>
              <w:spacing w:after="240"/>
              <w:rPr>
                <w:rFonts w:ascii="Arial" w:hAnsi="Arial" w:eastAsia="Arial" w:cs="Arial"/>
              </w:rPr>
            </w:pPr>
          </w:p>
        </w:tc>
      </w:tr>
      <w:tr w:rsidR="008F4D7B" w:rsidTr="0BA4533A" w14:paraId="79AA685B" w14:textId="77777777">
        <w:tc>
          <w:tcPr>
            <w:tcW w:w="1916" w:type="dxa"/>
          </w:tcPr>
          <w:p w:rsidR="008F4D7B" w:rsidRDefault="00776169" w14:paraId="4FE5AFAA"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Retroactive Assistance</w:t>
            </w:r>
          </w:p>
          <w:p w:rsidR="008F4D7B" w:rsidRDefault="008F4D7B" w14:paraId="3990FF06" w14:textId="77777777"/>
        </w:tc>
        <w:tc>
          <w:tcPr>
            <w:tcW w:w="7434" w:type="dxa"/>
          </w:tcPr>
          <w:p w:rsidR="008F4D7B" w:rsidRDefault="00776169" w14:paraId="0A946319" w14:textId="77777777">
            <w:pPr>
              <w:numPr>
                <w:ilvl w:val="0"/>
                <w:numId w:val="7"/>
              </w:numPr>
              <w:pBdr>
                <w:top w:val="nil"/>
                <w:left w:val="nil"/>
                <w:bottom w:val="nil"/>
                <w:right w:val="nil"/>
                <w:between w:val="nil"/>
              </w:pBdr>
              <w:spacing w:after="160"/>
              <w:ind w:left="360"/>
              <w:rPr>
                <w:rFonts w:ascii="Arial" w:hAnsi="Arial" w:eastAsia="Arial" w:cs="Arial"/>
                <w:color w:val="000000"/>
                <w:sz w:val="24"/>
                <w:szCs w:val="24"/>
              </w:rPr>
            </w:pPr>
            <w:r>
              <w:rPr>
                <w:color w:val="000000"/>
                <w:sz w:val="24"/>
                <w:szCs w:val="24"/>
              </w:rPr>
              <w:t xml:space="preserve">Did the caseworker follow the process for </w:t>
            </w:r>
            <w:hyperlink r:id="rId40">
              <w:r w:rsidRPr="005C7A9E" w:rsidR="008F4D7B">
                <w:rPr>
                  <w:rStyle w:val="Hyperlink"/>
                </w:rPr>
                <w:t>Entering Retroactive Medical Assistance</w:t>
              </w:r>
            </w:hyperlink>
            <w:r>
              <w:rPr>
                <w:color w:val="000000"/>
                <w:sz w:val="24"/>
                <w:szCs w:val="24"/>
              </w:rPr>
              <w:t xml:space="preserve"> into CBMS? </w:t>
            </w:r>
          </w:p>
        </w:tc>
      </w:tr>
      <w:tr w:rsidR="008F4D7B" w:rsidTr="0BA4533A" w14:paraId="58CC6352" w14:textId="77777777">
        <w:tc>
          <w:tcPr>
            <w:tcW w:w="1916" w:type="dxa"/>
          </w:tcPr>
          <w:p w:rsidR="008F4D7B" w:rsidRDefault="00776169" w14:paraId="197266B1" w14:textId="77777777">
            <w:pPr>
              <w:pBdr>
                <w:top w:val="nil"/>
                <w:left w:val="nil"/>
                <w:bottom w:val="nil"/>
                <w:right w:val="nil"/>
                <w:between w:val="nil"/>
              </w:pBdr>
              <w:rPr>
                <w:sz w:val="24"/>
                <w:szCs w:val="24"/>
              </w:rPr>
            </w:pPr>
            <w:r>
              <w:rPr>
                <w:sz w:val="24"/>
                <w:szCs w:val="24"/>
              </w:rPr>
              <w:t xml:space="preserve">Family </w:t>
            </w:r>
          </w:p>
          <w:p w:rsidR="008F4D7B" w:rsidRDefault="00776169" w14:paraId="54DA630D" w14:textId="77777777">
            <w:pPr>
              <w:pBdr>
                <w:top w:val="nil"/>
                <w:left w:val="nil"/>
                <w:bottom w:val="nil"/>
                <w:right w:val="nil"/>
                <w:between w:val="nil"/>
              </w:pBdr>
              <w:rPr>
                <w:color w:val="000000"/>
                <w:sz w:val="24"/>
                <w:szCs w:val="24"/>
              </w:rPr>
            </w:pPr>
            <w:r>
              <w:rPr>
                <w:sz w:val="24"/>
                <w:szCs w:val="24"/>
              </w:rPr>
              <w:t xml:space="preserve">Planning </w:t>
            </w:r>
          </w:p>
        </w:tc>
        <w:tc>
          <w:tcPr>
            <w:tcW w:w="7434" w:type="dxa"/>
          </w:tcPr>
          <w:p w:rsidR="008F4D7B" w:rsidRDefault="00776169" w14:paraId="5916BFE4" w14:textId="77777777">
            <w:pPr>
              <w:numPr>
                <w:ilvl w:val="0"/>
                <w:numId w:val="7"/>
              </w:numPr>
              <w:spacing w:after="160"/>
              <w:ind w:left="360"/>
              <w:rPr>
                <w:rFonts w:ascii="Arial" w:hAnsi="Arial" w:eastAsia="Arial" w:cs="Arial"/>
                <w:sz w:val="24"/>
                <w:szCs w:val="24"/>
              </w:rPr>
            </w:pPr>
            <w:r>
              <w:rPr>
                <w:sz w:val="24"/>
                <w:szCs w:val="24"/>
              </w:rPr>
              <w:t>For individuals that answered the Family Plannings benefits question on the application or renewal, was this information data entered into CBMS?</w:t>
            </w:r>
          </w:p>
        </w:tc>
      </w:tr>
    </w:tbl>
    <w:p w:rsidR="008F4D7B" w:rsidRDefault="008F4D7B" w14:paraId="340B244B" w14:textId="77777777">
      <w:pPr>
        <w:pStyle w:val="Heading1"/>
      </w:pPr>
      <w:bookmarkStart w:name="_heading=h.fgm64kwausox" w:colFirst="0" w:colLast="0" w:id="31"/>
      <w:bookmarkEnd w:id="31"/>
    </w:p>
    <w:p w:rsidR="008F4D7B" w:rsidRDefault="00776169" w14:paraId="2A7C337B" w14:textId="77777777">
      <w:pPr>
        <w:rPr>
          <w:b/>
          <w:color w:val="245D38"/>
          <w:sz w:val="28"/>
          <w:szCs w:val="28"/>
        </w:rPr>
      </w:pPr>
      <w:r>
        <w:br w:type="page"/>
      </w:r>
    </w:p>
    <w:p w:rsidR="008F4D7B" w:rsidRDefault="00776169" w14:paraId="79CFAE2D" w14:textId="77777777">
      <w:pPr>
        <w:pStyle w:val="Heading1"/>
      </w:pPr>
      <w:bookmarkStart w:name="_Toc206737106" w:id="32"/>
      <w:r>
        <w:t>Appendix B: Financial Eligibility Criteria</w:t>
      </w:r>
      <w:bookmarkEnd w:id="32"/>
    </w:p>
    <w:tbl>
      <w:tblPr>
        <w:tblStyle w:val="a3"/>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309"/>
        <w:gridCol w:w="7041"/>
      </w:tblGrid>
      <w:tr w:rsidR="008F4D7B" w:rsidTr="0BA4533A" w14:paraId="292A6EDC" w14:textId="77777777">
        <w:tc>
          <w:tcPr>
            <w:tcW w:w="2309" w:type="dxa"/>
          </w:tcPr>
          <w:p w:rsidR="008F4D7B" w:rsidRDefault="00776169" w14:paraId="2F59F2E7" w14:textId="77777777">
            <w:pPr>
              <w:pBdr>
                <w:top w:val="nil"/>
                <w:left w:val="nil"/>
                <w:bottom w:val="nil"/>
                <w:right w:val="nil"/>
                <w:between w:val="nil"/>
              </w:pBdr>
              <w:rPr>
                <w:rFonts w:ascii="Times New Roman" w:hAnsi="Times New Roman" w:eastAsia="Times New Roman" w:cs="Times New Roman"/>
                <w:color w:val="000000"/>
                <w:sz w:val="24"/>
                <w:szCs w:val="24"/>
              </w:rPr>
            </w:pPr>
            <w:r>
              <w:rPr>
                <w:b/>
                <w:color w:val="000000"/>
                <w:sz w:val="24"/>
                <w:szCs w:val="24"/>
              </w:rPr>
              <w:t>Financial Eligibility Criteria</w:t>
            </w:r>
          </w:p>
        </w:tc>
        <w:tc>
          <w:tcPr>
            <w:tcW w:w="7041" w:type="dxa"/>
          </w:tcPr>
          <w:p w:rsidR="008F4D7B" w:rsidRDefault="00776169" w14:paraId="28C859D1" w14:textId="77777777">
            <w:pPr>
              <w:pBdr>
                <w:top w:val="nil"/>
                <w:left w:val="nil"/>
                <w:bottom w:val="nil"/>
                <w:right w:val="nil"/>
                <w:between w:val="nil"/>
              </w:pBdr>
              <w:rPr>
                <w:rFonts w:ascii="Times New Roman" w:hAnsi="Times New Roman" w:eastAsia="Times New Roman" w:cs="Times New Roman"/>
                <w:color w:val="000000"/>
                <w:sz w:val="24"/>
                <w:szCs w:val="24"/>
              </w:rPr>
            </w:pPr>
            <w:r>
              <w:rPr>
                <w:b/>
                <w:color w:val="000000"/>
                <w:sz w:val="24"/>
                <w:szCs w:val="24"/>
              </w:rPr>
              <w:t>Considerations</w:t>
            </w:r>
          </w:p>
        </w:tc>
      </w:tr>
      <w:tr w:rsidR="008F4D7B" w:rsidTr="0BA4533A" w14:paraId="620783B0" w14:textId="77777777">
        <w:trPr>
          <w:trHeight w:val="1920"/>
        </w:trPr>
        <w:tc>
          <w:tcPr>
            <w:tcW w:w="2309" w:type="dxa"/>
          </w:tcPr>
          <w:p w:rsidR="008F4D7B" w:rsidRDefault="00776169" w14:paraId="5BEBAFC8"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Household Composition/MBU</w:t>
            </w:r>
          </w:p>
        </w:tc>
        <w:tc>
          <w:tcPr>
            <w:tcW w:w="7041" w:type="dxa"/>
          </w:tcPr>
          <w:p w:rsidR="008F4D7B" w:rsidRDefault="00776169" w14:paraId="7BC37EE5" w14:textId="77777777">
            <w:pPr>
              <w:numPr>
                <w:ilvl w:val="0"/>
                <w:numId w:val="8"/>
              </w:numPr>
              <w:pBdr>
                <w:top w:val="nil"/>
                <w:left w:val="nil"/>
                <w:bottom w:val="nil"/>
                <w:right w:val="nil"/>
                <w:between w:val="nil"/>
              </w:pBdr>
              <w:ind w:left="360"/>
              <w:rPr>
                <w:rFonts w:ascii="Arial" w:hAnsi="Arial" w:eastAsia="Arial" w:cs="Arial"/>
                <w:color w:val="000000"/>
                <w:sz w:val="24"/>
                <w:szCs w:val="24"/>
              </w:rPr>
            </w:pPr>
            <w:r>
              <w:rPr>
                <w:color w:val="000000"/>
                <w:sz w:val="24"/>
                <w:szCs w:val="24"/>
              </w:rPr>
              <w:t xml:space="preserve">For MAGI cases, did the caseworker correctly data enter </w:t>
            </w:r>
            <w:hyperlink r:id="rId41">
              <w:r w:rsidRPr="005C7A9E" w:rsidR="008F4D7B">
                <w:rPr>
                  <w:rStyle w:val="Hyperlink"/>
                </w:rPr>
                <w:t>Household Relationships</w:t>
              </w:r>
            </w:hyperlink>
            <w:r>
              <w:rPr>
                <w:color w:val="000000"/>
                <w:sz w:val="24"/>
                <w:szCs w:val="24"/>
              </w:rPr>
              <w:t xml:space="preserve">, </w:t>
            </w:r>
            <w:hyperlink r:id="rId42">
              <w:r w:rsidRPr="005C7A9E" w:rsidR="008F4D7B">
                <w:rPr>
                  <w:rStyle w:val="Hyperlink"/>
                </w:rPr>
                <w:t>Marital Status</w:t>
              </w:r>
            </w:hyperlink>
            <w:r>
              <w:rPr>
                <w:color w:val="000000"/>
                <w:sz w:val="24"/>
                <w:szCs w:val="24"/>
              </w:rPr>
              <w:t xml:space="preserve">, and </w:t>
            </w:r>
            <w:hyperlink r:id="rId43">
              <w:r w:rsidRPr="005C7A9E" w:rsidR="008F4D7B">
                <w:rPr>
                  <w:rStyle w:val="Hyperlink"/>
                </w:rPr>
                <w:t>Individual Tax Information</w:t>
              </w:r>
            </w:hyperlink>
            <w:r>
              <w:rPr>
                <w:color w:val="000000"/>
                <w:sz w:val="24"/>
                <w:szCs w:val="24"/>
              </w:rPr>
              <w:t>? If this information was not correctly data entered, did it cause the MBU to be out of compliance with 10 CCR 2505-10 8.100.4.E?</w:t>
            </w:r>
          </w:p>
          <w:p w:rsidR="008F4D7B" w:rsidRDefault="008F4D7B" w14:paraId="15E7FEF8" w14:textId="77777777">
            <w:pPr>
              <w:pBdr>
                <w:top w:val="nil"/>
                <w:left w:val="nil"/>
                <w:bottom w:val="nil"/>
                <w:right w:val="nil"/>
                <w:between w:val="nil"/>
              </w:pBdr>
              <w:ind w:left="360"/>
              <w:rPr>
                <w:rFonts w:ascii="Arial" w:hAnsi="Arial" w:eastAsia="Arial" w:cs="Arial"/>
                <w:color w:val="000000"/>
                <w:sz w:val="24"/>
                <w:szCs w:val="24"/>
              </w:rPr>
            </w:pPr>
          </w:p>
          <w:p w:rsidR="008F4D7B" w:rsidRDefault="00776169" w14:paraId="002D399A" w14:textId="77777777">
            <w:pPr>
              <w:numPr>
                <w:ilvl w:val="0"/>
                <w:numId w:val="9"/>
              </w:numPr>
              <w:pBdr>
                <w:top w:val="nil"/>
                <w:left w:val="nil"/>
                <w:bottom w:val="nil"/>
                <w:right w:val="nil"/>
                <w:between w:val="nil"/>
              </w:pBdr>
              <w:spacing w:after="160"/>
              <w:ind w:left="360"/>
              <w:rPr>
                <w:rFonts w:ascii="Arial" w:hAnsi="Arial" w:eastAsia="Arial" w:cs="Arial"/>
                <w:color w:val="000000"/>
                <w:sz w:val="24"/>
                <w:szCs w:val="24"/>
              </w:rPr>
            </w:pPr>
            <w:r>
              <w:rPr>
                <w:color w:val="000000"/>
                <w:sz w:val="24"/>
                <w:szCs w:val="24"/>
              </w:rPr>
              <w:t>For non-MAGI cases, did the caseworker correctly data enter Household Relationships and Marital Status?</w:t>
            </w:r>
          </w:p>
        </w:tc>
      </w:tr>
      <w:tr w:rsidR="008F4D7B" w:rsidTr="0BA4533A" w14:paraId="678DAF34" w14:textId="77777777">
        <w:tc>
          <w:tcPr>
            <w:tcW w:w="2309" w:type="dxa"/>
          </w:tcPr>
          <w:p w:rsidR="008F4D7B" w:rsidRDefault="00776169" w14:paraId="5553E05D"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Income</w:t>
            </w:r>
          </w:p>
        </w:tc>
        <w:tc>
          <w:tcPr>
            <w:tcW w:w="7041" w:type="dxa"/>
          </w:tcPr>
          <w:p w:rsidR="008F4D7B" w:rsidRDefault="00776169" w14:paraId="0DD32774" w14:textId="77777777">
            <w:pPr>
              <w:numPr>
                <w:ilvl w:val="0"/>
                <w:numId w:val="1"/>
              </w:numPr>
              <w:pBdr>
                <w:top w:val="nil"/>
                <w:left w:val="nil"/>
                <w:bottom w:val="nil"/>
                <w:right w:val="nil"/>
                <w:between w:val="nil"/>
              </w:pBdr>
              <w:ind w:left="360"/>
              <w:rPr>
                <w:rFonts w:ascii="Arial" w:hAnsi="Arial" w:eastAsia="Arial" w:cs="Arial"/>
                <w:color w:val="000000"/>
                <w:sz w:val="24"/>
                <w:szCs w:val="24"/>
              </w:rPr>
            </w:pPr>
            <w:r>
              <w:rPr>
                <w:color w:val="000000"/>
                <w:sz w:val="24"/>
                <w:szCs w:val="24"/>
              </w:rPr>
              <w:t xml:space="preserve">Was income data entered correctly? If income was not data entered correctly, did the incorrect data entry cause the total household income calculation to be out of compliance 8.100.4.C or 8.100.5.E - 8.100.5.L?  </w:t>
            </w:r>
          </w:p>
          <w:p w:rsidR="008F4D7B" w:rsidRDefault="008F4D7B" w14:paraId="789D548B" w14:textId="77777777">
            <w:pPr>
              <w:pBdr>
                <w:top w:val="nil"/>
                <w:left w:val="nil"/>
                <w:bottom w:val="nil"/>
                <w:right w:val="nil"/>
                <w:between w:val="nil"/>
              </w:pBdr>
              <w:ind w:left="360"/>
              <w:rPr>
                <w:rFonts w:ascii="Arial" w:hAnsi="Arial" w:eastAsia="Arial" w:cs="Arial"/>
                <w:color w:val="000000"/>
                <w:sz w:val="24"/>
                <w:szCs w:val="24"/>
              </w:rPr>
            </w:pPr>
          </w:p>
          <w:p w:rsidR="008F4D7B" w:rsidRDefault="00776169" w14:paraId="46C15CAB" w14:textId="77777777">
            <w:pPr>
              <w:numPr>
                <w:ilvl w:val="0"/>
                <w:numId w:val="1"/>
              </w:numPr>
              <w:pBdr>
                <w:top w:val="nil"/>
                <w:left w:val="nil"/>
                <w:bottom w:val="nil"/>
                <w:right w:val="nil"/>
                <w:between w:val="nil"/>
              </w:pBdr>
              <w:ind w:left="360"/>
              <w:rPr>
                <w:rFonts w:ascii="Arial" w:hAnsi="Arial" w:eastAsia="Arial" w:cs="Arial"/>
                <w:color w:val="000000"/>
                <w:sz w:val="24"/>
                <w:szCs w:val="24"/>
              </w:rPr>
            </w:pPr>
            <w:r>
              <w:rPr>
                <w:color w:val="000000"/>
                <w:sz w:val="24"/>
                <w:szCs w:val="24"/>
              </w:rPr>
              <w:t>EQA’s review of income data entry includes but is not limited to: </w:t>
            </w:r>
          </w:p>
          <w:p w:rsidR="008F4D7B" w:rsidRDefault="00776169" w14:paraId="030CF5D9" w14:textId="77777777">
            <w:pPr>
              <w:numPr>
                <w:ilvl w:val="0"/>
                <w:numId w:val="23"/>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CBMS Online Help instructions in the income screens</w:t>
            </w:r>
          </w:p>
          <w:p w:rsidR="008F4D7B" w:rsidRDefault="00776169" w14:paraId="234044A0" w14:textId="77777777">
            <w:pPr>
              <w:numPr>
                <w:ilvl w:val="0"/>
                <w:numId w:val="23"/>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User Guides in CBMS Community</w:t>
            </w:r>
          </w:p>
          <w:p w:rsidR="008F4D7B" w:rsidRDefault="00776169" w14:paraId="739569D8" w14:textId="77777777">
            <w:pPr>
              <w:numPr>
                <w:ilvl w:val="0"/>
                <w:numId w:val="23"/>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Process Manuals and Interface Action Guides on Train Colorado</w:t>
            </w:r>
          </w:p>
          <w:p w:rsidRPr="005C7A9E" w:rsidR="008F4D7B" w:rsidRDefault="008F4D7B" w14:paraId="460A6B65" w14:textId="77777777">
            <w:pPr>
              <w:numPr>
                <w:ilvl w:val="0"/>
                <w:numId w:val="23"/>
              </w:numPr>
              <w:pBdr>
                <w:top w:val="nil"/>
                <w:left w:val="nil"/>
                <w:bottom w:val="nil"/>
                <w:right w:val="nil"/>
                <w:between w:val="nil"/>
              </w:pBdr>
              <w:ind w:left="1080"/>
              <w:rPr>
                <w:rStyle w:val="Hyperlink"/>
              </w:rPr>
            </w:pPr>
            <w:hyperlink r:id="rId44">
              <w:r w:rsidRPr="005C7A9E">
                <w:rPr>
                  <w:rStyle w:val="Hyperlink"/>
                </w:rPr>
                <w:t>HCPF OM 21-018</w:t>
              </w:r>
            </w:hyperlink>
          </w:p>
          <w:p w:rsidR="008F4D7B" w:rsidRDefault="008F4D7B" w14:paraId="18C6D923" w14:textId="77777777">
            <w:pPr>
              <w:pBdr>
                <w:top w:val="nil"/>
                <w:left w:val="nil"/>
                <w:bottom w:val="nil"/>
                <w:right w:val="nil"/>
                <w:between w:val="nil"/>
              </w:pBdr>
              <w:ind w:left="1080"/>
              <w:rPr>
                <w:rFonts w:ascii="Courier New" w:hAnsi="Courier New" w:eastAsia="Courier New" w:cs="Courier New"/>
                <w:color w:val="000000"/>
                <w:sz w:val="24"/>
                <w:szCs w:val="24"/>
              </w:rPr>
            </w:pPr>
          </w:p>
          <w:p w:rsidR="008F4D7B" w:rsidRDefault="00776169" w14:paraId="1F84C638" w14:textId="77777777">
            <w:pPr>
              <w:numPr>
                <w:ilvl w:val="0"/>
                <w:numId w:val="33"/>
              </w:numPr>
              <w:pBdr>
                <w:top w:val="nil"/>
                <w:left w:val="nil"/>
                <w:bottom w:val="nil"/>
                <w:right w:val="nil"/>
                <w:between w:val="nil"/>
              </w:pBdr>
              <w:ind w:left="360"/>
              <w:rPr>
                <w:rFonts w:ascii="Arial" w:hAnsi="Arial" w:eastAsia="Arial" w:cs="Arial"/>
                <w:color w:val="000000"/>
                <w:sz w:val="24"/>
                <w:szCs w:val="24"/>
              </w:rPr>
            </w:pPr>
            <w:r>
              <w:rPr>
                <w:color w:val="000000"/>
                <w:sz w:val="24"/>
                <w:szCs w:val="24"/>
              </w:rPr>
              <w:t>Did the site request and process income verifications correctly?</w:t>
            </w:r>
          </w:p>
          <w:p w:rsidR="008F4D7B" w:rsidRDefault="00776169" w14:paraId="43B51627" w14:textId="77777777">
            <w:pPr>
              <w:numPr>
                <w:ilvl w:val="1"/>
                <w:numId w:val="35"/>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MAGI - 8.100.4.B, 8.100.4.C</w:t>
            </w:r>
          </w:p>
          <w:p w:rsidR="008F4D7B" w:rsidRDefault="00776169" w14:paraId="151FBEC5" w14:textId="77777777">
            <w:pPr>
              <w:numPr>
                <w:ilvl w:val="1"/>
                <w:numId w:val="35"/>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Non-MAGI/LTC 8.100.5.E through 8.100.5.L </w:t>
            </w:r>
          </w:p>
          <w:p w:rsidR="008F4D7B" w:rsidRDefault="00776169" w14:paraId="7DE654EB" w14:textId="77777777">
            <w:pPr>
              <w:numPr>
                <w:ilvl w:val="1"/>
                <w:numId w:val="35"/>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8.100.7 C</w:t>
            </w:r>
          </w:p>
          <w:p w:rsidRPr="005C7A9E" w:rsidR="008F4D7B" w:rsidRDefault="008F4D7B" w14:paraId="0854B4E9" w14:textId="77777777">
            <w:pPr>
              <w:numPr>
                <w:ilvl w:val="1"/>
                <w:numId w:val="35"/>
              </w:numPr>
              <w:pBdr>
                <w:top w:val="nil"/>
                <w:left w:val="nil"/>
                <w:bottom w:val="nil"/>
                <w:right w:val="nil"/>
                <w:between w:val="nil"/>
              </w:pBdr>
              <w:ind w:left="1080"/>
              <w:rPr>
                <w:rStyle w:val="Hyperlink"/>
              </w:rPr>
            </w:pPr>
            <w:hyperlink r:id="rId45">
              <w:r w:rsidRPr="005C7A9E">
                <w:rPr>
                  <w:rStyle w:val="Hyperlink"/>
                </w:rPr>
                <w:t>HCPF OM 21-045</w:t>
              </w:r>
            </w:hyperlink>
          </w:p>
          <w:p w:rsidR="008F4D7B" w:rsidRDefault="008F4D7B" w14:paraId="34ACF3BC" w14:textId="77777777">
            <w:pPr>
              <w:pBdr>
                <w:top w:val="nil"/>
                <w:left w:val="nil"/>
                <w:bottom w:val="nil"/>
                <w:right w:val="nil"/>
                <w:between w:val="nil"/>
              </w:pBdr>
              <w:ind w:left="1080"/>
              <w:rPr>
                <w:rFonts w:ascii="Courier New" w:hAnsi="Courier New" w:eastAsia="Courier New" w:cs="Courier New"/>
                <w:color w:val="000000"/>
                <w:sz w:val="24"/>
                <w:szCs w:val="24"/>
              </w:rPr>
            </w:pPr>
          </w:p>
          <w:p w:rsidR="008F4D7B" w:rsidP="0BA4533A" w:rsidRDefault="00776169" w14:paraId="6A0F49C3" w14:textId="77777777">
            <w:pPr>
              <w:numPr>
                <w:ilvl w:val="0"/>
                <w:numId w:val="37"/>
              </w:numPr>
              <w:pBdr>
                <w:top w:val="nil"/>
                <w:left w:val="nil"/>
                <w:bottom w:val="nil"/>
                <w:right w:val="nil"/>
                <w:between w:val="nil"/>
              </w:pBdr>
              <w:spacing w:after="160"/>
              <w:ind w:left="360"/>
              <w:rPr>
                <w:rFonts w:ascii="Arial" w:hAnsi="Arial" w:eastAsia="Arial" w:cs="Arial"/>
                <w:color w:val="000000"/>
                <w:sz w:val="24"/>
                <w:szCs w:val="24"/>
                <w:lang w:val="en-US"/>
              </w:rPr>
            </w:pPr>
            <w:r w:rsidRPr="0BA4533A">
              <w:rPr>
                <w:color w:val="000000" w:themeColor="text1"/>
                <w:sz w:val="24"/>
                <w:szCs w:val="24"/>
                <w:lang w:val="en-US"/>
              </w:rPr>
              <w:t xml:space="preserve">Did the site maintain income verifications in the case file and provide them for review, as required by </w:t>
            </w:r>
            <w:hyperlink r:id="rId46">
              <w:r w:rsidRPr="005C7A9E" w:rsidR="008F4D7B">
                <w:rPr>
                  <w:rStyle w:val="Hyperlink"/>
                </w:rPr>
                <w:t>HCPF Agency Letter 11-008</w:t>
              </w:r>
            </w:hyperlink>
            <w:r w:rsidRPr="0BA4533A">
              <w:rPr>
                <w:rFonts w:ascii="Arial" w:hAnsi="Arial" w:eastAsia="Arial" w:cs="Arial"/>
                <w:color w:val="000000" w:themeColor="text1"/>
                <w:sz w:val="24"/>
                <w:szCs w:val="24"/>
                <w:lang w:val="en-US"/>
              </w:rPr>
              <w:t>?</w:t>
            </w:r>
          </w:p>
        </w:tc>
      </w:tr>
      <w:tr w:rsidR="008F4D7B" w:rsidTr="0BA4533A" w14:paraId="327581AB" w14:textId="77777777">
        <w:tc>
          <w:tcPr>
            <w:tcW w:w="2309" w:type="dxa"/>
          </w:tcPr>
          <w:p w:rsidR="008F4D7B" w:rsidRDefault="00776169" w14:paraId="41875746"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Reasonable Compatibility</w:t>
            </w:r>
          </w:p>
        </w:tc>
        <w:tc>
          <w:tcPr>
            <w:tcW w:w="7041" w:type="dxa"/>
          </w:tcPr>
          <w:p w:rsidR="008F4D7B" w:rsidRDefault="00776169" w14:paraId="002BFC2A" w14:textId="77777777">
            <w:pPr>
              <w:numPr>
                <w:ilvl w:val="0"/>
                <w:numId w:val="38"/>
              </w:numPr>
              <w:pBdr>
                <w:top w:val="nil"/>
                <w:left w:val="nil"/>
                <w:bottom w:val="nil"/>
                <w:right w:val="nil"/>
                <w:between w:val="nil"/>
              </w:pBdr>
              <w:spacing w:after="160"/>
              <w:ind w:left="360"/>
              <w:rPr>
                <w:rFonts w:ascii="Arial" w:hAnsi="Arial" w:eastAsia="Arial" w:cs="Arial"/>
                <w:color w:val="000000"/>
                <w:sz w:val="24"/>
                <w:szCs w:val="24"/>
              </w:rPr>
            </w:pPr>
            <w:r>
              <w:rPr>
                <w:color w:val="000000"/>
                <w:sz w:val="24"/>
                <w:szCs w:val="24"/>
              </w:rPr>
              <w:t>If the client responded to an income discrepancy letter, did the caseworker update the Reasonable Compatibility tab and Additional Information tab on the Reasonable Compatibility page? 8.100.4.C.2 and 8</w:t>
            </w:r>
            <w:r>
              <w:rPr>
                <w:sz w:val="24"/>
                <w:szCs w:val="24"/>
              </w:rPr>
              <w:t>.100.5.B.1.c</w:t>
            </w:r>
          </w:p>
        </w:tc>
      </w:tr>
      <w:tr w:rsidR="008F4D7B" w:rsidTr="0BA4533A" w14:paraId="4DB566FE" w14:textId="77777777">
        <w:tc>
          <w:tcPr>
            <w:tcW w:w="2309" w:type="dxa"/>
          </w:tcPr>
          <w:p w:rsidR="008F4D7B" w:rsidRDefault="00776169" w14:paraId="60FC4F9E"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Resources/Assets</w:t>
            </w:r>
          </w:p>
        </w:tc>
        <w:tc>
          <w:tcPr>
            <w:tcW w:w="7041" w:type="dxa"/>
          </w:tcPr>
          <w:p w:rsidR="008F4D7B" w:rsidRDefault="00776169" w14:paraId="4A874819" w14:textId="77777777">
            <w:pPr>
              <w:numPr>
                <w:ilvl w:val="0"/>
                <w:numId w:val="3"/>
              </w:numPr>
              <w:pBdr>
                <w:top w:val="nil"/>
                <w:left w:val="nil"/>
                <w:bottom w:val="nil"/>
                <w:right w:val="nil"/>
                <w:between w:val="nil"/>
              </w:pBdr>
              <w:spacing w:after="160"/>
              <w:ind w:left="360"/>
              <w:rPr>
                <w:rFonts w:ascii="Arial" w:hAnsi="Arial" w:eastAsia="Arial" w:cs="Arial"/>
                <w:color w:val="000000"/>
                <w:sz w:val="24"/>
                <w:szCs w:val="24"/>
              </w:rPr>
            </w:pPr>
            <w:r>
              <w:rPr>
                <w:color w:val="000000"/>
                <w:sz w:val="24"/>
                <w:szCs w:val="24"/>
              </w:rPr>
              <w:t>Were resources data entered into CBMS correctly? Review of resources include but is not limited to:</w:t>
            </w:r>
          </w:p>
          <w:p w:rsidR="008F4D7B" w:rsidRDefault="00776169" w14:paraId="42E5CFE8" w14:textId="77777777">
            <w:pPr>
              <w:numPr>
                <w:ilvl w:val="1"/>
                <w:numId w:val="28"/>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CBMS Online Help instructions in the income screens/windows</w:t>
            </w:r>
          </w:p>
          <w:p w:rsidR="008F4D7B" w:rsidRDefault="00776169" w14:paraId="0565D58C" w14:textId="77777777">
            <w:pPr>
              <w:numPr>
                <w:ilvl w:val="1"/>
                <w:numId w:val="28"/>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User Guides in CBMS Community</w:t>
            </w:r>
          </w:p>
          <w:p w:rsidR="008F4D7B" w:rsidRDefault="00776169" w14:paraId="2EBDFC4E" w14:textId="77777777">
            <w:pPr>
              <w:numPr>
                <w:ilvl w:val="1"/>
                <w:numId w:val="28"/>
              </w:numPr>
              <w:pBdr>
                <w:top w:val="nil"/>
                <w:left w:val="nil"/>
                <w:bottom w:val="nil"/>
                <w:right w:val="nil"/>
                <w:between w:val="nil"/>
              </w:pBdr>
              <w:ind w:left="1080"/>
              <w:rPr>
                <w:rFonts w:ascii="Courier New" w:hAnsi="Courier New" w:eastAsia="Courier New" w:cs="Courier New"/>
                <w:color w:val="000000"/>
                <w:sz w:val="24"/>
                <w:szCs w:val="24"/>
              </w:rPr>
            </w:pPr>
            <w:r>
              <w:rPr>
                <w:color w:val="000000"/>
                <w:sz w:val="24"/>
                <w:szCs w:val="24"/>
              </w:rPr>
              <w:t>Process Manuals and Interface Action Guides on Train Colorado</w:t>
            </w:r>
          </w:p>
          <w:p w:rsidR="008F4D7B" w:rsidRDefault="00776169" w14:paraId="498508C3" w14:textId="77777777">
            <w:pPr>
              <w:numPr>
                <w:ilvl w:val="1"/>
                <w:numId w:val="28"/>
              </w:numPr>
              <w:pBdr>
                <w:top w:val="nil"/>
                <w:left w:val="nil"/>
                <w:bottom w:val="nil"/>
                <w:right w:val="nil"/>
                <w:between w:val="nil"/>
              </w:pBdr>
              <w:spacing w:after="160"/>
              <w:ind w:left="1080"/>
              <w:rPr>
                <w:rFonts w:ascii="Courier New" w:hAnsi="Courier New" w:eastAsia="Courier New" w:cs="Courier New"/>
                <w:color w:val="000000"/>
                <w:sz w:val="24"/>
                <w:szCs w:val="24"/>
              </w:rPr>
            </w:pPr>
            <w:r>
              <w:rPr>
                <w:color w:val="000000"/>
                <w:sz w:val="24"/>
                <w:szCs w:val="24"/>
              </w:rPr>
              <w:t>8.100.5.E through 8.100.5.M</w:t>
            </w:r>
          </w:p>
          <w:p w:rsidR="008F4D7B" w:rsidRDefault="00776169" w14:paraId="0FAE052C" w14:textId="77777777">
            <w:pPr>
              <w:numPr>
                <w:ilvl w:val="1"/>
                <w:numId w:val="28"/>
              </w:numPr>
              <w:pBdr>
                <w:top w:val="nil"/>
                <w:left w:val="nil"/>
                <w:bottom w:val="nil"/>
                <w:right w:val="nil"/>
                <w:between w:val="nil"/>
              </w:pBdr>
              <w:spacing w:after="160"/>
              <w:ind w:left="1080"/>
              <w:rPr>
                <w:rFonts w:ascii="Courier New" w:hAnsi="Courier New" w:eastAsia="Courier New" w:cs="Courier New"/>
                <w:color w:val="000000"/>
                <w:sz w:val="24"/>
                <w:szCs w:val="24"/>
              </w:rPr>
            </w:pPr>
            <w:r>
              <w:rPr>
                <w:color w:val="000000"/>
                <w:sz w:val="24"/>
                <w:szCs w:val="24"/>
              </w:rPr>
              <w:t>8.100.7.E</w:t>
            </w:r>
          </w:p>
          <w:p w:rsidR="008F4D7B" w:rsidP="0BA4533A" w:rsidRDefault="00776169" w14:paraId="220924C8" w14:textId="32F2900E">
            <w:pPr>
              <w:numPr>
                <w:ilvl w:val="0"/>
                <w:numId w:val="28"/>
              </w:numPr>
              <w:pBdr>
                <w:top w:val="nil"/>
                <w:left w:val="nil"/>
                <w:bottom w:val="nil"/>
                <w:right w:val="nil"/>
                <w:between w:val="nil"/>
              </w:pBdr>
              <w:ind w:left="360"/>
              <w:rPr>
                <w:rFonts w:ascii="Arial" w:hAnsi="Arial" w:eastAsia="Arial" w:cs="Arial"/>
                <w:color w:val="000000"/>
                <w:sz w:val="24"/>
                <w:szCs w:val="24"/>
                <w:lang w:val="en-US"/>
              </w:rPr>
            </w:pPr>
            <w:r w:rsidRPr="0BA4533A">
              <w:rPr>
                <w:color w:val="000000" w:themeColor="text1"/>
                <w:sz w:val="24"/>
                <w:szCs w:val="24"/>
                <w:lang w:val="en-US"/>
              </w:rPr>
              <w:t xml:space="preserve">If applicable, were Asset Verification Program (AVP) records </w:t>
            </w:r>
            <w:r w:rsidRPr="0BA4533A">
              <w:rPr>
                <w:sz w:val="24"/>
                <w:szCs w:val="24"/>
                <w:lang w:val="en-US"/>
              </w:rPr>
              <w:t>accepted as valid verification, as required by 8.100.5.B.1.e?</w:t>
            </w:r>
          </w:p>
          <w:p w:rsidR="008F4D7B" w:rsidRDefault="008F4D7B" w14:paraId="53D4BE2F" w14:textId="77777777">
            <w:pPr>
              <w:pBdr>
                <w:top w:val="nil"/>
                <w:left w:val="nil"/>
                <w:bottom w:val="nil"/>
                <w:right w:val="nil"/>
                <w:between w:val="nil"/>
              </w:pBdr>
              <w:ind w:left="360"/>
              <w:rPr>
                <w:rFonts w:ascii="Arial" w:hAnsi="Arial" w:eastAsia="Arial" w:cs="Arial"/>
                <w:color w:val="000000"/>
                <w:sz w:val="24"/>
                <w:szCs w:val="24"/>
              </w:rPr>
            </w:pPr>
          </w:p>
          <w:p w:rsidR="008F4D7B" w:rsidP="0BA4533A" w:rsidRDefault="00776169" w14:paraId="2390ED63" w14:textId="77777777">
            <w:pPr>
              <w:numPr>
                <w:ilvl w:val="0"/>
                <w:numId w:val="30"/>
              </w:numPr>
              <w:pBdr>
                <w:top w:val="nil"/>
                <w:left w:val="nil"/>
                <w:bottom w:val="nil"/>
                <w:right w:val="nil"/>
                <w:between w:val="nil"/>
              </w:pBdr>
              <w:ind w:left="360"/>
              <w:rPr>
                <w:rFonts w:ascii="Arial" w:hAnsi="Arial" w:eastAsia="Arial" w:cs="Arial"/>
                <w:color w:val="000000"/>
                <w:sz w:val="24"/>
                <w:szCs w:val="24"/>
                <w:lang w:val="en-US"/>
              </w:rPr>
            </w:pPr>
            <w:r w:rsidRPr="0BA4533A">
              <w:rPr>
                <w:color w:val="000000" w:themeColor="text1"/>
                <w:sz w:val="24"/>
                <w:szCs w:val="24"/>
                <w:lang w:val="en-US"/>
              </w:rPr>
              <w:t xml:space="preserve">Did the site maintain resource verifications in the case file and provide them for review, as required by </w:t>
            </w:r>
            <w:hyperlink r:id="rId47">
              <w:r w:rsidRPr="005C7A9E" w:rsidR="008F4D7B">
                <w:rPr>
                  <w:rStyle w:val="Hyperlink"/>
                </w:rPr>
                <w:t>HCPF Agency Letter 11-008</w:t>
              </w:r>
            </w:hyperlink>
            <w:r w:rsidRPr="005C7A9E">
              <w:rPr>
                <w:rStyle w:val="Hyperlink"/>
              </w:rPr>
              <w:t>?</w:t>
            </w:r>
          </w:p>
          <w:p w:rsidR="008F4D7B" w:rsidRDefault="008F4D7B" w14:paraId="09EFC06A" w14:textId="77777777">
            <w:pPr>
              <w:pBdr>
                <w:top w:val="nil"/>
                <w:left w:val="nil"/>
                <w:bottom w:val="nil"/>
                <w:right w:val="nil"/>
                <w:between w:val="nil"/>
              </w:pBdr>
              <w:ind w:left="360"/>
              <w:rPr>
                <w:rFonts w:ascii="Arial" w:hAnsi="Arial" w:eastAsia="Arial" w:cs="Arial"/>
                <w:color w:val="000000"/>
                <w:sz w:val="24"/>
                <w:szCs w:val="24"/>
              </w:rPr>
            </w:pPr>
          </w:p>
        </w:tc>
      </w:tr>
      <w:tr w:rsidR="008F4D7B" w:rsidTr="0BA4533A" w14:paraId="4516DE32" w14:textId="77777777">
        <w:tc>
          <w:tcPr>
            <w:tcW w:w="2309" w:type="dxa"/>
          </w:tcPr>
          <w:p w:rsidR="008F4D7B" w:rsidRDefault="00776169" w14:paraId="433CF8DD"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Transfer of Assets</w:t>
            </w:r>
          </w:p>
        </w:tc>
        <w:tc>
          <w:tcPr>
            <w:tcW w:w="7041" w:type="dxa"/>
          </w:tcPr>
          <w:p w:rsidR="008F4D7B" w:rsidRDefault="00776169" w14:paraId="152400EB" w14:textId="77777777">
            <w:pPr>
              <w:numPr>
                <w:ilvl w:val="0"/>
                <w:numId w:val="31"/>
              </w:numPr>
              <w:pBdr>
                <w:top w:val="nil"/>
                <w:left w:val="nil"/>
                <w:bottom w:val="nil"/>
                <w:right w:val="nil"/>
                <w:between w:val="nil"/>
              </w:pBdr>
              <w:ind w:left="360"/>
              <w:rPr>
                <w:rFonts w:ascii="Arial" w:hAnsi="Arial" w:eastAsia="Arial" w:cs="Arial"/>
                <w:color w:val="000000"/>
                <w:sz w:val="24"/>
                <w:szCs w:val="24"/>
              </w:rPr>
            </w:pPr>
            <w:r>
              <w:rPr>
                <w:color w:val="000000"/>
                <w:sz w:val="24"/>
                <w:szCs w:val="24"/>
              </w:rPr>
              <w:t>Did the caseworker appropriately follow-up on any transfer of assets, if applicable? 8.100.7.G</w:t>
            </w:r>
          </w:p>
          <w:p w:rsidR="008F4D7B" w:rsidRDefault="008F4D7B" w14:paraId="2143E78D" w14:textId="77777777">
            <w:pPr>
              <w:pBdr>
                <w:top w:val="nil"/>
                <w:left w:val="nil"/>
                <w:bottom w:val="nil"/>
                <w:right w:val="nil"/>
                <w:between w:val="nil"/>
              </w:pBdr>
              <w:ind w:left="360"/>
              <w:rPr>
                <w:rFonts w:ascii="Arial" w:hAnsi="Arial" w:eastAsia="Arial" w:cs="Arial"/>
                <w:color w:val="000000"/>
                <w:sz w:val="24"/>
                <w:szCs w:val="24"/>
              </w:rPr>
            </w:pPr>
          </w:p>
        </w:tc>
      </w:tr>
    </w:tbl>
    <w:p w:rsidR="008F4D7B" w:rsidRDefault="008F4D7B" w14:paraId="1956F311" w14:textId="77777777">
      <w:pPr>
        <w:pStyle w:val="Heading1"/>
      </w:pPr>
      <w:bookmarkStart w:name="_heading=h.48rjowm890" w:colFirst="0" w:colLast="0" w:id="33"/>
      <w:bookmarkEnd w:id="33"/>
    </w:p>
    <w:p w:rsidR="008F4D7B" w:rsidRDefault="00776169" w14:paraId="37B790EB" w14:textId="77777777">
      <w:pPr>
        <w:rPr>
          <w:b/>
          <w:color w:val="245D38"/>
          <w:sz w:val="28"/>
          <w:szCs w:val="28"/>
        </w:rPr>
      </w:pPr>
      <w:r>
        <w:br w:type="page"/>
      </w:r>
    </w:p>
    <w:p w:rsidR="008F4D7B" w:rsidRDefault="00776169" w14:paraId="183F54A0" w14:textId="77777777">
      <w:pPr>
        <w:pStyle w:val="Heading1"/>
      </w:pPr>
      <w:bookmarkStart w:name="_Toc206737107" w:id="34"/>
      <w:r>
        <w:t>Appendix C: Medical and Other Non-MAGI Criteria</w:t>
      </w:r>
      <w:bookmarkEnd w:id="34"/>
    </w:p>
    <w:tbl>
      <w:tblPr>
        <w:tblStyle w:val="a4"/>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350"/>
        <w:gridCol w:w="7000"/>
      </w:tblGrid>
      <w:tr w:rsidR="008F4D7B" w:rsidTr="0BA4533A" w14:paraId="50C9AF97" w14:textId="77777777">
        <w:tc>
          <w:tcPr>
            <w:tcW w:w="2350" w:type="dxa"/>
          </w:tcPr>
          <w:p w:rsidR="008F4D7B" w:rsidRDefault="00776169" w14:paraId="509E3C04" w14:textId="77777777">
            <w:pPr>
              <w:pBdr>
                <w:top w:val="nil"/>
                <w:left w:val="nil"/>
                <w:bottom w:val="nil"/>
                <w:right w:val="nil"/>
                <w:between w:val="nil"/>
              </w:pBdr>
              <w:rPr>
                <w:rFonts w:ascii="Times New Roman" w:hAnsi="Times New Roman" w:eastAsia="Times New Roman" w:cs="Times New Roman"/>
                <w:color w:val="000000"/>
                <w:sz w:val="24"/>
                <w:szCs w:val="24"/>
              </w:rPr>
            </w:pPr>
            <w:r>
              <w:rPr>
                <w:b/>
                <w:color w:val="000000"/>
                <w:sz w:val="24"/>
                <w:szCs w:val="24"/>
              </w:rPr>
              <w:t>Medical and Other Non-MAGI Criteria</w:t>
            </w:r>
          </w:p>
        </w:tc>
        <w:tc>
          <w:tcPr>
            <w:tcW w:w="7000" w:type="dxa"/>
          </w:tcPr>
          <w:p w:rsidR="008F4D7B" w:rsidRDefault="00776169" w14:paraId="617140A4" w14:textId="77777777">
            <w:pPr>
              <w:pBdr>
                <w:top w:val="nil"/>
                <w:left w:val="nil"/>
                <w:bottom w:val="nil"/>
                <w:right w:val="nil"/>
                <w:between w:val="nil"/>
              </w:pBdr>
              <w:rPr>
                <w:rFonts w:ascii="Times New Roman" w:hAnsi="Times New Roman" w:eastAsia="Times New Roman" w:cs="Times New Roman"/>
                <w:color w:val="000000"/>
                <w:sz w:val="24"/>
                <w:szCs w:val="24"/>
              </w:rPr>
            </w:pPr>
            <w:r>
              <w:rPr>
                <w:b/>
                <w:color w:val="000000"/>
                <w:sz w:val="24"/>
                <w:szCs w:val="24"/>
              </w:rPr>
              <w:t>Considerations</w:t>
            </w:r>
          </w:p>
        </w:tc>
      </w:tr>
      <w:tr w:rsidR="008F4D7B" w:rsidTr="0BA4533A" w14:paraId="64D955C1" w14:textId="77777777">
        <w:tc>
          <w:tcPr>
            <w:tcW w:w="2350" w:type="dxa"/>
          </w:tcPr>
          <w:p w:rsidR="008F4D7B" w:rsidRDefault="00776169" w14:paraId="64620FCA"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Medicare</w:t>
            </w:r>
          </w:p>
        </w:tc>
        <w:tc>
          <w:tcPr>
            <w:tcW w:w="7000" w:type="dxa"/>
          </w:tcPr>
          <w:p w:rsidR="008F4D7B" w:rsidRDefault="00776169" w14:paraId="2104B3B8" w14:textId="77777777">
            <w:pPr>
              <w:numPr>
                <w:ilvl w:val="0"/>
                <w:numId w:val="10"/>
              </w:numPr>
              <w:pBdr>
                <w:top w:val="nil"/>
                <w:left w:val="nil"/>
                <w:bottom w:val="nil"/>
                <w:right w:val="nil"/>
                <w:between w:val="nil"/>
              </w:pBdr>
              <w:ind w:left="360"/>
              <w:rPr>
                <w:rFonts w:ascii="Arial" w:hAnsi="Arial" w:eastAsia="Arial" w:cs="Arial"/>
                <w:color w:val="000000"/>
                <w:sz w:val="24"/>
                <w:szCs w:val="24"/>
              </w:rPr>
            </w:pPr>
            <w:r>
              <w:rPr>
                <w:color w:val="000000"/>
                <w:sz w:val="24"/>
                <w:szCs w:val="24"/>
              </w:rPr>
              <w:t>Was the sampled client’s Medicare information data entered into CBMS?</w:t>
            </w:r>
          </w:p>
          <w:p w:rsidR="008F4D7B" w:rsidRDefault="008F4D7B" w14:paraId="4C6F4C92" w14:textId="77777777">
            <w:pPr>
              <w:rPr>
                <w:rFonts w:ascii="Times New Roman" w:hAnsi="Times New Roman" w:eastAsia="Times New Roman" w:cs="Times New Roman"/>
              </w:rPr>
            </w:pPr>
          </w:p>
        </w:tc>
      </w:tr>
      <w:tr w:rsidR="008F4D7B" w:rsidTr="0BA4533A" w14:paraId="68EC3051" w14:textId="77777777">
        <w:tc>
          <w:tcPr>
            <w:tcW w:w="2350" w:type="dxa"/>
          </w:tcPr>
          <w:p w:rsidR="008F4D7B" w:rsidRDefault="00776169" w14:paraId="00BBA95B"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Disability Determinations</w:t>
            </w:r>
          </w:p>
        </w:tc>
        <w:tc>
          <w:tcPr>
            <w:tcW w:w="7000" w:type="dxa"/>
          </w:tcPr>
          <w:p w:rsidR="008F4D7B" w:rsidP="0BA4533A" w:rsidRDefault="00776169" w14:paraId="3A5CAC2D" w14:textId="77777777">
            <w:pPr>
              <w:numPr>
                <w:ilvl w:val="0"/>
                <w:numId w:val="11"/>
              </w:numPr>
              <w:pBdr>
                <w:top w:val="nil"/>
                <w:left w:val="nil"/>
                <w:bottom w:val="nil"/>
                <w:right w:val="nil"/>
                <w:between w:val="nil"/>
              </w:pBdr>
              <w:spacing w:after="160"/>
              <w:ind w:left="360"/>
              <w:rPr>
                <w:rFonts w:ascii="Arial" w:hAnsi="Arial" w:eastAsia="Arial" w:cs="Arial"/>
                <w:color w:val="000000"/>
                <w:sz w:val="24"/>
                <w:szCs w:val="24"/>
                <w:lang w:val="en-US"/>
              </w:rPr>
            </w:pPr>
            <w:r w:rsidRPr="0BA4533A">
              <w:rPr>
                <w:color w:val="000000" w:themeColor="text1"/>
                <w:sz w:val="24"/>
                <w:szCs w:val="24"/>
                <w:lang w:val="en-US"/>
              </w:rPr>
              <w:t>If the client indicated that they needed a disability determination, was this information data entered into CBMS to trigger the disability application?</w:t>
            </w:r>
          </w:p>
          <w:p w:rsidR="008F4D7B" w:rsidRDefault="00776169" w14:paraId="104602F5" w14:textId="77777777">
            <w:pPr>
              <w:numPr>
                <w:ilvl w:val="0"/>
                <w:numId w:val="14"/>
              </w:numPr>
              <w:pBdr>
                <w:top w:val="nil"/>
                <w:left w:val="nil"/>
                <w:bottom w:val="nil"/>
                <w:right w:val="nil"/>
                <w:between w:val="nil"/>
              </w:pBdr>
              <w:spacing w:after="160"/>
              <w:ind w:left="360"/>
              <w:rPr>
                <w:rFonts w:ascii="Arial" w:hAnsi="Arial" w:eastAsia="Arial" w:cs="Arial"/>
                <w:color w:val="000000"/>
                <w:sz w:val="24"/>
                <w:szCs w:val="24"/>
              </w:rPr>
            </w:pPr>
            <w:r>
              <w:rPr>
                <w:color w:val="000000"/>
                <w:sz w:val="24"/>
                <w:szCs w:val="24"/>
              </w:rPr>
              <w:t>Was the client’s disability information correctly data entered into CBMS?</w:t>
            </w:r>
          </w:p>
        </w:tc>
      </w:tr>
      <w:tr w:rsidR="008F4D7B" w:rsidTr="0BA4533A" w14:paraId="373C20AA" w14:textId="77777777">
        <w:tc>
          <w:tcPr>
            <w:tcW w:w="2350" w:type="dxa"/>
          </w:tcPr>
          <w:p w:rsidR="008F4D7B" w:rsidRDefault="00776169" w14:paraId="48067FEC"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LTC Level of Care Assessment</w:t>
            </w:r>
          </w:p>
        </w:tc>
        <w:tc>
          <w:tcPr>
            <w:tcW w:w="7000" w:type="dxa"/>
          </w:tcPr>
          <w:p w:rsidR="008F4D7B" w:rsidRDefault="00776169" w14:paraId="3C665B2C" w14:textId="77777777">
            <w:pPr>
              <w:numPr>
                <w:ilvl w:val="0"/>
                <w:numId w:val="16"/>
              </w:numPr>
              <w:pBdr>
                <w:top w:val="nil"/>
                <w:left w:val="nil"/>
                <w:bottom w:val="nil"/>
                <w:right w:val="nil"/>
                <w:between w:val="nil"/>
              </w:pBdr>
              <w:ind w:left="360"/>
              <w:rPr>
                <w:rFonts w:ascii="Arial" w:hAnsi="Arial" w:eastAsia="Arial" w:cs="Arial"/>
                <w:color w:val="000000"/>
                <w:sz w:val="24"/>
                <w:szCs w:val="24"/>
              </w:rPr>
            </w:pPr>
            <w:r>
              <w:rPr>
                <w:color w:val="000000"/>
                <w:sz w:val="24"/>
                <w:szCs w:val="24"/>
              </w:rPr>
              <w:t>Was the Level of Care received prior to approving the client for LTC or HCBS?</w:t>
            </w:r>
          </w:p>
          <w:p w:rsidR="008F4D7B" w:rsidRDefault="008F4D7B" w14:paraId="3DC48A0A" w14:textId="77777777">
            <w:pPr>
              <w:pBdr>
                <w:top w:val="nil"/>
                <w:left w:val="nil"/>
                <w:bottom w:val="nil"/>
                <w:right w:val="nil"/>
                <w:between w:val="nil"/>
              </w:pBdr>
              <w:ind w:left="360"/>
              <w:rPr>
                <w:rFonts w:ascii="Arial" w:hAnsi="Arial" w:eastAsia="Arial" w:cs="Arial"/>
                <w:color w:val="000000"/>
                <w:sz w:val="24"/>
                <w:szCs w:val="24"/>
              </w:rPr>
            </w:pPr>
          </w:p>
          <w:p w:rsidR="008F4D7B" w:rsidRDefault="00776169" w14:paraId="37F0806B" w14:textId="77777777">
            <w:pPr>
              <w:numPr>
                <w:ilvl w:val="0"/>
                <w:numId w:val="18"/>
              </w:numPr>
              <w:pBdr>
                <w:top w:val="nil"/>
                <w:left w:val="nil"/>
                <w:bottom w:val="nil"/>
                <w:right w:val="nil"/>
                <w:between w:val="nil"/>
              </w:pBdr>
              <w:spacing w:after="160"/>
              <w:ind w:left="360"/>
              <w:rPr>
                <w:rFonts w:ascii="Arial" w:hAnsi="Arial" w:eastAsia="Arial" w:cs="Arial"/>
                <w:color w:val="000000"/>
                <w:sz w:val="24"/>
                <w:szCs w:val="24"/>
              </w:rPr>
            </w:pPr>
            <w:r>
              <w:rPr>
                <w:color w:val="000000"/>
                <w:sz w:val="24"/>
                <w:szCs w:val="24"/>
              </w:rPr>
              <w:t>Was the Level of Care information correctly data entered into CBMS?</w:t>
            </w:r>
          </w:p>
          <w:p w:rsidR="008F4D7B" w:rsidP="0BA4533A" w:rsidRDefault="00776169" w14:paraId="207B5A18" w14:textId="77777777">
            <w:pPr>
              <w:numPr>
                <w:ilvl w:val="0"/>
                <w:numId w:val="20"/>
              </w:numPr>
              <w:pBdr>
                <w:top w:val="nil"/>
                <w:left w:val="nil"/>
                <w:bottom w:val="nil"/>
                <w:right w:val="nil"/>
                <w:between w:val="nil"/>
              </w:pBdr>
              <w:ind w:left="360"/>
              <w:rPr>
                <w:rFonts w:ascii="Arial" w:hAnsi="Arial" w:eastAsia="Arial" w:cs="Arial"/>
                <w:color w:val="000000"/>
                <w:sz w:val="24"/>
                <w:szCs w:val="24"/>
                <w:lang w:val="en-US"/>
              </w:rPr>
            </w:pPr>
            <w:r w:rsidRPr="0BA4533A">
              <w:rPr>
                <w:color w:val="000000" w:themeColor="text1"/>
                <w:sz w:val="24"/>
                <w:szCs w:val="24"/>
                <w:lang w:val="en-US"/>
              </w:rPr>
              <w:t xml:space="preserve">Did the site maintain the level of care in the case file and provide it for review, as required by </w:t>
            </w:r>
            <w:hyperlink r:id="rId48">
              <w:r w:rsidRPr="005C7A9E" w:rsidR="008F4D7B">
                <w:rPr>
                  <w:rStyle w:val="Hyperlink"/>
                </w:rPr>
                <w:t>HCPF Agency Letter 11-008</w:t>
              </w:r>
            </w:hyperlink>
            <w:r w:rsidRPr="0BA4533A">
              <w:rPr>
                <w:rFonts w:ascii="Arial" w:hAnsi="Arial" w:eastAsia="Arial" w:cs="Arial"/>
                <w:color w:val="000000" w:themeColor="text1"/>
                <w:sz w:val="24"/>
                <w:szCs w:val="24"/>
                <w:lang w:val="en-US"/>
              </w:rPr>
              <w:t>?</w:t>
            </w:r>
          </w:p>
        </w:tc>
      </w:tr>
      <w:tr w:rsidR="008F4D7B" w:rsidTr="0BA4533A" w14:paraId="53D7F141" w14:textId="77777777">
        <w:tc>
          <w:tcPr>
            <w:tcW w:w="2350" w:type="dxa"/>
          </w:tcPr>
          <w:p w:rsidR="008F4D7B" w:rsidRDefault="00776169" w14:paraId="18BDDA59" w14:textId="77777777">
            <w:pPr>
              <w:pBdr>
                <w:top w:val="nil"/>
                <w:left w:val="nil"/>
                <w:bottom w:val="nil"/>
                <w:right w:val="nil"/>
                <w:between w:val="nil"/>
              </w:pBdr>
              <w:rPr>
                <w:rFonts w:ascii="Times New Roman" w:hAnsi="Times New Roman" w:eastAsia="Times New Roman" w:cs="Times New Roman"/>
                <w:color w:val="000000"/>
                <w:sz w:val="24"/>
                <w:szCs w:val="24"/>
              </w:rPr>
            </w:pPr>
            <w:r>
              <w:rPr>
                <w:color w:val="000000"/>
                <w:sz w:val="24"/>
                <w:szCs w:val="24"/>
              </w:rPr>
              <w:t>5615 Information Sharing</w:t>
            </w:r>
          </w:p>
        </w:tc>
        <w:tc>
          <w:tcPr>
            <w:tcW w:w="7000" w:type="dxa"/>
          </w:tcPr>
          <w:p w:rsidR="008F4D7B" w:rsidP="0BA4533A" w:rsidRDefault="00776169" w14:paraId="466E51D6" w14:textId="77777777">
            <w:pPr>
              <w:numPr>
                <w:ilvl w:val="0"/>
                <w:numId w:val="22"/>
              </w:numPr>
              <w:pBdr>
                <w:top w:val="nil"/>
                <w:left w:val="nil"/>
                <w:bottom w:val="nil"/>
                <w:right w:val="nil"/>
                <w:between w:val="nil"/>
              </w:pBdr>
              <w:ind w:left="360"/>
              <w:rPr>
                <w:rFonts w:ascii="Arial" w:hAnsi="Arial" w:eastAsia="Arial" w:cs="Arial"/>
                <w:color w:val="000000"/>
                <w:sz w:val="24"/>
                <w:szCs w:val="24"/>
                <w:lang w:val="en-US"/>
              </w:rPr>
            </w:pPr>
            <w:r w:rsidRPr="0BA4533A">
              <w:rPr>
                <w:color w:val="000000" w:themeColor="text1"/>
                <w:sz w:val="24"/>
                <w:szCs w:val="24"/>
                <w:lang w:val="en-US"/>
              </w:rPr>
              <w:t>Was information from the 5615 correctly data entered into CBMS? For example, if the case management agency reported the client passed away, was this information acted upon and the Demographics screen updated with the date of death?</w:t>
            </w:r>
          </w:p>
          <w:p w:rsidR="008F4D7B" w:rsidRDefault="008F4D7B" w14:paraId="11465FDA" w14:textId="77777777">
            <w:pPr>
              <w:rPr>
                <w:rFonts w:ascii="Times New Roman" w:hAnsi="Times New Roman" w:eastAsia="Times New Roman" w:cs="Times New Roman"/>
              </w:rPr>
            </w:pPr>
          </w:p>
        </w:tc>
      </w:tr>
    </w:tbl>
    <w:p w:rsidR="008F4D7B" w:rsidRDefault="008F4D7B" w14:paraId="1E4F3A42" w14:textId="77777777">
      <w:pPr>
        <w:pStyle w:val="Heading1"/>
      </w:pPr>
    </w:p>
    <w:p w:rsidR="008F4D7B" w:rsidRDefault="008F4D7B" w14:paraId="607AC22D" w14:textId="77777777"/>
    <w:p w:rsidR="008F4D7B" w:rsidRDefault="008F4D7B" w14:paraId="60782E22" w14:textId="77777777"/>
    <w:p w:rsidR="008F4D7B" w:rsidRDefault="008F4D7B" w14:paraId="7D8EBCDE" w14:textId="77777777"/>
    <w:p w:rsidR="008F4D7B" w:rsidRDefault="008F4D7B" w14:paraId="67F08DC7" w14:textId="77777777"/>
    <w:p w:rsidR="008F4D7B" w:rsidRDefault="008F4D7B" w14:paraId="127BF253" w14:textId="77777777"/>
    <w:p w:rsidR="008F4D7B" w:rsidRDefault="008F4D7B" w14:paraId="380C0443" w14:textId="77777777"/>
    <w:p w:rsidR="008F4D7B" w:rsidRDefault="008F4D7B" w14:paraId="400C5B54" w14:textId="77777777"/>
    <w:p w:rsidR="008F4D7B" w:rsidRDefault="008F4D7B" w14:paraId="351868F4" w14:textId="77777777"/>
    <w:p w:rsidR="008F4D7B" w:rsidRDefault="008F4D7B" w14:paraId="047F1E67" w14:textId="77777777"/>
    <w:p w:rsidR="008F4D7B" w:rsidRDefault="008F4D7B" w14:paraId="1BBE0D04" w14:textId="77777777"/>
    <w:p w:rsidR="008F4D7B" w:rsidRDefault="00776169" w14:paraId="650623C0" w14:textId="77777777">
      <w:pPr>
        <w:pStyle w:val="Heading1"/>
      </w:pPr>
      <w:bookmarkStart w:name="_heading=h.wi8h9t3e852f" w:colFirst="0" w:colLast="0" w:id="35"/>
      <w:bookmarkStart w:name="_Toc206737108" w:id="36"/>
      <w:bookmarkEnd w:id="35"/>
      <w:r>
        <w:t>Appendix D: Eligibility Processes</w:t>
      </w:r>
      <w:bookmarkEnd w:id="36"/>
    </w:p>
    <w:tbl>
      <w:tblPr>
        <w:tblStyle w:val="a5"/>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350"/>
        <w:gridCol w:w="7000"/>
      </w:tblGrid>
      <w:tr w:rsidR="008F4D7B" w:rsidTr="0BA4533A" w14:paraId="5970BCDD" w14:textId="77777777">
        <w:tc>
          <w:tcPr>
            <w:tcW w:w="2350" w:type="dxa"/>
          </w:tcPr>
          <w:p w:rsidR="008F4D7B" w:rsidRDefault="00776169" w14:paraId="379659A9" w14:textId="77777777">
            <w:pPr>
              <w:rPr>
                <w:b/>
                <w:sz w:val="24"/>
                <w:szCs w:val="24"/>
              </w:rPr>
            </w:pPr>
            <w:r>
              <w:rPr>
                <w:b/>
                <w:sz w:val="24"/>
                <w:szCs w:val="24"/>
              </w:rPr>
              <w:t xml:space="preserve">Processing </w:t>
            </w:r>
          </w:p>
          <w:p w:rsidR="008F4D7B" w:rsidRDefault="00776169" w14:paraId="1DFA8B3A" w14:textId="77777777">
            <w:pPr>
              <w:rPr>
                <w:sz w:val="24"/>
                <w:szCs w:val="24"/>
              </w:rPr>
            </w:pPr>
            <w:r>
              <w:rPr>
                <w:b/>
                <w:sz w:val="24"/>
                <w:szCs w:val="24"/>
              </w:rPr>
              <w:t>Criteria</w:t>
            </w:r>
          </w:p>
        </w:tc>
        <w:tc>
          <w:tcPr>
            <w:tcW w:w="7000" w:type="dxa"/>
          </w:tcPr>
          <w:p w:rsidR="008F4D7B" w:rsidRDefault="00776169" w14:paraId="2FBBF9F3" w14:textId="77777777">
            <w:pPr>
              <w:rPr>
                <w:sz w:val="24"/>
                <w:szCs w:val="24"/>
              </w:rPr>
            </w:pPr>
            <w:r>
              <w:rPr>
                <w:b/>
                <w:sz w:val="24"/>
                <w:szCs w:val="24"/>
              </w:rPr>
              <w:t>Considerations</w:t>
            </w:r>
          </w:p>
        </w:tc>
      </w:tr>
      <w:tr w:rsidR="008F4D7B" w:rsidTr="0BA4533A" w14:paraId="07066F1B" w14:textId="77777777">
        <w:tc>
          <w:tcPr>
            <w:tcW w:w="2350" w:type="dxa"/>
          </w:tcPr>
          <w:p w:rsidR="008F4D7B" w:rsidRDefault="00776169" w14:paraId="550A3F1A" w14:textId="77777777">
            <w:pPr>
              <w:rPr>
                <w:sz w:val="24"/>
                <w:szCs w:val="24"/>
              </w:rPr>
            </w:pPr>
            <w:r>
              <w:rPr>
                <w:sz w:val="24"/>
                <w:szCs w:val="24"/>
              </w:rPr>
              <w:t>Application</w:t>
            </w:r>
          </w:p>
        </w:tc>
        <w:tc>
          <w:tcPr>
            <w:tcW w:w="7000" w:type="dxa"/>
          </w:tcPr>
          <w:p w:rsidR="008F4D7B" w:rsidP="0BA4533A" w:rsidRDefault="00776169" w14:paraId="0523B9F7" w14:textId="77777777">
            <w:pPr>
              <w:numPr>
                <w:ilvl w:val="0"/>
                <w:numId w:val="14"/>
              </w:numPr>
              <w:spacing w:after="160"/>
              <w:ind w:left="360"/>
              <w:rPr>
                <w:sz w:val="24"/>
                <w:szCs w:val="24"/>
                <w:lang w:val="en-US"/>
              </w:rPr>
            </w:pPr>
            <w:r w:rsidRPr="0BA4533A">
              <w:rPr>
                <w:sz w:val="24"/>
                <w:szCs w:val="24"/>
                <w:lang w:val="en-US"/>
              </w:rPr>
              <w:t>Was the application signed, as required 8.100.3.A.5?</w:t>
            </w:r>
          </w:p>
          <w:p w:rsidR="008F4D7B" w:rsidP="0BA4533A" w:rsidRDefault="00776169" w14:paraId="46A1F353" w14:textId="77777777">
            <w:pPr>
              <w:numPr>
                <w:ilvl w:val="0"/>
                <w:numId w:val="14"/>
              </w:numPr>
              <w:spacing w:after="160"/>
              <w:ind w:left="360"/>
              <w:rPr>
                <w:sz w:val="24"/>
                <w:szCs w:val="24"/>
                <w:lang w:val="en-US"/>
              </w:rPr>
            </w:pPr>
            <w:r w:rsidRPr="0BA4533A">
              <w:rPr>
                <w:sz w:val="24"/>
                <w:szCs w:val="24"/>
                <w:lang w:val="en-US"/>
              </w:rPr>
              <w:t xml:space="preserve">Did the site maintain a copy of the application and provide it to EQA for review, as required by </w:t>
            </w:r>
            <w:hyperlink r:id="rId49">
              <w:r w:rsidRPr="005C7A9E" w:rsidR="008F4D7B">
                <w:rPr>
                  <w:rStyle w:val="Hyperlink"/>
                </w:rPr>
                <w:t>HCPF Agency Letter 11-008</w:t>
              </w:r>
            </w:hyperlink>
            <w:r w:rsidRPr="005C7A9E">
              <w:rPr>
                <w:rStyle w:val="Hyperlink"/>
              </w:rPr>
              <w:t>?</w:t>
            </w:r>
          </w:p>
          <w:p w:rsidR="008F4D7B" w:rsidRDefault="00776169" w14:paraId="4E0092A4" w14:textId="77777777">
            <w:pPr>
              <w:numPr>
                <w:ilvl w:val="0"/>
                <w:numId w:val="14"/>
              </w:numPr>
              <w:spacing w:after="160"/>
              <w:ind w:left="360"/>
              <w:rPr>
                <w:sz w:val="24"/>
                <w:szCs w:val="24"/>
              </w:rPr>
            </w:pPr>
            <w:r>
              <w:rPr>
                <w:sz w:val="24"/>
                <w:szCs w:val="24"/>
              </w:rPr>
              <w:t>Did the site enter the application signature information into CBMS?</w:t>
            </w:r>
          </w:p>
        </w:tc>
      </w:tr>
      <w:tr w:rsidR="008F4D7B" w:rsidTr="0BA4533A" w14:paraId="7B59BA70" w14:textId="77777777">
        <w:tc>
          <w:tcPr>
            <w:tcW w:w="2350" w:type="dxa"/>
          </w:tcPr>
          <w:p w:rsidR="008F4D7B" w:rsidRDefault="00776169" w14:paraId="1CE103E7" w14:textId="77777777">
            <w:pPr>
              <w:rPr>
                <w:sz w:val="24"/>
                <w:szCs w:val="24"/>
              </w:rPr>
            </w:pPr>
            <w:r>
              <w:rPr>
                <w:sz w:val="24"/>
                <w:szCs w:val="24"/>
              </w:rPr>
              <w:t>Renewal</w:t>
            </w:r>
          </w:p>
        </w:tc>
        <w:tc>
          <w:tcPr>
            <w:tcW w:w="7000" w:type="dxa"/>
          </w:tcPr>
          <w:p w:rsidR="008F4D7B" w:rsidP="0BA4533A" w:rsidRDefault="00776169" w14:paraId="7F5F6505" w14:textId="77777777">
            <w:pPr>
              <w:numPr>
                <w:ilvl w:val="0"/>
                <w:numId w:val="14"/>
              </w:numPr>
              <w:spacing w:after="160"/>
              <w:ind w:left="360"/>
              <w:rPr>
                <w:sz w:val="24"/>
                <w:szCs w:val="24"/>
                <w:lang w:val="en-US"/>
              </w:rPr>
            </w:pPr>
            <w:r w:rsidRPr="0BA4533A">
              <w:rPr>
                <w:sz w:val="24"/>
                <w:szCs w:val="24"/>
                <w:lang w:val="en-US"/>
              </w:rPr>
              <w:t>If the case could not be renewed Ex-</w:t>
            </w:r>
            <w:proofErr w:type="spellStart"/>
            <w:r w:rsidRPr="0BA4533A">
              <w:rPr>
                <w:sz w:val="24"/>
                <w:szCs w:val="24"/>
                <w:lang w:val="en-US"/>
              </w:rPr>
              <w:t>Parte</w:t>
            </w:r>
            <w:proofErr w:type="spellEnd"/>
            <w:r w:rsidRPr="0BA4533A">
              <w:rPr>
                <w:sz w:val="24"/>
                <w:szCs w:val="24"/>
                <w:lang w:val="en-US"/>
              </w:rPr>
              <w:t xml:space="preserve"> and CBMS sent a renewal packet, did the member sign the signature page as required by the Signature Policy in </w:t>
            </w:r>
            <w:hyperlink r:id="rId50">
              <w:r w:rsidRPr="005C7A9E" w:rsidR="008F4D7B">
                <w:rPr>
                  <w:rStyle w:val="Hyperlink"/>
                </w:rPr>
                <w:t>HCPF OM 23-029</w:t>
              </w:r>
            </w:hyperlink>
            <w:r w:rsidRPr="0BA4533A">
              <w:rPr>
                <w:sz w:val="24"/>
                <w:szCs w:val="24"/>
                <w:lang w:val="en-US"/>
              </w:rPr>
              <w:t>?</w:t>
            </w:r>
          </w:p>
          <w:p w:rsidR="008F4D7B" w:rsidRDefault="00776169" w14:paraId="09B36230" w14:textId="77777777">
            <w:pPr>
              <w:numPr>
                <w:ilvl w:val="0"/>
                <w:numId w:val="14"/>
              </w:numPr>
              <w:spacing w:after="160"/>
              <w:ind w:left="360"/>
              <w:rPr>
                <w:sz w:val="24"/>
                <w:szCs w:val="24"/>
              </w:rPr>
            </w:pPr>
            <w:r>
              <w:rPr>
                <w:sz w:val="24"/>
                <w:szCs w:val="24"/>
              </w:rPr>
              <w:t>Did the site provide the signature page to EQA for review? Was the signature information data entered correctly?</w:t>
            </w:r>
          </w:p>
          <w:p w:rsidR="008F4D7B" w:rsidP="0BA4533A" w:rsidRDefault="00776169" w14:paraId="41CA782B" w14:textId="77777777">
            <w:pPr>
              <w:numPr>
                <w:ilvl w:val="0"/>
                <w:numId w:val="14"/>
              </w:numPr>
              <w:spacing w:after="160"/>
              <w:ind w:left="360"/>
              <w:rPr>
                <w:sz w:val="24"/>
                <w:szCs w:val="24"/>
                <w:lang w:val="en-US"/>
              </w:rPr>
            </w:pPr>
            <w:r w:rsidRPr="0BA4533A">
              <w:rPr>
                <w:sz w:val="24"/>
                <w:szCs w:val="24"/>
                <w:lang w:val="en-US"/>
              </w:rPr>
              <w:t xml:space="preserve">If View RRR Details indicates that the eligibility site received a renewal packet, did the site maintain a copy of that packet and provide it to EQA for review, as required </w:t>
            </w:r>
            <w:r w:rsidRPr="005C7A9E">
              <w:rPr>
                <w:rStyle w:val="Hyperlink"/>
              </w:rPr>
              <w:t xml:space="preserve">by </w:t>
            </w:r>
            <w:hyperlink r:id="rId51">
              <w:r w:rsidRPr="005C7A9E" w:rsidR="008F4D7B">
                <w:rPr>
                  <w:rStyle w:val="Hyperlink"/>
                </w:rPr>
                <w:t>HCPF Agency Letter 11-008</w:t>
              </w:r>
            </w:hyperlink>
            <w:r w:rsidRPr="0BA4533A">
              <w:rPr>
                <w:rFonts w:ascii="Arial" w:hAnsi="Arial" w:eastAsia="Arial" w:cs="Arial"/>
                <w:sz w:val="24"/>
                <w:szCs w:val="24"/>
                <w:lang w:val="en-US"/>
              </w:rPr>
              <w:t>?</w:t>
            </w:r>
          </w:p>
          <w:p w:rsidR="008F4D7B" w:rsidRDefault="00776169" w14:paraId="0F70F453" w14:textId="77777777">
            <w:pPr>
              <w:numPr>
                <w:ilvl w:val="0"/>
                <w:numId w:val="14"/>
              </w:numPr>
              <w:spacing w:after="160"/>
              <w:ind w:left="360"/>
              <w:rPr>
                <w:sz w:val="24"/>
                <w:szCs w:val="24"/>
              </w:rPr>
            </w:pPr>
            <w:r>
              <w:rPr>
                <w:sz w:val="24"/>
                <w:szCs w:val="24"/>
              </w:rPr>
              <w:t>If changes were reported on the renewal form, did the caseworker update the case accordingly and if not, document their decision in case comments?</w:t>
            </w:r>
          </w:p>
        </w:tc>
      </w:tr>
      <w:tr w:rsidR="008F4D7B" w:rsidTr="0BA4533A" w14:paraId="1B6CEA86" w14:textId="77777777">
        <w:tc>
          <w:tcPr>
            <w:tcW w:w="2350" w:type="dxa"/>
          </w:tcPr>
          <w:p w:rsidR="008F4D7B" w:rsidRDefault="00776169" w14:paraId="3C5253EC" w14:textId="77777777">
            <w:pPr>
              <w:rPr>
                <w:sz w:val="24"/>
                <w:szCs w:val="24"/>
              </w:rPr>
            </w:pPr>
            <w:r>
              <w:rPr>
                <w:sz w:val="24"/>
                <w:szCs w:val="24"/>
              </w:rPr>
              <w:t>Rescind</w:t>
            </w:r>
          </w:p>
        </w:tc>
        <w:tc>
          <w:tcPr>
            <w:tcW w:w="7000" w:type="dxa"/>
          </w:tcPr>
          <w:p w:rsidR="008F4D7B" w:rsidRDefault="00776169" w14:paraId="3D6A5AAD" w14:textId="77777777">
            <w:pPr>
              <w:numPr>
                <w:ilvl w:val="0"/>
                <w:numId w:val="14"/>
              </w:numPr>
              <w:spacing w:after="160"/>
              <w:ind w:left="360"/>
              <w:rPr>
                <w:sz w:val="24"/>
                <w:szCs w:val="24"/>
              </w:rPr>
            </w:pPr>
            <w:r>
              <w:rPr>
                <w:sz w:val="24"/>
                <w:szCs w:val="24"/>
              </w:rPr>
              <w:t xml:space="preserve">If the eligibility was rescinded, did it meet the criteria for rescission as outlined in </w:t>
            </w:r>
            <w:hyperlink r:id="rId52">
              <w:r w:rsidRPr="005C7A9E" w:rsidR="008F4D7B">
                <w:rPr>
                  <w:rStyle w:val="Hyperlink"/>
                </w:rPr>
                <w:t>HCPF OM 24-007</w:t>
              </w:r>
            </w:hyperlink>
            <w:r>
              <w:rPr>
                <w:sz w:val="24"/>
                <w:szCs w:val="24"/>
              </w:rPr>
              <w:t>?</w:t>
            </w:r>
          </w:p>
          <w:p w:rsidR="008F4D7B" w:rsidRDefault="00776169" w14:paraId="342585CD" w14:textId="77777777">
            <w:pPr>
              <w:numPr>
                <w:ilvl w:val="0"/>
                <w:numId w:val="14"/>
              </w:numPr>
              <w:spacing w:after="160"/>
              <w:ind w:left="360"/>
              <w:rPr>
                <w:sz w:val="24"/>
                <w:szCs w:val="24"/>
              </w:rPr>
            </w:pPr>
            <w:r>
              <w:rPr>
                <w:sz w:val="24"/>
                <w:szCs w:val="24"/>
              </w:rPr>
              <w:t>Did the site receive all the required documentation before rescinding the case and provide EQA with that documentation for review?</w:t>
            </w:r>
          </w:p>
          <w:p w:rsidR="008F4D7B" w:rsidP="0BA4533A" w:rsidRDefault="00776169" w14:paraId="1E8AD2FB" w14:textId="77777777">
            <w:pPr>
              <w:numPr>
                <w:ilvl w:val="0"/>
                <w:numId w:val="14"/>
              </w:numPr>
              <w:spacing w:after="160"/>
              <w:ind w:left="360"/>
              <w:rPr>
                <w:sz w:val="24"/>
                <w:szCs w:val="24"/>
                <w:lang w:val="en-US"/>
              </w:rPr>
            </w:pPr>
            <w:r w:rsidRPr="0BA4533A">
              <w:rPr>
                <w:sz w:val="24"/>
                <w:szCs w:val="24"/>
                <w:lang w:val="en-US"/>
              </w:rPr>
              <w:t>If the member submitted the required renewal paperwork during the 90-day reconsideration period, did the site use the 90-day reconsideration period rescind reason when updating CBMS?</w:t>
            </w:r>
          </w:p>
          <w:p w:rsidR="008F4D7B" w:rsidRDefault="008F4D7B" w14:paraId="4ECCA1ED" w14:textId="77777777">
            <w:pPr>
              <w:spacing w:after="160"/>
              <w:ind w:left="720"/>
              <w:rPr>
                <w:sz w:val="24"/>
                <w:szCs w:val="24"/>
              </w:rPr>
            </w:pPr>
          </w:p>
        </w:tc>
      </w:tr>
      <w:tr w:rsidR="008F4D7B" w:rsidTr="0BA4533A" w14:paraId="08F89964" w14:textId="77777777">
        <w:tc>
          <w:tcPr>
            <w:tcW w:w="2350" w:type="dxa"/>
          </w:tcPr>
          <w:p w:rsidR="008F4D7B" w:rsidRDefault="00776169" w14:paraId="3C6DDFF6" w14:textId="77777777">
            <w:pPr>
              <w:rPr>
                <w:sz w:val="24"/>
                <w:szCs w:val="24"/>
              </w:rPr>
            </w:pPr>
            <w:r>
              <w:rPr>
                <w:sz w:val="24"/>
                <w:szCs w:val="24"/>
              </w:rPr>
              <w:t>Reapply</w:t>
            </w:r>
          </w:p>
        </w:tc>
        <w:tc>
          <w:tcPr>
            <w:tcW w:w="7000" w:type="dxa"/>
          </w:tcPr>
          <w:p w:rsidR="008F4D7B" w:rsidP="0BA4533A" w:rsidRDefault="00776169" w14:paraId="5E35AC91" w14:textId="77777777">
            <w:pPr>
              <w:numPr>
                <w:ilvl w:val="0"/>
                <w:numId w:val="14"/>
              </w:numPr>
              <w:spacing w:after="160"/>
              <w:ind w:left="360"/>
              <w:rPr>
                <w:sz w:val="24"/>
                <w:szCs w:val="24"/>
                <w:lang w:val="en-US"/>
              </w:rPr>
            </w:pPr>
            <w:r w:rsidRPr="0BA4533A">
              <w:rPr>
                <w:sz w:val="24"/>
                <w:szCs w:val="24"/>
                <w:lang w:val="en-US"/>
              </w:rPr>
              <w:t xml:space="preserve">If eligibility was determined using the MA reapply function, did it meet the criteria for re-apply as outlined in </w:t>
            </w:r>
            <w:hyperlink r:id="rId53">
              <w:r w:rsidRPr="005C7A9E" w:rsidR="008F4D7B">
                <w:rPr>
                  <w:rStyle w:val="Hyperlink"/>
                </w:rPr>
                <w:t>HCPF OM 24-007</w:t>
              </w:r>
            </w:hyperlink>
            <w:r w:rsidRPr="0BA4533A">
              <w:rPr>
                <w:sz w:val="24"/>
                <w:szCs w:val="24"/>
                <w:lang w:val="en-US"/>
              </w:rPr>
              <w:t>?</w:t>
            </w:r>
          </w:p>
          <w:p w:rsidR="008F4D7B" w:rsidRDefault="00776169" w14:paraId="4C2A2C76" w14:textId="77777777">
            <w:pPr>
              <w:numPr>
                <w:ilvl w:val="0"/>
                <w:numId w:val="14"/>
              </w:numPr>
              <w:spacing w:after="160"/>
              <w:ind w:left="360"/>
              <w:rPr>
                <w:sz w:val="24"/>
                <w:szCs w:val="24"/>
              </w:rPr>
            </w:pPr>
            <w:r>
              <w:rPr>
                <w:sz w:val="24"/>
                <w:szCs w:val="24"/>
              </w:rPr>
              <w:t>Did the site provide the renewal documentation or application that triggered the re-apply?</w:t>
            </w:r>
          </w:p>
        </w:tc>
      </w:tr>
      <w:tr w:rsidR="008F4D7B" w:rsidTr="0BA4533A" w14:paraId="6329DEBF" w14:textId="77777777">
        <w:tc>
          <w:tcPr>
            <w:tcW w:w="2350" w:type="dxa"/>
          </w:tcPr>
          <w:p w:rsidR="008F4D7B" w:rsidRDefault="00776169" w14:paraId="442141BB" w14:textId="77777777">
            <w:pPr>
              <w:rPr>
                <w:sz w:val="24"/>
                <w:szCs w:val="24"/>
              </w:rPr>
            </w:pPr>
            <w:r>
              <w:rPr>
                <w:sz w:val="24"/>
                <w:szCs w:val="24"/>
              </w:rPr>
              <w:t>Case Comments</w:t>
            </w:r>
          </w:p>
        </w:tc>
        <w:tc>
          <w:tcPr>
            <w:tcW w:w="7000" w:type="dxa"/>
          </w:tcPr>
          <w:p w:rsidR="008F4D7B" w:rsidRDefault="00776169" w14:paraId="4AE389CF" w14:textId="77777777">
            <w:pPr>
              <w:numPr>
                <w:ilvl w:val="0"/>
                <w:numId w:val="14"/>
              </w:numPr>
              <w:spacing w:after="160"/>
              <w:ind w:left="360"/>
              <w:rPr>
                <w:sz w:val="24"/>
                <w:szCs w:val="24"/>
              </w:rPr>
            </w:pPr>
            <w:r>
              <w:rPr>
                <w:sz w:val="24"/>
                <w:szCs w:val="24"/>
              </w:rPr>
              <w:t xml:space="preserve">Did the site enter a corresponding case comment within one day of the action as required by </w:t>
            </w:r>
            <w:hyperlink r:id="rId54">
              <w:r w:rsidRPr="005C7A9E" w:rsidR="008F4D7B">
                <w:rPr>
                  <w:rStyle w:val="Hyperlink"/>
                </w:rPr>
                <w:t>HCPF OM 22-035</w:t>
              </w:r>
            </w:hyperlink>
            <w:r>
              <w:rPr>
                <w:sz w:val="24"/>
                <w:szCs w:val="24"/>
              </w:rPr>
              <w:t>?</w:t>
            </w:r>
          </w:p>
          <w:p w:rsidR="008F4D7B" w:rsidRDefault="00776169" w14:paraId="162AB31A" w14:textId="77777777">
            <w:pPr>
              <w:numPr>
                <w:ilvl w:val="0"/>
                <w:numId w:val="14"/>
              </w:numPr>
              <w:spacing w:after="160"/>
              <w:ind w:left="360"/>
              <w:rPr>
                <w:sz w:val="24"/>
                <w:szCs w:val="24"/>
              </w:rPr>
            </w:pPr>
            <w:r>
              <w:rPr>
                <w:sz w:val="24"/>
                <w:szCs w:val="24"/>
              </w:rPr>
              <w:t xml:space="preserve">Does the case comment meet the Case Comments Requirements outlined in the </w:t>
            </w:r>
            <w:hyperlink r:id="rId55">
              <w:r w:rsidRPr="005C7A9E" w:rsidR="008F4D7B">
                <w:rPr>
                  <w:rStyle w:val="Hyperlink"/>
                </w:rPr>
                <w:t>MA Case Comments</w:t>
              </w:r>
            </w:hyperlink>
            <w:r>
              <w:rPr>
                <w:sz w:val="24"/>
                <w:szCs w:val="24"/>
              </w:rPr>
              <w:t xml:space="preserve"> attachment to </w:t>
            </w:r>
            <w:hyperlink r:id="rId56">
              <w:r w:rsidRPr="005C7A9E" w:rsidR="008F4D7B">
                <w:rPr>
                  <w:rStyle w:val="Hyperlink"/>
                </w:rPr>
                <w:t>HCPF OM 22-035</w:t>
              </w:r>
            </w:hyperlink>
            <w:r>
              <w:rPr>
                <w:sz w:val="24"/>
                <w:szCs w:val="24"/>
              </w:rPr>
              <w:t>?</w:t>
            </w:r>
          </w:p>
          <w:p w:rsidR="008F4D7B" w:rsidRDefault="008F4D7B" w14:paraId="7F25AB4E" w14:textId="77777777">
            <w:pPr>
              <w:spacing w:after="160"/>
              <w:ind w:left="720"/>
              <w:rPr>
                <w:sz w:val="24"/>
                <w:szCs w:val="24"/>
              </w:rPr>
            </w:pPr>
          </w:p>
        </w:tc>
      </w:tr>
      <w:tr w:rsidR="008F4D7B" w:rsidTr="0BA4533A" w14:paraId="565AACAC" w14:textId="77777777">
        <w:tc>
          <w:tcPr>
            <w:tcW w:w="2350" w:type="dxa"/>
          </w:tcPr>
          <w:p w:rsidR="008F4D7B" w:rsidRDefault="00776169" w14:paraId="585338B3" w14:textId="77777777">
            <w:pPr>
              <w:rPr>
                <w:sz w:val="24"/>
                <w:szCs w:val="24"/>
              </w:rPr>
            </w:pPr>
            <w:r>
              <w:rPr>
                <w:sz w:val="24"/>
                <w:szCs w:val="24"/>
              </w:rPr>
              <w:t>Returned Mail</w:t>
            </w:r>
          </w:p>
        </w:tc>
        <w:tc>
          <w:tcPr>
            <w:tcW w:w="7000" w:type="dxa"/>
          </w:tcPr>
          <w:p w:rsidR="008F4D7B" w:rsidRDefault="00776169" w14:paraId="0BB319C6" w14:textId="77777777">
            <w:pPr>
              <w:numPr>
                <w:ilvl w:val="0"/>
                <w:numId w:val="14"/>
              </w:numPr>
              <w:spacing w:after="160"/>
              <w:ind w:left="360"/>
              <w:rPr>
                <w:sz w:val="24"/>
                <w:szCs w:val="24"/>
              </w:rPr>
            </w:pPr>
            <w:r>
              <w:rPr>
                <w:sz w:val="24"/>
                <w:szCs w:val="24"/>
              </w:rPr>
              <w:t xml:space="preserve">If returned mail was received, did the caseworker follow the procedure(s) outlined for eligibility sites in HCPF </w:t>
            </w:r>
            <w:hyperlink r:id="rId57">
              <w:r w:rsidRPr="005C7A9E" w:rsidR="008F4D7B">
                <w:rPr>
                  <w:rStyle w:val="Hyperlink"/>
                </w:rPr>
                <w:t>OM 23-047</w:t>
              </w:r>
            </w:hyperlink>
            <w:r>
              <w:rPr>
                <w:sz w:val="24"/>
                <w:szCs w:val="24"/>
              </w:rPr>
              <w:t>?</w:t>
            </w:r>
          </w:p>
          <w:p w:rsidR="008F4D7B" w:rsidRDefault="008F4D7B" w14:paraId="70F0863C" w14:textId="77777777">
            <w:pPr>
              <w:spacing w:after="160"/>
              <w:rPr>
                <w:sz w:val="24"/>
                <w:szCs w:val="24"/>
              </w:rPr>
            </w:pPr>
          </w:p>
        </w:tc>
      </w:tr>
    </w:tbl>
    <w:p w:rsidR="008F4D7B" w:rsidRDefault="008F4D7B" w14:paraId="6F9F2C81" w14:textId="77777777">
      <w:pPr>
        <w:pStyle w:val="Heading1"/>
      </w:pPr>
      <w:bookmarkStart w:name="_heading=h.p75sgiid9fuz" w:colFirst="0" w:colLast="0" w:id="37"/>
      <w:bookmarkEnd w:id="37"/>
    </w:p>
    <w:sectPr w:rsidR="008F4D7B">
      <w:footerReference w:type="first" r:id="rId58"/>
      <w:pgSz w:w="12240" w:h="15840" w:orient="portrait"/>
      <w:pgMar w:top="1440" w:right="1440" w:bottom="1440" w:left="1440" w:header="720" w:footer="720" w:gutter="0"/>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789E" w:rsidRDefault="00D7789E" w14:paraId="0CE2FC6C" w14:textId="77777777">
      <w:pPr>
        <w:spacing w:after="0" w:line="240" w:lineRule="auto"/>
      </w:pPr>
      <w:r>
        <w:separator/>
      </w:r>
    </w:p>
  </w:endnote>
  <w:endnote w:type="continuationSeparator" w:id="0">
    <w:p w:rsidR="00D7789E" w:rsidRDefault="00D7789E" w14:paraId="74AF8B3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w:fontKey="{19222423-1BA3-4367-9E47-42FBD4A8F5C4}" r:id="rId1"/>
    <w:embedBold w:fontKey="{8B061DCE-6AED-48B3-AEF1-7394D44F3FE8}" r:id="rId2"/>
    <w:embedItalic w:fontKey="{42B33363-3242-4DFE-928C-A5E72634B177}" r:id="rId3"/>
    <w:embedBoldItalic w:fontKey="{22B42591-92AB-4C9E-A431-0D0D16A8F0F7}" r:id="rId4"/>
  </w:font>
  <w:font w:name="Tahoma">
    <w:panose1 w:val="020B0604030504040204"/>
    <w:charset w:val="00"/>
    <w:family w:val="swiss"/>
    <w:pitch w:val="variable"/>
    <w:sig w:usb0="E1002EFF" w:usb1="C000605B" w:usb2="00000029" w:usb3="00000000" w:csb0="000101FF" w:csb1="00000000"/>
    <w:embedRegular w:fontKey="{BCF43B04-6E7E-4A98-96DE-18553F55E505}" r:id="rId5"/>
    <w:embedBold w:fontKey="{04B10999-544E-4C9F-8A63-600B2F5C2CE9}" r:id="rId6"/>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97AAE6F1-C08D-4D3A-A47E-69E8ADD4FA7B}" r:id="rId7"/>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4D7B" w:rsidRDefault="008F4D7B" w14:paraId="3405C0B4" w14:textId="77777777">
    <w:pPr>
      <w:pBdr>
        <w:top w:val="nil"/>
        <w:left w:val="nil"/>
        <w:bottom w:val="nil"/>
        <w:right w:val="nil"/>
        <w:between w:val="nil"/>
      </w:pBdr>
      <w:tabs>
        <w:tab w:val="center" w:pos="4680"/>
        <w:tab w:val="right" w:pos="9360"/>
      </w:tabs>
      <w:spacing w:before="480"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4D7B" w:rsidRDefault="00776169" w14:paraId="3A6221C0" w14:textId="3940DC1B">
    <w:pPr>
      <w:pBdr>
        <w:top w:val="nil"/>
        <w:left w:val="nil"/>
        <w:bottom w:val="nil"/>
        <w:right w:val="nil"/>
        <w:between w:val="nil"/>
      </w:pBdr>
      <w:tabs>
        <w:tab w:val="center" w:pos="4680"/>
        <w:tab w:val="right" w:pos="9360"/>
      </w:tabs>
      <w:spacing w:before="480" w:after="0" w:line="240" w:lineRule="auto"/>
      <w:jc w:val="center"/>
      <w:rPr>
        <w:color w:val="000000"/>
        <w:sz w:val="20"/>
        <w:szCs w:val="20"/>
      </w:rPr>
    </w:pPr>
    <w:r>
      <w:rPr>
        <w:color w:val="000000"/>
        <w:sz w:val="20"/>
        <w:szCs w:val="20"/>
        <w:shd w:val="clear" w:color="auto" w:fill="E6E6E6"/>
      </w:rPr>
      <w:fldChar w:fldCharType="begin"/>
    </w:r>
    <w:r>
      <w:rPr>
        <w:color w:val="000000"/>
        <w:sz w:val="20"/>
        <w:szCs w:val="20"/>
        <w:shd w:val="clear" w:color="auto" w:fill="E6E6E6"/>
      </w:rPr>
      <w:instrText>PAGE</w:instrText>
    </w:r>
    <w:r>
      <w:rPr>
        <w:color w:val="000000"/>
        <w:sz w:val="20"/>
        <w:szCs w:val="20"/>
        <w:shd w:val="clear" w:color="auto" w:fill="E6E6E6"/>
      </w:rPr>
      <w:fldChar w:fldCharType="separate"/>
    </w:r>
    <w:r w:rsidR="00850291">
      <w:rPr>
        <w:noProof/>
        <w:color w:val="000000"/>
        <w:sz w:val="20"/>
        <w:szCs w:val="20"/>
        <w:shd w:val="clear" w:color="auto" w:fill="E6E6E6"/>
      </w:rPr>
      <w:t>3</w:t>
    </w:r>
    <w:r>
      <w:rPr>
        <w:color w:val="000000"/>
        <w:sz w:val="20"/>
        <w:szCs w:val="20"/>
        <w:shd w:val="clear" w:color="auto" w:fill="E6E6E6"/>
      </w:rPr>
      <w:fldChar w:fldCharType="end"/>
    </w:r>
  </w:p>
  <w:p w:rsidR="008F4D7B" w:rsidRDefault="008F4D7B" w14:paraId="61B59F0F" w14:textId="77777777">
    <w:pPr>
      <w:pBdr>
        <w:top w:val="nil"/>
        <w:left w:val="nil"/>
        <w:bottom w:val="nil"/>
        <w:right w:val="nil"/>
        <w:between w:val="nil"/>
      </w:pBdr>
      <w:tabs>
        <w:tab w:val="center" w:pos="4680"/>
        <w:tab w:val="right" w:pos="9360"/>
      </w:tabs>
      <w:spacing w:after="0" w:line="240"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4D7B" w:rsidRDefault="00776169" w14:paraId="58B5AA27" w14:textId="77777777">
    <w:pPr>
      <w:pBdr>
        <w:top w:val="nil"/>
        <w:left w:val="nil"/>
        <w:bottom w:val="nil"/>
        <w:right w:val="nil"/>
        <w:between w:val="nil"/>
      </w:pBdr>
      <w:tabs>
        <w:tab w:val="center" w:pos="4680"/>
        <w:tab w:val="right" w:pos="9360"/>
      </w:tabs>
      <w:spacing w:before="480" w:after="0" w:line="240" w:lineRule="auto"/>
      <w:rPr>
        <w:color w:val="000000"/>
        <w:sz w:val="20"/>
        <w:szCs w:val="20"/>
      </w:rPr>
    </w:pPr>
    <w:r>
      <w:rPr>
        <w:color w:val="000000"/>
        <w:sz w:val="20"/>
        <w:szCs w:val="20"/>
        <w:shd w:val="clear" w:color="auto" w:fill="E6E6E6"/>
      </w:rPr>
      <w:fldChar w:fldCharType="begin"/>
    </w:r>
    <w:r>
      <w:rPr>
        <w:color w:val="000000"/>
        <w:sz w:val="20"/>
        <w:szCs w:val="20"/>
        <w:shd w:val="clear" w:color="auto" w:fill="E6E6E6"/>
      </w:rPr>
      <w:instrText>PAGE</w:instrText>
    </w:r>
    <w:r>
      <w:rPr>
        <w:color w:val="000000"/>
        <w:sz w:val="20"/>
        <w:szCs w:val="20"/>
        <w:shd w:val="clear" w:color="auto" w:fill="E6E6E6"/>
      </w:rPr>
      <w:fldChar w:fldCharType="separate"/>
    </w:r>
    <w:r w:rsidR="00850291">
      <w:rPr>
        <w:noProof/>
        <w:color w:val="000000"/>
        <w:sz w:val="20"/>
        <w:szCs w:val="20"/>
        <w:shd w:val="clear" w:color="auto" w:fill="E6E6E6"/>
      </w:rPr>
      <w:t>1</w:t>
    </w:r>
    <w:r>
      <w:rPr>
        <w:color w:val="000000"/>
        <w:sz w:val="20"/>
        <w:szCs w:val="20"/>
        <w:shd w:val="clear" w:color="auto" w:fill="E6E6E6"/>
      </w:rPr>
      <w:fldChar w:fldCharType="end"/>
    </w:r>
    <w:r>
      <w:rPr>
        <w:color w:val="000000"/>
        <w:sz w:val="20"/>
        <w:szCs w:val="20"/>
      </w:rPr>
      <w:t xml:space="preserve"> | Eligibility Quality Assurance (EQA) Case Review Process Manual </w:t>
    </w:r>
  </w:p>
  <w:p w:rsidR="008F4D7B" w:rsidRDefault="008F4D7B" w14:paraId="4C4D70B6" w14:textId="77777777">
    <w:pPr>
      <w:pBdr>
        <w:top w:val="nil"/>
        <w:left w:val="nil"/>
        <w:bottom w:val="nil"/>
        <w:right w:val="nil"/>
        <w:between w:val="nil"/>
      </w:pBdr>
      <w:tabs>
        <w:tab w:val="center" w:pos="4680"/>
        <w:tab w:val="right" w:pos="9360"/>
      </w:tabs>
      <w:spacing w:after="0" w:line="240"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F4D7B" w:rsidRDefault="00776169" w14:paraId="10ADE942" w14:textId="77777777">
    <w:pPr>
      <w:pBdr>
        <w:top w:val="nil"/>
        <w:left w:val="nil"/>
        <w:bottom w:val="nil"/>
        <w:right w:val="nil"/>
        <w:between w:val="nil"/>
      </w:pBdr>
      <w:tabs>
        <w:tab w:val="center" w:pos="4680"/>
        <w:tab w:val="right" w:pos="9360"/>
        <w:tab w:val="left" w:pos="9360"/>
      </w:tabs>
      <w:spacing w:before="480" w:after="0" w:line="240" w:lineRule="auto"/>
      <w:rPr>
        <w:color w:val="000000"/>
        <w:sz w:val="20"/>
        <w:szCs w:val="20"/>
      </w:rPr>
    </w:pPr>
    <w:r>
      <w:rPr>
        <w:color w:val="000000"/>
        <w:sz w:val="20"/>
        <w:szCs w:val="20"/>
        <w:shd w:val="clear" w:color="auto" w:fill="E6E6E6"/>
      </w:rPr>
      <w:fldChar w:fldCharType="begin"/>
    </w:r>
    <w:r>
      <w:rPr>
        <w:color w:val="000000"/>
        <w:sz w:val="20"/>
        <w:szCs w:val="20"/>
        <w:shd w:val="clear" w:color="auto" w:fill="E6E6E6"/>
      </w:rPr>
      <w:instrText>PAGE</w:instrText>
    </w:r>
    <w:r>
      <w:rPr>
        <w:color w:val="000000"/>
        <w:sz w:val="20"/>
        <w:szCs w:val="20"/>
        <w:shd w:val="clear" w:color="auto" w:fill="E6E6E6"/>
      </w:rPr>
      <w:fldChar w:fldCharType="separate"/>
    </w:r>
    <w:r w:rsidR="00850291">
      <w:rPr>
        <w:noProof/>
        <w:color w:val="000000"/>
        <w:sz w:val="20"/>
        <w:szCs w:val="20"/>
        <w:shd w:val="clear" w:color="auto" w:fill="E6E6E6"/>
      </w:rPr>
      <w:t>2</w:t>
    </w:r>
    <w:r>
      <w:rPr>
        <w:color w:val="000000"/>
        <w:sz w:val="20"/>
        <w:szCs w:val="20"/>
        <w:shd w:val="clear" w:color="auto" w:fill="E6E6E6"/>
      </w:rPr>
      <w:fldChar w:fldCharType="end"/>
    </w:r>
    <w:r>
      <w:rPr>
        <w:color w:val="000000"/>
        <w:sz w:val="20"/>
        <w:szCs w:val="20"/>
      </w:rPr>
      <w:t xml:space="preserve"> | Eligibility Quality Assurance (EQA) Case Review Process Manual </w:t>
    </w:r>
    <w:r>
      <w:rPr>
        <w:noProof/>
      </w:rPr>
      <w:drawing>
        <wp:anchor distT="0" distB="0" distL="114300" distR="114300" simplePos="0" relativeHeight="251658240" behindDoc="0" locked="0" layoutInCell="1" hidden="0" allowOverlap="1" wp14:anchorId="4C0A530C" wp14:editId="4320D584">
          <wp:simplePos x="0" y="0"/>
          <wp:positionH relativeFrom="column">
            <wp:posOffset>3923413</wp:posOffset>
          </wp:positionH>
          <wp:positionV relativeFrom="paragraph">
            <wp:posOffset>133143</wp:posOffset>
          </wp:positionV>
          <wp:extent cx="1996248" cy="342998"/>
          <wp:effectExtent l="0" t="0" r="0" b="0"/>
          <wp:wrapNone/>
          <wp:docPr id="6" name="image1.png" descr="Colorado Department of Health Care Policy &amp; Financing logo"/>
          <wp:cNvGraphicFramePr/>
          <a:graphic xmlns:a="http://schemas.openxmlformats.org/drawingml/2006/main">
            <a:graphicData uri="http://schemas.openxmlformats.org/drawingml/2006/picture">
              <pic:pic xmlns:pic="http://schemas.openxmlformats.org/drawingml/2006/picture">
                <pic:nvPicPr>
                  <pic:cNvPr id="0" name="image1.png" descr="Colorado Department of Health Care Policy &amp; Financing logo"/>
                  <pic:cNvPicPr preferRelativeResize="0"/>
                </pic:nvPicPr>
                <pic:blipFill>
                  <a:blip r:embed="rId1"/>
                  <a:srcRect/>
                  <a:stretch>
                    <a:fillRect/>
                  </a:stretch>
                </pic:blipFill>
                <pic:spPr>
                  <a:xfrm>
                    <a:off x="0" y="0"/>
                    <a:ext cx="1996248" cy="34299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789E" w:rsidRDefault="00D7789E" w14:paraId="10564C3B" w14:textId="77777777">
      <w:pPr>
        <w:spacing w:after="0" w:line="240" w:lineRule="auto"/>
      </w:pPr>
      <w:r>
        <w:separator/>
      </w:r>
    </w:p>
  </w:footnote>
  <w:footnote w:type="continuationSeparator" w:id="0">
    <w:p w:rsidR="00D7789E" w:rsidRDefault="00D7789E" w14:paraId="61D2908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4D7B" w:rsidRDefault="008F4D7B" w14:paraId="35A20E21"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4D7B" w:rsidRDefault="008F4D7B" w14:paraId="4801EC0F" w14:textId="7777777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4D7B" w:rsidRDefault="008F4D7B" w14:paraId="20C4A0D4"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E3D3B"/>
    <w:multiLevelType w:val="multilevel"/>
    <w:tmpl w:val="77961BE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C885C5D"/>
    <w:multiLevelType w:val="multilevel"/>
    <w:tmpl w:val="FC8E77F0"/>
    <w:lvl w:ilvl="0">
      <w:start w:val="1"/>
      <w:numFmt w:val="bullet"/>
      <w:pStyle w:val="List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117D0E9F"/>
    <w:multiLevelType w:val="multilevel"/>
    <w:tmpl w:val="511638DE"/>
    <w:lvl w:ilvl="0">
      <w:start w:val="1"/>
      <w:numFmt w:val="bullet"/>
      <w:lvlText w:val="●"/>
      <w:lvlJc w:val="left"/>
      <w:pPr>
        <w:ind w:left="720" w:hanging="360"/>
      </w:pPr>
      <w:rPr>
        <w:rFonts w:ascii="Noto Sans Symbols" w:hAnsi="Noto Sans Symbols" w:eastAsia="Noto Sans Symbols" w:cs="Noto Sans Symbols"/>
        <w:sz w:val="20"/>
        <w:szCs w:val="20"/>
      </w:rPr>
    </w:lvl>
    <w:lvl w:ilv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11C6189A"/>
    <w:multiLevelType w:val="multilevel"/>
    <w:tmpl w:val="1228D1AE"/>
    <w:lvl w:ilvl="0">
      <w:start w:val="1"/>
      <w:numFmt w:val="bullet"/>
      <w:lvlText w:val="●"/>
      <w:lvlJc w:val="left"/>
      <w:pPr>
        <w:ind w:left="720" w:hanging="360"/>
      </w:pPr>
      <w:rPr>
        <w:rFonts w:ascii="Noto Sans Symbols" w:hAnsi="Noto Sans Symbols" w:eastAsia="Noto Sans Symbols" w:cs="Noto Sans Symbols"/>
        <w:sz w:val="20"/>
        <w:szCs w:val="20"/>
      </w:rPr>
    </w:lvl>
    <w:lvl w:ilv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11DE24C4"/>
    <w:multiLevelType w:val="multilevel"/>
    <w:tmpl w:val="3448252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185A7B2C"/>
    <w:multiLevelType w:val="multilevel"/>
    <w:tmpl w:val="21BA2EC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19C315B6"/>
    <w:multiLevelType w:val="multilevel"/>
    <w:tmpl w:val="564E5A0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1BE26F5B"/>
    <w:multiLevelType w:val="multilevel"/>
    <w:tmpl w:val="76EE1DF0"/>
    <w:lvl w:ilvl="0">
      <w:start w:val="1"/>
      <w:numFmt w:val="bullet"/>
      <w:pStyle w:val="ListBullet2"/>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8" w15:restartNumberingAfterBreak="0">
    <w:nsid w:val="1D295D38"/>
    <w:multiLevelType w:val="multilevel"/>
    <w:tmpl w:val="00E4683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27CF5949"/>
    <w:multiLevelType w:val="multilevel"/>
    <w:tmpl w:val="38545C4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2AEA05EE"/>
    <w:multiLevelType w:val="multilevel"/>
    <w:tmpl w:val="47784662"/>
    <w:lvl w:ilvl="0">
      <w:start w:val="1"/>
      <w:numFmt w:val="bullet"/>
      <w:lvlText w:val="●"/>
      <w:lvlJc w:val="left"/>
      <w:pPr>
        <w:ind w:left="1512" w:hanging="360"/>
      </w:pPr>
      <w:rPr>
        <w:rFonts w:ascii="Noto Sans Symbols" w:hAnsi="Noto Sans Symbols" w:eastAsia="Noto Sans Symbols" w:cs="Noto Sans Symbols"/>
      </w:rPr>
    </w:lvl>
    <w:lvl w:ilvl="1">
      <w:start w:val="1"/>
      <w:numFmt w:val="bullet"/>
      <w:lvlText w:val="o"/>
      <w:lvlJc w:val="left"/>
      <w:pPr>
        <w:ind w:left="2232" w:hanging="360"/>
      </w:pPr>
      <w:rPr>
        <w:rFonts w:ascii="Courier New" w:hAnsi="Courier New" w:eastAsia="Courier New" w:cs="Courier New"/>
      </w:rPr>
    </w:lvl>
    <w:lvl w:ilvl="2">
      <w:start w:val="1"/>
      <w:numFmt w:val="bullet"/>
      <w:lvlText w:val="▪"/>
      <w:lvlJc w:val="left"/>
      <w:pPr>
        <w:ind w:left="2952" w:hanging="360"/>
      </w:pPr>
      <w:rPr>
        <w:rFonts w:ascii="Noto Sans Symbols" w:hAnsi="Noto Sans Symbols" w:eastAsia="Noto Sans Symbols" w:cs="Noto Sans Symbols"/>
      </w:rPr>
    </w:lvl>
    <w:lvl w:ilvl="3">
      <w:start w:val="1"/>
      <w:numFmt w:val="bullet"/>
      <w:lvlText w:val="●"/>
      <w:lvlJc w:val="left"/>
      <w:pPr>
        <w:ind w:left="3672" w:hanging="360"/>
      </w:pPr>
      <w:rPr>
        <w:rFonts w:ascii="Noto Sans Symbols" w:hAnsi="Noto Sans Symbols" w:eastAsia="Noto Sans Symbols" w:cs="Noto Sans Symbols"/>
      </w:rPr>
    </w:lvl>
    <w:lvl w:ilvl="4">
      <w:start w:val="1"/>
      <w:numFmt w:val="bullet"/>
      <w:lvlText w:val="o"/>
      <w:lvlJc w:val="left"/>
      <w:pPr>
        <w:ind w:left="4392" w:hanging="360"/>
      </w:pPr>
      <w:rPr>
        <w:rFonts w:ascii="Courier New" w:hAnsi="Courier New" w:eastAsia="Courier New" w:cs="Courier New"/>
      </w:rPr>
    </w:lvl>
    <w:lvl w:ilvl="5">
      <w:start w:val="1"/>
      <w:numFmt w:val="bullet"/>
      <w:lvlText w:val="▪"/>
      <w:lvlJc w:val="left"/>
      <w:pPr>
        <w:ind w:left="5112" w:hanging="360"/>
      </w:pPr>
      <w:rPr>
        <w:rFonts w:ascii="Noto Sans Symbols" w:hAnsi="Noto Sans Symbols" w:eastAsia="Noto Sans Symbols" w:cs="Noto Sans Symbols"/>
      </w:rPr>
    </w:lvl>
    <w:lvl w:ilvl="6">
      <w:start w:val="1"/>
      <w:numFmt w:val="bullet"/>
      <w:lvlText w:val="●"/>
      <w:lvlJc w:val="left"/>
      <w:pPr>
        <w:ind w:left="5832" w:hanging="360"/>
      </w:pPr>
      <w:rPr>
        <w:rFonts w:ascii="Noto Sans Symbols" w:hAnsi="Noto Sans Symbols" w:eastAsia="Noto Sans Symbols" w:cs="Noto Sans Symbols"/>
      </w:rPr>
    </w:lvl>
    <w:lvl w:ilvl="7">
      <w:start w:val="1"/>
      <w:numFmt w:val="bullet"/>
      <w:lvlText w:val="o"/>
      <w:lvlJc w:val="left"/>
      <w:pPr>
        <w:ind w:left="6552" w:hanging="360"/>
      </w:pPr>
      <w:rPr>
        <w:rFonts w:ascii="Courier New" w:hAnsi="Courier New" w:eastAsia="Courier New" w:cs="Courier New"/>
      </w:rPr>
    </w:lvl>
    <w:lvl w:ilvl="8">
      <w:start w:val="1"/>
      <w:numFmt w:val="bullet"/>
      <w:lvlText w:val="▪"/>
      <w:lvlJc w:val="left"/>
      <w:pPr>
        <w:ind w:left="7272" w:hanging="360"/>
      </w:pPr>
      <w:rPr>
        <w:rFonts w:ascii="Noto Sans Symbols" w:hAnsi="Noto Sans Symbols" w:eastAsia="Noto Sans Symbols" w:cs="Noto Sans Symbols"/>
      </w:rPr>
    </w:lvl>
  </w:abstractNum>
  <w:abstractNum w:abstractNumId="11" w15:restartNumberingAfterBreak="0">
    <w:nsid w:val="347D6D9A"/>
    <w:multiLevelType w:val="multilevel"/>
    <w:tmpl w:val="074C6D7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4EE56B5"/>
    <w:multiLevelType w:val="multilevel"/>
    <w:tmpl w:val="48C067E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37447161"/>
    <w:multiLevelType w:val="multilevel"/>
    <w:tmpl w:val="D2D853A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4" w15:restartNumberingAfterBreak="0">
    <w:nsid w:val="38664E88"/>
    <w:multiLevelType w:val="multilevel"/>
    <w:tmpl w:val="FB16399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8A70D52"/>
    <w:multiLevelType w:val="multilevel"/>
    <w:tmpl w:val="55F4CC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9912EEB"/>
    <w:multiLevelType w:val="multilevel"/>
    <w:tmpl w:val="51FE0D9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7" w15:restartNumberingAfterBreak="0">
    <w:nsid w:val="3AEF1B8C"/>
    <w:multiLevelType w:val="multilevel"/>
    <w:tmpl w:val="EC7287E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967572"/>
    <w:multiLevelType w:val="multilevel"/>
    <w:tmpl w:val="B1E6453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9" w15:restartNumberingAfterBreak="0">
    <w:nsid w:val="3E201385"/>
    <w:multiLevelType w:val="multilevel"/>
    <w:tmpl w:val="04B4C0B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0" w15:restartNumberingAfterBreak="0">
    <w:nsid w:val="43990C85"/>
    <w:multiLevelType w:val="multilevel"/>
    <w:tmpl w:val="FB9880D2"/>
    <w:lvl w:ilvl="0">
      <w:start w:val="1"/>
      <w:numFmt w:val="bullet"/>
      <w:lvlText w:val="●"/>
      <w:lvlJc w:val="left"/>
      <w:pPr>
        <w:ind w:left="1512" w:hanging="360"/>
      </w:pPr>
      <w:rPr>
        <w:rFonts w:ascii="Noto Sans Symbols" w:hAnsi="Noto Sans Symbols" w:eastAsia="Noto Sans Symbols" w:cs="Noto Sans Symbols"/>
      </w:rPr>
    </w:lvl>
    <w:lvl w:ilvl="1">
      <w:start w:val="1"/>
      <w:numFmt w:val="bullet"/>
      <w:lvlText w:val="o"/>
      <w:lvlJc w:val="left"/>
      <w:pPr>
        <w:ind w:left="2232" w:hanging="360"/>
      </w:pPr>
      <w:rPr>
        <w:rFonts w:ascii="Courier New" w:hAnsi="Courier New" w:eastAsia="Courier New" w:cs="Courier New"/>
      </w:rPr>
    </w:lvl>
    <w:lvl w:ilvl="2">
      <w:start w:val="1"/>
      <w:numFmt w:val="bullet"/>
      <w:lvlText w:val="▪"/>
      <w:lvlJc w:val="left"/>
      <w:pPr>
        <w:ind w:left="2952" w:hanging="360"/>
      </w:pPr>
      <w:rPr>
        <w:rFonts w:ascii="Noto Sans Symbols" w:hAnsi="Noto Sans Symbols" w:eastAsia="Noto Sans Symbols" w:cs="Noto Sans Symbols"/>
      </w:rPr>
    </w:lvl>
    <w:lvl w:ilvl="3">
      <w:start w:val="1"/>
      <w:numFmt w:val="bullet"/>
      <w:lvlText w:val="●"/>
      <w:lvlJc w:val="left"/>
      <w:pPr>
        <w:ind w:left="3672" w:hanging="360"/>
      </w:pPr>
      <w:rPr>
        <w:rFonts w:ascii="Noto Sans Symbols" w:hAnsi="Noto Sans Symbols" w:eastAsia="Noto Sans Symbols" w:cs="Noto Sans Symbols"/>
      </w:rPr>
    </w:lvl>
    <w:lvl w:ilvl="4">
      <w:start w:val="1"/>
      <w:numFmt w:val="bullet"/>
      <w:lvlText w:val="o"/>
      <w:lvlJc w:val="left"/>
      <w:pPr>
        <w:ind w:left="4392" w:hanging="360"/>
      </w:pPr>
      <w:rPr>
        <w:rFonts w:ascii="Courier New" w:hAnsi="Courier New" w:eastAsia="Courier New" w:cs="Courier New"/>
      </w:rPr>
    </w:lvl>
    <w:lvl w:ilvl="5">
      <w:start w:val="1"/>
      <w:numFmt w:val="bullet"/>
      <w:lvlText w:val="▪"/>
      <w:lvlJc w:val="left"/>
      <w:pPr>
        <w:ind w:left="5112" w:hanging="360"/>
      </w:pPr>
      <w:rPr>
        <w:rFonts w:ascii="Noto Sans Symbols" w:hAnsi="Noto Sans Symbols" w:eastAsia="Noto Sans Symbols" w:cs="Noto Sans Symbols"/>
      </w:rPr>
    </w:lvl>
    <w:lvl w:ilvl="6">
      <w:start w:val="1"/>
      <w:numFmt w:val="bullet"/>
      <w:lvlText w:val="●"/>
      <w:lvlJc w:val="left"/>
      <w:pPr>
        <w:ind w:left="5832" w:hanging="360"/>
      </w:pPr>
      <w:rPr>
        <w:rFonts w:ascii="Noto Sans Symbols" w:hAnsi="Noto Sans Symbols" w:eastAsia="Noto Sans Symbols" w:cs="Noto Sans Symbols"/>
      </w:rPr>
    </w:lvl>
    <w:lvl w:ilvl="7">
      <w:start w:val="1"/>
      <w:numFmt w:val="bullet"/>
      <w:lvlText w:val="o"/>
      <w:lvlJc w:val="left"/>
      <w:pPr>
        <w:ind w:left="6552" w:hanging="360"/>
      </w:pPr>
      <w:rPr>
        <w:rFonts w:ascii="Courier New" w:hAnsi="Courier New" w:eastAsia="Courier New" w:cs="Courier New"/>
      </w:rPr>
    </w:lvl>
    <w:lvl w:ilvl="8">
      <w:start w:val="1"/>
      <w:numFmt w:val="bullet"/>
      <w:lvlText w:val="▪"/>
      <w:lvlJc w:val="left"/>
      <w:pPr>
        <w:ind w:left="7272" w:hanging="360"/>
      </w:pPr>
      <w:rPr>
        <w:rFonts w:ascii="Noto Sans Symbols" w:hAnsi="Noto Sans Symbols" w:eastAsia="Noto Sans Symbols" w:cs="Noto Sans Symbols"/>
      </w:rPr>
    </w:lvl>
  </w:abstractNum>
  <w:abstractNum w:abstractNumId="21" w15:restartNumberingAfterBreak="0">
    <w:nsid w:val="46CC3322"/>
    <w:multiLevelType w:val="multilevel"/>
    <w:tmpl w:val="D0BE946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2" w15:restartNumberingAfterBreak="0">
    <w:nsid w:val="4C8E2AD1"/>
    <w:multiLevelType w:val="multilevel"/>
    <w:tmpl w:val="BA0870B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3" w15:restartNumberingAfterBreak="0">
    <w:nsid w:val="4DEF1241"/>
    <w:multiLevelType w:val="multilevel"/>
    <w:tmpl w:val="10F8585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4" w15:restartNumberingAfterBreak="0">
    <w:nsid w:val="4FF40A24"/>
    <w:multiLevelType w:val="multilevel"/>
    <w:tmpl w:val="659A2A5E"/>
    <w:lvl w:ilvl="0">
      <w:start w:val="1"/>
      <w:numFmt w:val="upperLetter"/>
      <w:pStyle w:val="ListNumber2"/>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1FD29D7"/>
    <w:multiLevelType w:val="multilevel"/>
    <w:tmpl w:val="A330D69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6" w15:restartNumberingAfterBreak="0">
    <w:nsid w:val="53110140"/>
    <w:multiLevelType w:val="multilevel"/>
    <w:tmpl w:val="43D487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7" w15:restartNumberingAfterBreak="0">
    <w:nsid w:val="549A5457"/>
    <w:multiLevelType w:val="multilevel"/>
    <w:tmpl w:val="9E50DEF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8" w15:restartNumberingAfterBreak="0">
    <w:nsid w:val="578F51F9"/>
    <w:multiLevelType w:val="multilevel"/>
    <w:tmpl w:val="15441A8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9" w15:restartNumberingAfterBreak="0">
    <w:nsid w:val="638D5364"/>
    <w:multiLevelType w:val="multilevel"/>
    <w:tmpl w:val="EFAC4422"/>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30" w15:restartNumberingAfterBreak="0">
    <w:nsid w:val="68136119"/>
    <w:multiLevelType w:val="multilevel"/>
    <w:tmpl w:val="70E813CE"/>
    <w:lvl w:ilvl="0">
      <w:start w:val="1"/>
      <w:numFmt w:val="bullet"/>
      <w:pStyle w:val="ListNumber"/>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1" w15:restartNumberingAfterBreak="0">
    <w:nsid w:val="6D343934"/>
    <w:multiLevelType w:val="multilevel"/>
    <w:tmpl w:val="7A28C86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2" w15:restartNumberingAfterBreak="0">
    <w:nsid w:val="72EA4AA9"/>
    <w:multiLevelType w:val="multilevel"/>
    <w:tmpl w:val="156C489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3" w15:restartNumberingAfterBreak="0">
    <w:nsid w:val="773204CA"/>
    <w:multiLevelType w:val="multilevel"/>
    <w:tmpl w:val="B37C4E9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4" w15:restartNumberingAfterBreak="0">
    <w:nsid w:val="79254433"/>
    <w:multiLevelType w:val="multilevel"/>
    <w:tmpl w:val="4062565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5" w15:restartNumberingAfterBreak="0">
    <w:nsid w:val="797E1724"/>
    <w:multiLevelType w:val="multilevel"/>
    <w:tmpl w:val="0B2C1B50"/>
    <w:lvl w:ilvl="0">
      <w:start w:val="1"/>
      <w:numFmt w:val="bullet"/>
      <w:lvlText w:val="●"/>
      <w:lvlJc w:val="left"/>
      <w:pPr>
        <w:ind w:left="1872" w:hanging="360"/>
      </w:pPr>
      <w:rPr>
        <w:rFonts w:ascii="Noto Sans Symbols" w:hAnsi="Noto Sans Symbols" w:eastAsia="Noto Sans Symbols" w:cs="Noto Sans Symbols"/>
      </w:rPr>
    </w:lvl>
    <w:lvl w:ilvl="1">
      <w:start w:val="1"/>
      <w:numFmt w:val="bullet"/>
      <w:lvlText w:val="o"/>
      <w:lvlJc w:val="left"/>
      <w:pPr>
        <w:ind w:left="2592" w:hanging="360"/>
      </w:pPr>
      <w:rPr>
        <w:rFonts w:ascii="Courier New" w:hAnsi="Courier New" w:eastAsia="Courier New" w:cs="Courier New"/>
      </w:rPr>
    </w:lvl>
    <w:lvl w:ilvl="2">
      <w:start w:val="1"/>
      <w:numFmt w:val="bullet"/>
      <w:lvlText w:val="▪"/>
      <w:lvlJc w:val="left"/>
      <w:pPr>
        <w:ind w:left="3312" w:hanging="360"/>
      </w:pPr>
      <w:rPr>
        <w:rFonts w:ascii="Noto Sans Symbols" w:hAnsi="Noto Sans Symbols" w:eastAsia="Noto Sans Symbols" w:cs="Noto Sans Symbols"/>
      </w:rPr>
    </w:lvl>
    <w:lvl w:ilvl="3">
      <w:start w:val="1"/>
      <w:numFmt w:val="bullet"/>
      <w:lvlText w:val="●"/>
      <w:lvlJc w:val="left"/>
      <w:pPr>
        <w:ind w:left="4032" w:hanging="360"/>
      </w:pPr>
      <w:rPr>
        <w:rFonts w:ascii="Noto Sans Symbols" w:hAnsi="Noto Sans Symbols" w:eastAsia="Noto Sans Symbols" w:cs="Noto Sans Symbols"/>
      </w:rPr>
    </w:lvl>
    <w:lvl w:ilvl="4">
      <w:start w:val="1"/>
      <w:numFmt w:val="bullet"/>
      <w:lvlText w:val="o"/>
      <w:lvlJc w:val="left"/>
      <w:pPr>
        <w:ind w:left="4752" w:hanging="360"/>
      </w:pPr>
      <w:rPr>
        <w:rFonts w:ascii="Courier New" w:hAnsi="Courier New" w:eastAsia="Courier New" w:cs="Courier New"/>
      </w:rPr>
    </w:lvl>
    <w:lvl w:ilvl="5">
      <w:start w:val="1"/>
      <w:numFmt w:val="bullet"/>
      <w:lvlText w:val="▪"/>
      <w:lvlJc w:val="left"/>
      <w:pPr>
        <w:ind w:left="5472" w:hanging="360"/>
      </w:pPr>
      <w:rPr>
        <w:rFonts w:ascii="Noto Sans Symbols" w:hAnsi="Noto Sans Symbols" w:eastAsia="Noto Sans Symbols" w:cs="Noto Sans Symbols"/>
      </w:rPr>
    </w:lvl>
    <w:lvl w:ilvl="6">
      <w:start w:val="1"/>
      <w:numFmt w:val="bullet"/>
      <w:lvlText w:val="●"/>
      <w:lvlJc w:val="left"/>
      <w:pPr>
        <w:ind w:left="6192" w:hanging="360"/>
      </w:pPr>
      <w:rPr>
        <w:rFonts w:ascii="Noto Sans Symbols" w:hAnsi="Noto Sans Symbols" w:eastAsia="Noto Sans Symbols" w:cs="Noto Sans Symbols"/>
      </w:rPr>
    </w:lvl>
    <w:lvl w:ilvl="7">
      <w:start w:val="1"/>
      <w:numFmt w:val="bullet"/>
      <w:lvlText w:val="o"/>
      <w:lvlJc w:val="left"/>
      <w:pPr>
        <w:ind w:left="6912" w:hanging="360"/>
      </w:pPr>
      <w:rPr>
        <w:rFonts w:ascii="Courier New" w:hAnsi="Courier New" w:eastAsia="Courier New" w:cs="Courier New"/>
      </w:rPr>
    </w:lvl>
    <w:lvl w:ilvl="8">
      <w:start w:val="1"/>
      <w:numFmt w:val="bullet"/>
      <w:lvlText w:val="▪"/>
      <w:lvlJc w:val="left"/>
      <w:pPr>
        <w:ind w:left="7632" w:hanging="360"/>
      </w:pPr>
      <w:rPr>
        <w:rFonts w:ascii="Noto Sans Symbols" w:hAnsi="Noto Sans Symbols" w:eastAsia="Noto Sans Symbols" w:cs="Noto Sans Symbols"/>
      </w:rPr>
    </w:lvl>
  </w:abstractNum>
  <w:abstractNum w:abstractNumId="36" w15:restartNumberingAfterBreak="0">
    <w:nsid w:val="7D767E07"/>
    <w:multiLevelType w:val="multilevel"/>
    <w:tmpl w:val="4044D8C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7" w15:restartNumberingAfterBreak="0">
    <w:nsid w:val="7E8D290D"/>
    <w:multiLevelType w:val="multilevel"/>
    <w:tmpl w:val="31F6287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664166955">
    <w:abstractNumId w:val="1"/>
  </w:num>
  <w:num w:numId="2" w16cid:durableId="584921216">
    <w:abstractNumId w:val="7"/>
  </w:num>
  <w:num w:numId="3" w16cid:durableId="191767170">
    <w:abstractNumId w:val="30"/>
  </w:num>
  <w:num w:numId="4" w16cid:durableId="1384672299">
    <w:abstractNumId w:val="24"/>
  </w:num>
  <w:num w:numId="5" w16cid:durableId="1758675798">
    <w:abstractNumId w:val="33"/>
  </w:num>
  <w:num w:numId="6" w16cid:durableId="476456397">
    <w:abstractNumId w:val="10"/>
  </w:num>
  <w:num w:numId="7" w16cid:durableId="234902811">
    <w:abstractNumId w:val="5"/>
  </w:num>
  <w:num w:numId="8" w16cid:durableId="336270512">
    <w:abstractNumId w:val="31"/>
  </w:num>
  <w:num w:numId="9" w16cid:durableId="661665631">
    <w:abstractNumId w:val="34"/>
  </w:num>
  <w:num w:numId="10" w16cid:durableId="1822623364">
    <w:abstractNumId w:val="4"/>
  </w:num>
  <w:num w:numId="11" w16cid:durableId="1962683250">
    <w:abstractNumId w:val="19"/>
  </w:num>
  <w:num w:numId="12" w16cid:durableId="865290436">
    <w:abstractNumId w:val="11"/>
  </w:num>
  <w:num w:numId="13" w16cid:durableId="2066635491">
    <w:abstractNumId w:val="0"/>
  </w:num>
  <w:num w:numId="14" w16cid:durableId="399403098">
    <w:abstractNumId w:val="9"/>
  </w:num>
  <w:num w:numId="15" w16cid:durableId="1038356973">
    <w:abstractNumId w:val="28"/>
  </w:num>
  <w:num w:numId="16" w16cid:durableId="1309364990">
    <w:abstractNumId w:val="16"/>
  </w:num>
  <w:num w:numId="17" w16cid:durableId="2126465752">
    <w:abstractNumId w:val="25"/>
  </w:num>
  <w:num w:numId="18" w16cid:durableId="1972973941">
    <w:abstractNumId w:val="32"/>
  </w:num>
  <w:num w:numId="19" w16cid:durableId="1251742138">
    <w:abstractNumId w:val="27"/>
  </w:num>
  <w:num w:numId="20" w16cid:durableId="1379551622">
    <w:abstractNumId w:val="12"/>
  </w:num>
  <w:num w:numId="21" w16cid:durableId="1362243446">
    <w:abstractNumId w:val="18"/>
  </w:num>
  <w:num w:numId="22" w16cid:durableId="2050572605">
    <w:abstractNumId w:val="6"/>
  </w:num>
  <w:num w:numId="23" w16cid:durableId="159001703">
    <w:abstractNumId w:val="37"/>
  </w:num>
  <w:num w:numId="24" w16cid:durableId="1002126070">
    <w:abstractNumId w:val="14"/>
  </w:num>
  <w:num w:numId="25" w16cid:durableId="318995980">
    <w:abstractNumId w:val="26"/>
  </w:num>
  <w:num w:numId="26" w16cid:durableId="587465274">
    <w:abstractNumId w:val="15"/>
  </w:num>
  <w:num w:numId="27" w16cid:durableId="771635187">
    <w:abstractNumId w:val="35"/>
  </w:num>
  <w:num w:numId="28" w16cid:durableId="241914343">
    <w:abstractNumId w:val="3"/>
  </w:num>
  <w:num w:numId="29" w16cid:durableId="1712683964">
    <w:abstractNumId w:val="29"/>
  </w:num>
  <w:num w:numId="30" w16cid:durableId="194971680">
    <w:abstractNumId w:val="8"/>
  </w:num>
  <w:num w:numId="31" w16cid:durableId="1058094398">
    <w:abstractNumId w:val="36"/>
  </w:num>
  <w:num w:numId="32" w16cid:durableId="303505897">
    <w:abstractNumId w:val="22"/>
  </w:num>
  <w:num w:numId="33" w16cid:durableId="370570690">
    <w:abstractNumId w:val="21"/>
  </w:num>
  <w:num w:numId="34" w16cid:durableId="1639146480">
    <w:abstractNumId w:val="17"/>
  </w:num>
  <w:num w:numId="35" w16cid:durableId="122121296">
    <w:abstractNumId w:val="2"/>
  </w:num>
  <w:num w:numId="36" w16cid:durableId="615138066">
    <w:abstractNumId w:val="20"/>
  </w:num>
  <w:num w:numId="37" w16cid:durableId="1923758315">
    <w:abstractNumId w:val="13"/>
  </w:num>
  <w:num w:numId="38" w16cid:durableId="1894342672">
    <w:abstractNumId w:val="2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D7B"/>
    <w:rsid w:val="000554B0"/>
    <w:rsid w:val="00075CAF"/>
    <w:rsid w:val="000A43D8"/>
    <w:rsid w:val="00144D40"/>
    <w:rsid w:val="001475E4"/>
    <w:rsid w:val="00182334"/>
    <w:rsid w:val="002D1529"/>
    <w:rsid w:val="004D5F7E"/>
    <w:rsid w:val="00575753"/>
    <w:rsid w:val="005A7768"/>
    <w:rsid w:val="005C4BCC"/>
    <w:rsid w:val="005C7A9E"/>
    <w:rsid w:val="006C399F"/>
    <w:rsid w:val="00715168"/>
    <w:rsid w:val="00736D87"/>
    <w:rsid w:val="00776169"/>
    <w:rsid w:val="00792A0B"/>
    <w:rsid w:val="007A623A"/>
    <w:rsid w:val="00800706"/>
    <w:rsid w:val="00822818"/>
    <w:rsid w:val="00850291"/>
    <w:rsid w:val="008F4D7B"/>
    <w:rsid w:val="009E5906"/>
    <w:rsid w:val="00A07613"/>
    <w:rsid w:val="00A40F1E"/>
    <w:rsid w:val="00D7789E"/>
    <w:rsid w:val="00E139DE"/>
    <w:rsid w:val="00E76591"/>
    <w:rsid w:val="00F064B6"/>
    <w:rsid w:val="00FC0FC9"/>
    <w:rsid w:val="0BA4533A"/>
    <w:rsid w:val="0F043AF8"/>
    <w:rsid w:val="110457D3"/>
    <w:rsid w:val="13C7CF76"/>
    <w:rsid w:val="385FD754"/>
    <w:rsid w:val="3DA2013A"/>
    <w:rsid w:val="45842026"/>
    <w:rsid w:val="45EF56C6"/>
    <w:rsid w:val="4B5E5E53"/>
    <w:rsid w:val="4D3BC1FF"/>
    <w:rsid w:val="4F907E32"/>
    <w:rsid w:val="51AB5EDD"/>
    <w:rsid w:val="5205515C"/>
    <w:rsid w:val="5281931A"/>
    <w:rsid w:val="53CE0B05"/>
    <w:rsid w:val="58650E80"/>
    <w:rsid w:val="596AF535"/>
    <w:rsid w:val="5A3A937C"/>
    <w:rsid w:val="5C693106"/>
    <w:rsid w:val="60AAFE80"/>
    <w:rsid w:val="634D404B"/>
    <w:rsid w:val="69BB4AC5"/>
    <w:rsid w:val="786E2DCA"/>
    <w:rsid w:val="7A4086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A93AC8"/>
  <w15:docId w15:val="{AEC33C83-9D7B-4D7E-9F20-1E56595C6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hAnsi="Trebuchet MS" w:eastAsia="Trebuchet MS" w:cs="Trebuchet M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spacing w:before="240" w:after="120" w:line="240" w:lineRule="auto"/>
      <w:ind w:left="792" w:hanging="432"/>
      <w:outlineLvl w:val="0"/>
    </w:pPr>
    <w:rPr>
      <w:b/>
      <w:color w:val="245D38"/>
      <w:sz w:val="28"/>
      <w:szCs w:val="28"/>
    </w:rPr>
  </w:style>
  <w:style w:type="paragraph" w:styleId="Heading2">
    <w:name w:val="heading 2"/>
    <w:basedOn w:val="Normal"/>
    <w:next w:val="Normal"/>
    <w:link w:val="Heading2Char"/>
    <w:uiPriority w:val="9"/>
    <w:unhideWhenUsed/>
    <w:qFormat/>
    <w:pPr>
      <w:keepNext/>
      <w:keepLines/>
      <w:spacing w:before="120" w:after="120" w:line="240" w:lineRule="auto"/>
      <w:ind w:left="1152" w:hanging="432"/>
      <w:outlineLvl w:val="1"/>
    </w:pPr>
    <w:rPr>
      <w:b/>
      <w:sz w:val="24"/>
      <w:szCs w:val="24"/>
    </w:rPr>
  </w:style>
  <w:style w:type="paragraph" w:styleId="Heading3">
    <w:name w:val="heading 3"/>
    <w:basedOn w:val="Normal"/>
    <w:next w:val="Normal"/>
    <w:link w:val="Heading3Char"/>
    <w:uiPriority w:val="9"/>
    <w:semiHidden/>
    <w:unhideWhenUsed/>
    <w:qFormat/>
    <w:pPr>
      <w:keepNext/>
      <w:keepLines/>
      <w:spacing w:before="120" w:after="120" w:line="240" w:lineRule="auto"/>
      <w:ind w:left="2160" w:hanging="720"/>
      <w:outlineLvl w:val="2"/>
    </w:pPr>
    <w:rPr>
      <w:b/>
      <w:sz w:val="24"/>
      <w:szCs w:val="24"/>
    </w:rPr>
  </w:style>
  <w:style w:type="paragraph" w:styleId="Heading4">
    <w:name w:val="heading 4"/>
    <w:basedOn w:val="Normal"/>
    <w:next w:val="Normal"/>
    <w:link w:val="Heading4Char"/>
    <w:uiPriority w:val="9"/>
    <w:semiHidden/>
    <w:unhideWhenUsed/>
    <w:qFormat/>
    <w:pPr>
      <w:keepNext/>
      <w:keepLines/>
      <w:spacing w:before="120" w:after="120" w:line="240" w:lineRule="auto"/>
      <w:ind w:left="720" w:hanging="72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ahoma" w:hAnsi="Tahoma" w:eastAsia="Tahoma" w:cs="Tahoma"/>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ahoma" w:hAnsi="Tahoma" w:eastAsia="Tahoma" w:cs="Tahoma"/>
    </w:rPr>
  </w:style>
  <w:style w:type="paragraph" w:styleId="Heading7">
    <w:name w:val="heading 7"/>
    <w:basedOn w:val="Normal"/>
    <w:next w:val="Normal"/>
    <w:link w:val="Heading7Char"/>
    <w:uiPriority w:val="9"/>
    <w:semiHidden/>
    <w:unhideWhenUsed/>
    <w:qFormat/>
    <w:rsid w:val="00321868"/>
    <w:pPr>
      <w:keepNext/>
      <w:keepLines/>
      <w:spacing w:before="40" w:after="0"/>
      <w:outlineLvl w:val="6"/>
    </w:pPr>
    <w:rPr>
      <w:rFonts w:asciiTheme="majorHAnsi" w:hAnsiTheme="majorHAnsi" w:eastAsiaTheme="majorEastAsia" w:cstheme="majorBidi"/>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color="6D3A5D" w:sz="12" w:space="1"/>
      </w:pBdr>
      <w:spacing w:before="1200" w:after="600" w:line="240" w:lineRule="auto"/>
    </w:pPr>
    <w:rPr>
      <w:color w:val="245D38"/>
      <w:sz w:val="56"/>
      <w:szCs w:val="56"/>
    </w:rPr>
  </w:style>
  <w:style w:type="paragraph" w:styleId="Header">
    <w:name w:val="header"/>
    <w:basedOn w:val="Normal"/>
    <w:link w:val="HeaderChar"/>
    <w:uiPriority w:val="99"/>
    <w:unhideWhenUsed/>
    <w:rsid w:val="00523263"/>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3263"/>
  </w:style>
  <w:style w:type="paragraph" w:styleId="Footer">
    <w:name w:val="footer"/>
    <w:basedOn w:val="Normal"/>
    <w:link w:val="FooterChar"/>
    <w:uiPriority w:val="99"/>
    <w:unhideWhenUsed/>
    <w:rsid w:val="007E21E5"/>
    <w:pPr>
      <w:tabs>
        <w:tab w:val="center" w:pos="4680"/>
        <w:tab w:val="right" w:pos="9360"/>
      </w:tabs>
      <w:spacing w:before="480" w:after="0" w:line="240" w:lineRule="auto"/>
      <w:contextualSpacing/>
    </w:pPr>
    <w:rPr>
      <w:sz w:val="20"/>
    </w:rPr>
  </w:style>
  <w:style w:type="character" w:styleId="FooterChar" w:customStyle="1">
    <w:name w:val="Footer Char"/>
    <w:basedOn w:val="DefaultParagraphFont"/>
    <w:link w:val="Footer"/>
    <w:uiPriority w:val="99"/>
    <w:rsid w:val="007E21E5"/>
    <w:rPr>
      <w:rFonts w:ascii="Trebuchet MS" w:hAnsi="Trebuchet MS"/>
      <w:sz w:val="20"/>
    </w:rPr>
  </w:style>
  <w:style w:type="character" w:styleId="Heading1Char" w:customStyle="1">
    <w:name w:val="Heading 1 Char"/>
    <w:basedOn w:val="DefaultParagraphFont"/>
    <w:link w:val="Heading1"/>
    <w:uiPriority w:val="9"/>
    <w:rsid w:val="00150A20"/>
    <w:rPr>
      <w:rFonts w:ascii="Trebuchet MS" w:hAnsi="Trebuchet MS" w:eastAsia="Times New Roman" w:cs="Arial"/>
      <w:b/>
      <w:bCs/>
      <w:color w:val="245D38" w:themeColor="accent2"/>
      <w:kern w:val="32"/>
      <w:sz w:val="28"/>
      <w:szCs w:val="32"/>
    </w:rPr>
  </w:style>
  <w:style w:type="character" w:styleId="Heading2Char" w:customStyle="1">
    <w:name w:val="Heading 2 Char"/>
    <w:basedOn w:val="DefaultParagraphFont"/>
    <w:link w:val="Heading2"/>
    <w:uiPriority w:val="9"/>
    <w:rsid w:val="00232DE0"/>
    <w:rPr>
      <w:rFonts w:ascii="Trebuchet MS" w:hAnsi="Trebuchet MS" w:eastAsia="MS Gothic" w:cs="Tahoma"/>
      <w:b/>
      <w:bCs/>
      <w:sz w:val="24"/>
      <w:szCs w:val="24"/>
    </w:rPr>
  </w:style>
  <w:style w:type="character" w:styleId="Heading3Char" w:customStyle="1">
    <w:name w:val="Heading 3 Char"/>
    <w:basedOn w:val="DefaultParagraphFont"/>
    <w:link w:val="Heading3"/>
    <w:rsid w:val="00232DE0"/>
    <w:rPr>
      <w:rFonts w:ascii="Trebuchet MS" w:hAnsi="Trebuchet MS" w:eastAsiaTheme="majorEastAsia" w:cstheme="majorBidi"/>
      <w:b/>
      <w:bCs/>
      <w:sz w:val="24"/>
      <w:szCs w:val="24"/>
    </w:rPr>
  </w:style>
  <w:style w:type="character" w:styleId="Heading4Char" w:customStyle="1">
    <w:name w:val="Heading 4 Char"/>
    <w:basedOn w:val="DefaultParagraphFont"/>
    <w:link w:val="Heading4"/>
    <w:rsid w:val="00232DE0"/>
    <w:rPr>
      <w:rFonts w:ascii="Trebuchet MS" w:hAnsi="Trebuchet MS" w:eastAsiaTheme="majorEastAsia" w:cstheme="majorBidi"/>
      <w:b/>
      <w:bCs/>
      <w:iCs/>
      <w:sz w:val="24"/>
      <w:szCs w:val="24"/>
    </w:rPr>
  </w:style>
  <w:style w:type="paragraph" w:styleId="BodyText1" w:customStyle="1">
    <w:name w:val="Body Text 1"/>
    <w:basedOn w:val="Normal"/>
    <w:qFormat/>
    <w:rsid w:val="00BB0CA0"/>
    <w:pPr>
      <w:spacing w:after="240" w:line="312" w:lineRule="auto"/>
      <w:ind w:left="720"/>
    </w:pPr>
    <w:rPr>
      <w:rFonts w:eastAsia="Times New Roman" w:cs="Times New Roman" w:asciiTheme="majorHAnsi" w:hAnsiTheme="majorHAnsi"/>
      <w:sz w:val="24"/>
      <w:szCs w:val="24"/>
    </w:rPr>
  </w:style>
  <w:style w:type="paragraph" w:styleId="BodyText2">
    <w:name w:val="Body Text 2"/>
    <w:basedOn w:val="BodyText1"/>
    <w:link w:val="BodyText2Char"/>
    <w:rsid w:val="00232DE0"/>
    <w:pPr>
      <w:ind w:left="1152"/>
    </w:pPr>
    <w:rPr>
      <w:rFonts w:ascii="Trebuchet MS" w:hAnsi="Trebuchet MS" w:cs="Tahoma"/>
      <w:color w:val="000000"/>
    </w:rPr>
  </w:style>
  <w:style w:type="character" w:styleId="BodyText2Char" w:customStyle="1">
    <w:name w:val="Body Text 2 Char"/>
    <w:basedOn w:val="DefaultParagraphFont"/>
    <w:link w:val="BodyText2"/>
    <w:rsid w:val="00232DE0"/>
    <w:rPr>
      <w:rFonts w:ascii="Trebuchet MS" w:hAnsi="Trebuchet MS" w:eastAsia="Times New Roman" w:cs="Tahoma"/>
      <w:color w:val="000000"/>
      <w:sz w:val="24"/>
      <w:szCs w:val="24"/>
    </w:rPr>
  </w:style>
  <w:style w:type="paragraph" w:styleId="BodyText3">
    <w:name w:val="Body Text 3"/>
    <w:basedOn w:val="Normal"/>
    <w:link w:val="BodyText3Char"/>
    <w:qFormat/>
    <w:rsid w:val="007E21E5"/>
    <w:pPr>
      <w:spacing w:after="240" w:line="312" w:lineRule="auto"/>
      <w:ind w:left="2160"/>
    </w:pPr>
    <w:rPr>
      <w:rFonts w:eastAsia="Times New Roman" w:cs="Tahoma"/>
      <w:sz w:val="24"/>
      <w:szCs w:val="24"/>
    </w:rPr>
  </w:style>
  <w:style w:type="character" w:styleId="BodyText3Char" w:customStyle="1">
    <w:name w:val="Body Text 3 Char"/>
    <w:basedOn w:val="DefaultParagraphFont"/>
    <w:link w:val="BodyText3"/>
    <w:rsid w:val="007E21E5"/>
    <w:rPr>
      <w:rFonts w:ascii="Trebuchet MS" w:hAnsi="Trebuchet MS" w:eastAsia="Times New Roman" w:cs="Tahoma"/>
      <w:sz w:val="24"/>
      <w:szCs w:val="24"/>
    </w:rPr>
  </w:style>
  <w:style w:type="paragraph" w:styleId="BodyText4" w:customStyle="1">
    <w:name w:val="Body Text 4"/>
    <w:basedOn w:val="BodyText"/>
    <w:qFormat/>
    <w:rsid w:val="007E21E5"/>
    <w:pPr>
      <w:suppressAutoHyphens/>
      <w:spacing w:after="240" w:line="312" w:lineRule="auto"/>
      <w:ind w:left="2880"/>
    </w:pPr>
    <w:rPr>
      <w:rFonts w:eastAsia="Times New Roman" w:cs="Tahoma"/>
      <w:sz w:val="24"/>
      <w:szCs w:val="24"/>
    </w:rPr>
  </w:style>
  <w:style w:type="character" w:styleId="FootnoteReference">
    <w:name w:val="footnote reference"/>
    <w:basedOn w:val="DefaultParagraphFont"/>
    <w:rsid w:val="00E71B77"/>
    <w:rPr>
      <w:vertAlign w:val="superscript"/>
    </w:rPr>
  </w:style>
  <w:style w:type="character" w:styleId="Emphasis">
    <w:name w:val="Emphasis"/>
    <w:basedOn w:val="DefaultParagraphFont"/>
    <w:rsid w:val="003C5E99"/>
    <w:rPr>
      <w:rFonts w:ascii="Trebuchet MS" w:hAnsi="Trebuchet MS"/>
      <w:b w:val="0"/>
      <w:i/>
      <w:iCs/>
      <w:color w:val="C3002F" w:themeColor="accent6"/>
      <w:position w:val="0"/>
      <w:sz w:val="24"/>
    </w:rPr>
  </w:style>
  <w:style w:type="paragraph" w:styleId="FootnoteText">
    <w:name w:val="footnote text"/>
    <w:basedOn w:val="Normal"/>
    <w:link w:val="FootnoteTextChar"/>
    <w:rsid w:val="007E21E5"/>
    <w:pPr>
      <w:spacing w:before="120" w:after="240" w:line="240" w:lineRule="auto"/>
      <w:contextualSpacing/>
    </w:pPr>
    <w:rPr>
      <w:rFonts w:eastAsia="Times New Roman" w:cs="Times New Roman"/>
      <w:sz w:val="20"/>
      <w:szCs w:val="20"/>
    </w:rPr>
  </w:style>
  <w:style w:type="character" w:styleId="FootnoteTextChar" w:customStyle="1">
    <w:name w:val="Footnote Text Char"/>
    <w:basedOn w:val="DefaultParagraphFont"/>
    <w:link w:val="FootnoteText"/>
    <w:rsid w:val="007E21E5"/>
    <w:rPr>
      <w:rFonts w:ascii="Trebuchet MS" w:hAnsi="Trebuchet MS" w:eastAsia="Times New Roman" w:cs="Times New Roman"/>
      <w:sz w:val="20"/>
      <w:szCs w:val="20"/>
    </w:rPr>
  </w:style>
  <w:style w:type="paragraph" w:styleId="TOCHeading">
    <w:name w:val="TOC Heading"/>
    <w:basedOn w:val="Heading1"/>
    <w:next w:val="Normal"/>
    <w:uiPriority w:val="39"/>
    <w:unhideWhenUsed/>
    <w:qFormat/>
    <w:rsid w:val="007E21E5"/>
    <w:pPr>
      <w:keepLines/>
      <w:spacing w:before="480"/>
      <w:ind w:left="0" w:firstLine="0"/>
      <w:outlineLvl w:val="9"/>
    </w:pPr>
    <w:rPr>
      <w:rFonts w:eastAsiaTheme="majorEastAsia" w:cstheme="majorBidi"/>
      <w:sz w:val="32"/>
      <w:lang w:eastAsia="ja-JP"/>
    </w:rPr>
  </w:style>
  <w:style w:type="paragraph" w:styleId="ListBullet">
    <w:name w:val="List Bullet"/>
    <w:basedOn w:val="Normal"/>
    <w:uiPriority w:val="99"/>
    <w:qFormat/>
    <w:rsid w:val="00232DE0"/>
    <w:pPr>
      <w:numPr>
        <w:numId w:val="1"/>
      </w:numPr>
      <w:spacing w:before="120" w:after="120" w:line="312" w:lineRule="auto"/>
      <w:ind w:left="1152" w:hanging="432"/>
      <w:contextualSpacing/>
    </w:pPr>
    <w:rPr>
      <w:rFonts w:eastAsia="Times New Roman" w:cs="Tahoma"/>
      <w:sz w:val="24"/>
      <w:szCs w:val="24"/>
    </w:rPr>
  </w:style>
  <w:style w:type="paragraph" w:styleId="ListBullet2">
    <w:name w:val="List Bullet 2"/>
    <w:basedOn w:val="Normal"/>
    <w:uiPriority w:val="99"/>
    <w:qFormat/>
    <w:rsid w:val="00232DE0"/>
    <w:pPr>
      <w:numPr>
        <w:numId w:val="2"/>
      </w:numPr>
      <w:spacing w:before="120" w:after="240" w:line="260" w:lineRule="exact"/>
      <w:ind w:left="1584" w:hanging="432"/>
      <w:contextualSpacing/>
    </w:pPr>
    <w:rPr>
      <w:rFonts w:eastAsia="Times New Roman" w:cs="Tahoma"/>
      <w:sz w:val="24"/>
      <w:szCs w:val="24"/>
    </w:rPr>
  </w:style>
  <w:style w:type="paragraph" w:styleId="ListNumber">
    <w:name w:val="List Number"/>
    <w:basedOn w:val="Normal"/>
    <w:qFormat/>
    <w:rsid w:val="00232DE0"/>
    <w:pPr>
      <w:numPr>
        <w:numId w:val="3"/>
      </w:numPr>
      <w:spacing w:before="120" w:after="120" w:line="312" w:lineRule="auto"/>
      <w:ind w:left="1152" w:hanging="432"/>
    </w:pPr>
    <w:rPr>
      <w:rFonts w:eastAsia="Times New Roman" w:cs="Tahoma"/>
      <w:sz w:val="24"/>
      <w:szCs w:val="24"/>
    </w:rPr>
  </w:style>
  <w:style w:type="paragraph" w:styleId="ListNumber2">
    <w:name w:val="List Number 2"/>
    <w:basedOn w:val="Normal"/>
    <w:qFormat/>
    <w:rsid w:val="00232DE0"/>
    <w:pPr>
      <w:numPr>
        <w:numId w:val="4"/>
      </w:numPr>
      <w:spacing w:before="120" w:after="240" w:line="312" w:lineRule="auto"/>
      <w:ind w:left="1584" w:hanging="432"/>
      <w:contextualSpacing/>
    </w:pPr>
    <w:rPr>
      <w:rFonts w:eastAsia="Times New Roman" w:cs="Tahoma"/>
      <w:sz w:val="24"/>
      <w:szCs w:val="24"/>
    </w:rPr>
  </w:style>
  <w:style w:type="character" w:styleId="TitleChar" w:customStyle="1">
    <w:name w:val="Title Char"/>
    <w:basedOn w:val="DefaultParagraphFont"/>
    <w:link w:val="Title"/>
    <w:rsid w:val="00232DE0"/>
    <w:rPr>
      <w:rFonts w:ascii="Trebuchet MS" w:hAnsi="Trebuchet MS" w:eastAsiaTheme="majorEastAsia" w:cstheme="majorBidi"/>
      <w:color w:val="245D38" w:themeColor="accent2"/>
      <w:spacing w:val="5"/>
      <w:kern w:val="28"/>
      <w:sz w:val="56"/>
      <w:szCs w:val="52"/>
    </w:rPr>
  </w:style>
  <w:style w:type="character" w:styleId="SubtitleChar" w:customStyle="1">
    <w:name w:val="Subtitle Char"/>
    <w:basedOn w:val="DefaultParagraphFont"/>
    <w:link w:val="Subtitle"/>
    <w:uiPriority w:val="11"/>
    <w:rsid w:val="007E21E5"/>
    <w:rPr>
      <w:rFonts w:ascii="Trebuchet MS" w:hAnsi="Trebuchet MS" w:eastAsiaTheme="majorEastAsia" w:cstheme="majorBidi"/>
      <w:b/>
      <w:i/>
      <w:iCs/>
      <w:color w:val="595959" w:themeColor="text1" w:themeTint="A6"/>
      <w:spacing w:val="15"/>
      <w:sz w:val="32"/>
      <w:szCs w:val="24"/>
    </w:rPr>
  </w:style>
  <w:style w:type="character" w:styleId="Hyperlink">
    <w:name w:val="Hyperlink"/>
    <w:uiPriority w:val="99"/>
    <w:rsid w:val="005C7A9E"/>
    <w:rPr>
      <w:rFonts w:cs="Times New Roman"/>
      <w:color w:val="0000FF"/>
      <w:sz w:val="24"/>
      <w:u w:val="single"/>
    </w:rPr>
  </w:style>
  <w:style w:type="paragraph" w:styleId="TOC1">
    <w:name w:val="toc 1"/>
    <w:basedOn w:val="Normal"/>
    <w:next w:val="Normal"/>
    <w:autoRedefine/>
    <w:uiPriority w:val="39"/>
    <w:unhideWhenUsed/>
    <w:qFormat/>
    <w:rsid w:val="00150A20"/>
    <w:pPr>
      <w:tabs>
        <w:tab w:val="left" w:pos="660"/>
        <w:tab w:val="right" w:leader="dot" w:pos="9350"/>
      </w:tabs>
      <w:spacing w:before="120" w:after="0" w:line="240" w:lineRule="auto"/>
      <w:ind w:left="432" w:hanging="432"/>
    </w:pPr>
    <w:rPr>
      <w:rFonts w:eastAsia="Times New Roman" w:cs="Times New Roman"/>
      <w:b/>
      <w:sz w:val="24"/>
      <w:szCs w:val="24"/>
    </w:rPr>
  </w:style>
  <w:style w:type="paragraph" w:styleId="TOC2">
    <w:name w:val="toc 2"/>
    <w:basedOn w:val="Normal"/>
    <w:next w:val="Normal"/>
    <w:autoRedefine/>
    <w:uiPriority w:val="39"/>
    <w:unhideWhenUsed/>
    <w:qFormat/>
    <w:rsid w:val="00232DE0"/>
    <w:pPr>
      <w:spacing w:before="120" w:after="0" w:line="240" w:lineRule="auto"/>
      <w:ind w:left="288" w:firstLine="144"/>
    </w:pPr>
    <w:rPr>
      <w:rFonts w:eastAsia="Times New Roman" w:cs="Times New Roman"/>
      <w:sz w:val="24"/>
    </w:rPr>
  </w:style>
  <w:style w:type="paragraph" w:styleId="TOC3">
    <w:name w:val="toc 3"/>
    <w:basedOn w:val="Normal"/>
    <w:next w:val="Normal"/>
    <w:autoRedefine/>
    <w:uiPriority w:val="39"/>
    <w:unhideWhenUsed/>
    <w:qFormat/>
    <w:rsid w:val="00232DE0"/>
    <w:pPr>
      <w:tabs>
        <w:tab w:val="left" w:pos="216"/>
        <w:tab w:val="left" w:pos="432"/>
        <w:tab w:val="left" w:pos="648"/>
        <w:tab w:val="right" w:leader="dot" w:pos="9360"/>
      </w:tabs>
      <w:spacing w:after="0" w:line="240" w:lineRule="auto"/>
      <w:ind w:left="576" w:firstLine="144"/>
    </w:pPr>
    <w:rPr>
      <w:rFonts w:eastAsia="Times New Roman" w:cs="Times New Roman"/>
      <w:sz w:val="24"/>
    </w:rPr>
  </w:style>
  <w:style w:type="paragraph" w:styleId="BodyText">
    <w:name w:val="Body Text"/>
    <w:basedOn w:val="Normal"/>
    <w:link w:val="BodyTextChar"/>
    <w:uiPriority w:val="99"/>
    <w:semiHidden/>
    <w:unhideWhenUsed/>
    <w:rsid w:val="00E71B77"/>
    <w:pPr>
      <w:spacing w:after="120"/>
    </w:pPr>
  </w:style>
  <w:style w:type="character" w:styleId="BodyTextChar" w:customStyle="1">
    <w:name w:val="Body Text Char"/>
    <w:basedOn w:val="DefaultParagraphFont"/>
    <w:link w:val="BodyText"/>
    <w:uiPriority w:val="99"/>
    <w:semiHidden/>
    <w:rsid w:val="00E71B77"/>
  </w:style>
  <w:style w:type="character" w:styleId="apple-converted-space" w:customStyle="1">
    <w:name w:val="apple-converted-space"/>
    <w:basedOn w:val="DefaultParagraphFont"/>
    <w:rsid w:val="009664AA"/>
  </w:style>
  <w:style w:type="character" w:styleId="Heading5Char" w:customStyle="1">
    <w:name w:val="Heading 5 Char"/>
    <w:basedOn w:val="DefaultParagraphFont"/>
    <w:link w:val="Heading5"/>
    <w:uiPriority w:val="9"/>
    <w:rsid w:val="00321868"/>
    <w:rPr>
      <w:rFonts w:ascii="Tahoma" w:hAnsi="Tahoma" w:eastAsiaTheme="majorEastAsia" w:cstheme="majorBidi"/>
    </w:rPr>
  </w:style>
  <w:style w:type="paragraph" w:styleId="EndnoteText">
    <w:name w:val="endnote text"/>
    <w:basedOn w:val="Normal"/>
    <w:link w:val="EndnoteTextChar"/>
    <w:uiPriority w:val="99"/>
    <w:semiHidden/>
    <w:unhideWhenUsed/>
    <w:rsid w:val="00E10805"/>
    <w:pPr>
      <w:spacing w:after="0" w:line="240" w:lineRule="auto"/>
    </w:pPr>
    <w:rPr>
      <w:sz w:val="20"/>
      <w:szCs w:val="20"/>
    </w:rPr>
  </w:style>
  <w:style w:type="character" w:styleId="EndnoteTextChar" w:customStyle="1">
    <w:name w:val="Endnote Text Char"/>
    <w:basedOn w:val="DefaultParagraphFont"/>
    <w:link w:val="EndnoteText"/>
    <w:uiPriority w:val="99"/>
    <w:semiHidden/>
    <w:rsid w:val="00E10805"/>
    <w:rPr>
      <w:sz w:val="20"/>
      <w:szCs w:val="20"/>
    </w:rPr>
  </w:style>
  <w:style w:type="character" w:styleId="EndnoteReference">
    <w:name w:val="endnote reference"/>
    <w:basedOn w:val="DefaultParagraphFont"/>
    <w:uiPriority w:val="99"/>
    <w:semiHidden/>
    <w:unhideWhenUsed/>
    <w:rsid w:val="00E10805"/>
    <w:rPr>
      <w:vertAlign w:val="superscript"/>
    </w:rPr>
  </w:style>
  <w:style w:type="character" w:styleId="Heading6Char" w:customStyle="1">
    <w:name w:val="Heading 6 Char"/>
    <w:basedOn w:val="DefaultParagraphFont"/>
    <w:link w:val="Heading6"/>
    <w:uiPriority w:val="9"/>
    <w:rsid w:val="00321868"/>
    <w:rPr>
      <w:rFonts w:ascii="Tahoma" w:hAnsi="Tahoma" w:eastAsiaTheme="majorEastAsia" w:cstheme="majorBidi"/>
    </w:rPr>
  </w:style>
  <w:style w:type="paragraph" w:styleId="CoverSheetContent" w:customStyle="1">
    <w:name w:val="Cover Sheet Content"/>
    <w:basedOn w:val="Normal"/>
    <w:qFormat/>
    <w:rsid w:val="007E21E5"/>
    <w:pPr>
      <w:spacing w:after="600" w:line="240" w:lineRule="auto"/>
    </w:pPr>
    <w:rPr>
      <w:rFonts w:cs="Tahoma"/>
      <w:b/>
      <w:sz w:val="32"/>
      <w:szCs w:val="32"/>
    </w:rPr>
  </w:style>
  <w:style w:type="character" w:styleId="CommentReference">
    <w:name w:val="annotation reference"/>
    <w:basedOn w:val="DefaultParagraphFont"/>
    <w:uiPriority w:val="99"/>
    <w:semiHidden/>
    <w:unhideWhenUsed/>
    <w:rsid w:val="00F807C0"/>
    <w:rPr>
      <w:sz w:val="16"/>
      <w:szCs w:val="16"/>
    </w:rPr>
  </w:style>
  <w:style w:type="paragraph" w:styleId="CommentText">
    <w:name w:val="annotation text"/>
    <w:basedOn w:val="Normal"/>
    <w:link w:val="CommentTextChar"/>
    <w:unhideWhenUsed/>
    <w:rsid w:val="00F807C0"/>
    <w:pPr>
      <w:spacing w:line="240" w:lineRule="auto"/>
    </w:pPr>
    <w:rPr>
      <w:sz w:val="20"/>
      <w:szCs w:val="20"/>
    </w:rPr>
  </w:style>
  <w:style w:type="character" w:styleId="CommentTextChar" w:customStyle="1">
    <w:name w:val="Comment Text Char"/>
    <w:basedOn w:val="DefaultParagraphFont"/>
    <w:link w:val="CommentText"/>
    <w:rsid w:val="00F807C0"/>
    <w:rPr>
      <w:sz w:val="20"/>
      <w:szCs w:val="20"/>
    </w:rPr>
  </w:style>
  <w:style w:type="paragraph" w:styleId="CommentSubject">
    <w:name w:val="annotation subject"/>
    <w:basedOn w:val="CommentText"/>
    <w:next w:val="CommentText"/>
    <w:link w:val="CommentSubjectChar"/>
    <w:uiPriority w:val="99"/>
    <w:semiHidden/>
    <w:unhideWhenUsed/>
    <w:rsid w:val="00F807C0"/>
    <w:rPr>
      <w:b/>
      <w:bCs/>
    </w:rPr>
  </w:style>
  <w:style w:type="character" w:styleId="CommentSubjectChar" w:customStyle="1">
    <w:name w:val="Comment Subject Char"/>
    <w:basedOn w:val="CommentTextChar"/>
    <w:link w:val="CommentSubject"/>
    <w:uiPriority w:val="99"/>
    <w:semiHidden/>
    <w:rsid w:val="00F807C0"/>
    <w:rPr>
      <w:b/>
      <w:bCs/>
      <w:sz w:val="20"/>
      <w:szCs w:val="20"/>
    </w:rPr>
  </w:style>
  <w:style w:type="paragraph" w:styleId="BalloonText">
    <w:name w:val="Balloon Text"/>
    <w:basedOn w:val="Normal"/>
    <w:link w:val="BalloonTextChar"/>
    <w:uiPriority w:val="99"/>
    <w:semiHidden/>
    <w:unhideWhenUsed/>
    <w:rsid w:val="00F807C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807C0"/>
    <w:rPr>
      <w:rFonts w:ascii="Segoe UI" w:hAnsi="Segoe UI" w:cs="Segoe UI"/>
      <w:sz w:val="18"/>
      <w:szCs w:val="18"/>
    </w:rPr>
  </w:style>
  <w:style w:type="character" w:styleId="Heading7Char" w:customStyle="1">
    <w:name w:val="Heading 7 Char"/>
    <w:basedOn w:val="DefaultParagraphFont"/>
    <w:link w:val="Heading7"/>
    <w:uiPriority w:val="9"/>
    <w:semiHidden/>
    <w:rsid w:val="00321868"/>
    <w:rPr>
      <w:rFonts w:asciiTheme="majorHAnsi" w:hAnsiTheme="majorHAnsi" w:eastAsiaTheme="majorEastAsia" w:cstheme="majorBidi"/>
      <w:i/>
      <w:iCs/>
    </w:rPr>
  </w:style>
  <w:style w:type="character" w:styleId="FollowedHyperlink">
    <w:name w:val="FollowedHyperlink"/>
    <w:basedOn w:val="DefaultParagraphFont"/>
    <w:uiPriority w:val="99"/>
    <w:semiHidden/>
    <w:unhideWhenUsed/>
    <w:rsid w:val="0020392C"/>
    <w:rPr>
      <w:color w:val="800080" w:themeColor="followedHyperlink"/>
      <w:u w:val="single"/>
    </w:rPr>
  </w:style>
  <w:style w:type="character" w:styleId="UnresolvedMention">
    <w:name w:val="Unresolved Mention"/>
    <w:basedOn w:val="DefaultParagraphFont"/>
    <w:uiPriority w:val="99"/>
    <w:semiHidden/>
    <w:unhideWhenUsed/>
    <w:rsid w:val="00E0784A"/>
    <w:rPr>
      <w:color w:val="605E5C"/>
      <w:shd w:val="clear" w:color="auto" w:fill="E1DFDD"/>
    </w:rPr>
  </w:style>
  <w:style w:type="paragraph" w:styleId="NormalWeb">
    <w:name w:val="Normal (Web)"/>
    <w:basedOn w:val="Normal"/>
    <w:uiPriority w:val="99"/>
    <w:unhideWhenUsed/>
    <w:rsid w:val="003A16ED"/>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E237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link w:val="SubtitleChar"/>
    <w:uiPriority w:val="11"/>
    <w:qFormat/>
    <w:pPr>
      <w:spacing w:before="360" w:after="720" w:line="240" w:lineRule="auto"/>
    </w:pPr>
    <w:rPr>
      <w:b/>
      <w:i/>
      <w:color w:val="595959"/>
      <w:sz w:val="32"/>
      <w:szCs w:val="32"/>
    </w:r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mailto:hcpf_moo_eqr@state.co.us" TargetMode="External" Id="rId26" /><Relationship Type="http://schemas.openxmlformats.org/officeDocument/2006/relationships/hyperlink" Target="https://hcpf.colorado.gov/sites/hcpf/files/HCPF%20OM%2024-051%20Emergency%20Medicaid%20Services%20%28Updated%20Guidance%29.pdf" TargetMode="External" Id="rId39" /><Relationship Type="http://schemas.openxmlformats.org/officeDocument/2006/relationships/hyperlink" Target="https://hcpf.colorado.gov/training-topics-reference-documents-and-guides" TargetMode="External" Id="rId34" /><Relationship Type="http://schemas.openxmlformats.org/officeDocument/2006/relationships/hyperlink" Target="https://training.colorado.gov/sites/training/files/documents/EnteringDemographicDetailsInCBMS_May2025.pdf" TargetMode="External" Id="rId42" /><Relationship Type="http://schemas.openxmlformats.org/officeDocument/2006/relationships/hyperlink" Target="https://hcpf.colorado.gov/sites/hcpf/files/2011%20Agency%20Letters%20Number%2011-008.pdf" TargetMode="External" Id="rId47" /><Relationship Type="http://schemas.openxmlformats.org/officeDocument/2006/relationships/hyperlink" Target="https://hcpf.colorado.gov/sites/hcpf/files/HCPF%20OM%2023-029%20Renewal%20Guidance%20for%20Medical%20Assistance%20Programs.pdf" TargetMode="External" Id="rId50" /><Relationship Type="http://schemas.openxmlformats.org/officeDocument/2006/relationships/hyperlink" Target="https://hcpf.colorado.gov/sites/hcpf/files/HCPF%20OM%2022-035%20Medical%20Assistance%20CBMS%20Case%20Comments%20Requirements%20%282%29.xlsx"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hcpf.colorado.gov/memo-series" TargetMode="External" Id="rId29" /><Relationship Type="http://schemas.openxmlformats.org/officeDocument/2006/relationships/header" Target="header1.xml" Id="rId11" /><Relationship Type="http://schemas.openxmlformats.org/officeDocument/2006/relationships/hyperlink" Target="https://hcpf.colorado.gov/sites/hcpf/files/HCPF%20OM%2022-035%20Medical%20Assistance%20CBMS%20Case%20Comments%20Requirements%20%281%29.pdf" TargetMode="External" Id="rId24" /><Relationship Type="http://schemas.openxmlformats.org/officeDocument/2006/relationships/hyperlink" Target="https://cohcpf.sharepoint.com/:x:/s/MemoSeries/EXqrsspvnI9LtwTd7oDEY9EBWz6N-HEMWQq9NuAP5xaLWQ" TargetMode="External" Id="rId32" /><Relationship Type="http://schemas.openxmlformats.org/officeDocument/2006/relationships/hyperlink" Target="https://hcpf.colorado.gov/sites/hcpf/files/HCPF%20OM%2024-043%20Medical%20Assistance%20%28MA%29%20Ending%20Pregnancy%20Records_0.pdf" TargetMode="External" Id="rId37" /><Relationship Type="http://schemas.openxmlformats.org/officeDocument/2006/relationships/hyperlink" Target="https://training.colorado.gov/sites/training/files/documents/EnteringRetroactiveMA_Apr2025.pdf" TargetMode="External" Id="rId40" /><Relationship Type="http://schemas.openxmlformats.org/officeDocument/2006/relationships/hyperlink" Target="https://hcpf.colorado.gov/sites/hcpf/files/HCPF%20OM%2021-045%20Income%20Interfaces%20for%20Medical%20Assistance%20Programs.pdf" TargetMode="External" Id="rId45" /><Relationship Type="http://schemas.openxmlformats.org/officeDocument/2006/relationships/hyperlink" Target="https://hcpf.colorado.gov/sites/hcpf/files/HCPF%20OM%2024-007%20Medical%20Assistance%20Reapply%20function%20versus%20Rescinding.pdf" TargetMode="External" Id="rId53" /><Relationship Type="http://schemas.openxmlformats.org/officeDocument/2006/relationships/footer" Target="footer4.xml" Id="rId58" /><Relationship Type="http://schemas.openxmlformats.org/officeDocument/2006/relationships/numbering" Target="numbering.xml" Id="rId5" /><Relationship Type="http://schemas.openxmlformats.org/officeDocument/2006/relationships/theme" Target="theme/theme1.xml" Id="rId61" /><Relationship Type="http://schemas.microsoft.com/office/2011/relationships/commentsExtended" Target="commentsExtended.xml" Id="rId19" /><Relationship Type="http://schemas.openxmlformats.org/officeDocument/2006/relationships/footer" Target="footer2.xml" Id="rId14" /><Relationship Type="http://schemas.openxmlformats.org/officeDocument/2006/relationships/hyperlink" Target="https://hcpf.colorado.gov/county-incentives-programs" TargetMode="External" Id="rId22" /><Relationship Type="http://schemas.openxmlformats.org/officeDocument/2006/relationships/hyperlink" Target="https://cohcpf.sharepoint.com/:x:/s/MemoSeries/ER6BDMzz9NVIrsEWAt26B9oBniji1SOuZhI1tfshut9vWw" TargetMode="External" Id="rId27" /><Relationship Type="http://schemas.openxmlformats.org/officeDocument/2006/relationships/hyperlink" Target="https://hcpf.colorado.gov/agency-letters" TargetMode="External" Id="rId30" /><Relationship Type="http://schemas.openxmlformats.org/officeDocument/2006/relationships/hyperlink" Target="https://colearn.csod.com/login/render.aspx?id=defaultclp&amp;ReturnUrl=https%3a%2f%2fcolearn.csod.com%2fLMS%2fcatalog%2fWelcome.aspx%3ftab_page_id%3d-67%26tab_id%3d-1" TargetMode="External" Id="rId35" /><Relationship Type="http://schemas.openxmlformats.org/officeDocument/2006/relationships/hyperlink" Target="https://training.colorado.gov/sites/training/files/documents/CompletingIndividualTaxInformation_May2025.pdf" TargetMode="External" Id="rId43" /><Relationship Type="http://schemas.openxmlformats.org/officeDocument/2006/relationships/hyperlink" Target="https://hcpf.colorado.gov/sites/hcpf/files/2011%20Agency%20Letters%20Number%2011-008.pdf" TargetMode="External" Id="rId48" /><Relationship Type="http://schemas.openxmlformats.org/officeDocument/2006/relationships/hyperlink" Target="https://hcpf.colorado.gov/sites/hcpf/files/HCPF%20OM%2022-035%20Medical%20Assistance%20CBMS%20Case%20Comments%20Requirements%20%281%29.pdf" TargetMode="External" Id="rId56" /><Relationship Type="http://schemas.openxmlformats.org/officeDocument/2006/relationships/webSettings" Target="webSettings.xml" Id="rId8" /><Relationship Type="http://schemas.openxmlformats.org/officeDocument/2006/relationships/hyperlink" Target="https://hcpf.colorado.gov/sites/hcpf/files/2011%20Agency%20Letters%20Number%2011-008.pdf" TargetMode="External"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image" Target="media/image1.png" Id="rId17" /><Relationship Type="http://schemas.openxmlformats.org/officeDocument/2006/relationships/hyperlink" Target="mailto:hcpf_moo_eqr@state.co.us" TargetMode="External" Id="rId25" /><Relationship Type="http://schemas.openxmlformats.org/officeDocument/2006/relationships/hyperlink" Target="https://training.colorado.gov/document-library" TargetMode="External" Id="rId33" /><Relationship Type="http://schemas.openxmlformats.org/officeDocument/2006/relationships/hyperlink" Target="https://training.colorado.gov/sites/training/files/documents/EnteringALifeOrLimbThreateningEmergencyForEmergencyMedicaid_May2025.pdf" TargetMode="External" Id="rId38" /><Relationship Type="http://schemas.openxmlformats.org/officeDocument/2006/relationships/hyperlink" Target="https://hcpf.colorado.gov/sites/hcpf/files/2011%20Agency%20Letters%20Number%2011-008.pdf" TargetMode="External" Id="rId46" /><Relationship Type="http://schemas.openxmlformats.org/officeDocument/2006/relationships/fontTable" Target="fontTable.xml" Id="rId59" /><Relationship Type="http://schemas.microsoft.com/office/2016/09/relationships/commentsIds" Target="commentsIds.xml" Id="rId20" /><Relationship Type="http://schemas.openxmlformats.org/officeDocument/2006/relationships/hyperlink" Target="https://training.colorado.gov/sites/training/files/documents/EnteringHouseholdRelationship_Jul2025.pdf" TargetMode="External" Id="rId41" /><Relationship Type="http://schemas.openxmlformats.org/officeDocument/2006/relationships/hyperlink" Target="https://hcpf.colorado.gov/sites/hcpf/files/HCPF%20OM%2022-035%20Medical%20Assistance%20CBMS%20Case%20Comments%20Requirements%20%281%29.pdf" TargetMode="External" Id="rId54" /><Relationship Type="http://schemas.microsoft.com/office/2019/05/relationships/documenttasks" Target="documenttasks/documenttasks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yperlink" Target="mailto:hcpf_moo_eqr@state.co.us" TargetMode="External" Id="rId23" /><Relationship Type="http://schemas.openxmlformats.org/officeDocument/2006/relationships/hyperlink" Target="mailto:hcpf_moo_eqr@state.co.us" TargetMode="External" Id="rId28" /><Relationship Type="http://schemas.openxmlformats.org/officeDocument/2006/relationships/hyperlink" Target="https://hcpf.colorado.gov/sites/hcpf/files/2011%20Agency%20Letters%20Number%2011-008.pdf" TargetMode="External" Id="rId36" /><Relationship Type="http://schemas.openxmlformats.org/officeDocument/2006/relationships/hyperlink" Target="https://hcpf.colorado.gov/sites/hcpf/files/2011%20Agency%20Letters%20Number%2011-008.pdf" TargetMode="External" Id="rId49" /><Relationship Type="http://schemas.openxmlformats.org/officeDocument/2006/relationships/hyperlink" Target="https://hcpf.colorado.gov/sites/hcpf/files/HCPF%20OM%2023-047%20Medical%20Assistance%20Returned%20%20Mail%20Process.pdf" TargetMode="External" Id="rId57" /><Relationship Type="http://schemas.openxmlformats.org/officeDocument/2006/relationships/endnotes" Target="endnotes.xml" Id="rId10" /><Relationship Type="http://schemas.openxmlformats.org/officeDocument/2006/relationships/hyperlink" Target="https://hcpf.colorado.gov/director-letters" TargetMode="External" Id="rId31" /><Relationship Type="http://schemas.openxmlformats.org/officeDocument/2006/relationships/hyperlink" Target="https://hcpf.colorado.gov/sites/hcpf/files/HCPF%20OM%2021-018%20Net%20Operations%20Loss%20Deduction%20for%20MAGI-Based%20Program.pdf" TargetMode="External" Id="rId44" /><Relationship Type="http://schemas.openxmlformats.org/officeDocument/2006/relationships/hyperlink" Target="https://hcpf.colorado.gov/sites/hcpf/files/HCPF%20OM%2024-007%20Medical%20Assistance%20Reapply%20function%20versus%20Rescinding.pdf" TargetMode="External" Id="rId52" /><Relationship Type="http://schemas.microsoft.com/office/2011/relationships/people" Target="people.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os.state.co.us/CCR/DisplayRule.do?action=ruleinfo&amp;ruleId=2918&amp;deptID=7&amp;agencyID=69&amp;deptName=Department%20of%20Health%20Care%20Policy%20and%20Financing&amp;agencyName=Medical%20Services%20Board%20(Volume%208;%20Medical%20Assistance,%20Children%27s%20Health%20Plan)&amp;seriesNum=10%20CCR%202505-10%208.100" TargetMode="External" Id="Re3a1145973d2486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BF164D84-F711-43FF-93B0-AB7D164FDE9A}">
    <t:Anchor>
      <t:Comment id="1904206115"/>
    </t:Anchor>
    <t:History>
      <t:Event id="{86749BE3-A51A-4ADE-9B0C-4708292A3CF9}" time="2025-08-26T19:39:13.142Z">
        <t:Attribution userId="S::btpham@hcpf.co.gov::3d6fb740-5c2c-4dc9-99d7-e634781cb77f" userProvider="AD" userName="Pham, Kieu"/>
        <t:Anchor>
          <t:Comment id="1904206115"/>
        </t:Anchor>
        <t:Create/>
      </t:Event>
      <t:Event id="{1B7E48C2-57C6-4907-B643-BBB1C8847056}" time="2025-08-26T19:39:13.142Z">
        <t:Attribution userId="S::btpham@hcpf.co.gov::3d6fb740-5c2c-4dc9-99d7-e634781cb77f" userProvider="AD" userName="Pham, Kieu"/>
        <t:Anchor>
          <t:Comment id="1904206115"/>
        </t:Anchor>
        <t:Assign userId="S::mxvinc@hcpf.co.gov::4a7dfbd3-f03f-47be-9d5e-74fef67d287a" userProvider="AD" userName="Vincent, Melissa"/>
      </t:Event>
      <t:Event id="{A91A6D92-D670-4F87-A88F-C8D73D8659EA}" time="2025-08-26T19:39:13.142Z">
        <t:Attribution userId="S::btpham@hcpf.co.gov::3d6fb740-5c2c-4dc9-99d7-e634781cb77f" userProvider="AD" userName="Pham, Kieu"/>
        <t:Anchor>
          <t:Comment id="1904206115"/>
        </t:Anchor>
        <t:SetTitle title="@Vincent, Melissa is the word window missing?"/>
      </t:Event>
      <t:Event id="{991717C6-BF17-49D3-95C8-C85AEE1A3600}" time="2025-08-27T15:07:35.516Z">
        <t:Attribution userId="S::btpham@hcpf.co.gov::3d6fb740-5c2c-4dc9-99d7-e634781cb77f" userProvider="AD" userName="Pham, Kieu"/>
        <t:Progress percentComplete="100"/>
      </t:Event>
    </t:History>
  </t:Task>
  <t:Task id="{C70E63EB-BD1E-41C2-91B8-E095D8D37A09}">
    <t:Anchor>
      <t:Comment id="112737335"/>
    </t:Anchor>
    <t:History>
      <t:Event id="{77915521-2557-4230-9347-3F10D60AD86E}" time="2025-08-26T19:42:39.274Z">
        <t:Attribution userId="S::btpham@hcpf.co.gov::3d6fb740-5c2c-4dc9-99d7-e634781cb77f" userProvider="AD" userName="Pham, Kieu"/>
        <t:Anchor>
          <t:Comment id="112737335"/>
        </t:Anchor>
        <t:Create/>
      </t:Event>
      <t:Event id="{26FE36E0-A6D9-4DEE-B25D-1129BC56C10B}" time="2025-08-26T19:42:39.274Z">
        <t:Attribution userId="S::btpham@hcpf.co.gov::3d6fb740-5c2c-4dc9-99d7-e634781cb77f" userProvider="AD" userName="Pham, Kieu"/>
        <t:Anchor>
          <t:Comment id="112737335"/>
        </t:Anchor>
        <t:Assign userId="S::mxvinc@hcpf.co.gov::4a7dfbd3-f03f-47be-9d5e-74fef67d287a" userProvider="AD" userName="Vincent, Melissa"/>
      </t:Event>
      <t:Event id="{1774D6E4-4024-46A6-9801-CFE5CAA72EE7}" time="2025-08-26T19:42:39.274Z">
        <t:Attribution userId="S::btpham@hcpf.co.gov::3d6fb740-5c2c-4dc9-99d7-e634781cb77f" userProvider="AD" userName="Pham, Kieu"/>
        <t:Anchor>
          <t:Comment id="112737335"/>
        </t:Anchor>
        <t:SetTitle title="@Vincent, Melissa does denied cover terminations? If so, ignore my question."/>
      </t:Event>
    </t:History>
  </t:Task>
  <t:Task id="{D1060C8A-FB9E-4C45-AFF2-9C6F54D8FF24}">
    <t:Anchor>
      <t:Comment id="2010569430"/>
    </t:Anchor>
    <t:History>
      <t:Event id="{DC004CD4-43EA-4660-86F0-EA82D3387B54}" time="2025-08-26T20:30:36.134Z">
        <t:Attribution userId="S::btpham@hcpf.co.gov::3d6fb740-5c2c-4dc9-99d7-e634781cb77f" userProvider="AD" userName="Pham, Kieu"/>
        <t:Anchor>
          <t:Comment id="2010569430"/>
        </t:Anchor>
        <t:Create/>
      </t:Event>
      <t:Event id="{58821818-3E38-4EEF-A45D-DB81E831BAAA}" time="2025-08-26T20:30:36.134Z">
        <t:Attribution userId="S::btpham@hcpf.co.gov::3d6fb740-5c2c-4dc9-99d7-e634781cb77f" userProvider="AD" userName="Pham, Kieu"/>
        <t:Anchor>
          <t:Comment id="2010569430"/>
        </t:Anchor>
        <t:Assign userId="S::mxvinc@hcpf.co.gov::4a7dfbd3-f03f-47be-9d5e-74fef67d287a" userProvider="AD" userName="Vincent, Melissa"/>
      </t:Event>
      <t:Event id="{EC89AAA7-DC1F-48E0-93D2-925AF1E1B62B}" time="2025-08-26T20:30:36.134Z">
        <t:Attribution userId="S::btpham@hcpf.co.gov::3d6fb740-5c2c-4dc9-99d7-e634781cb77f" userProvider="AD" userName="Pham, Kieu"/>
        <t:Anchor>
          <t:Comment id="2010569430"/>
        </t:Anchor>
        <t:SetTitle title="@Vincent, Melissa is this still required per CCR? I thought it wasn't required anymore."/>
      </t:Event>
    </t:History>
  </t:Task>
</t:Tasks>
</file>

<file path=word/theme/theme1.xml><?xml version="1.0" encoding="utf-8"?>
<a:theme xmlns:a="http://schemas.openxmlformats.org/drawingml/2006/main" name="HCPF2019">
  <a:themeElements>
    <a:clrScheme name="HCPF">
      <a:dk1>
        <a:sysClr val="windowText" lastClr="000000"/>
      </a:dk1>
      <a:lt1>
        <a:sysClr val="window" lastClr="FFFFFF"/>
      </a:lt1>
      <a:dk2>
        <a:srgbClr val="001970"/>
      </a:dk2>
      <a:lt2>
        <a:srgbClr val="FFD100"/>
      </a:lt2>
      <a:accent1>
        <a:srgbClr val="001970"/>
      </a:accent1>
      <a:accent2>
        <a:srgbClr val="245D38"/>
      </a:accent2>
      <a:accent3>
        <a:srgbClr val="6D3A5D"/>
      </a:accent3>
      <a:accent4>
        <a:srgbClr val="7A853B"/>
      </a:accent4>
      <a:accent5>
        <a:srgbClr val="35647E"/>
      </a:accent5>
      <a:accent6>
        <a:srgbClr val="C3002F"/>
      </a:accent6>
      <a:hlink>
        <a:srgbClr val="0000FF"/>
      </a:hlink>
      <a:folHlink>
        <a:srgbClr val="800080"/>
      </a:folHlink>
    </a:clrScheme>
    <a:fontScheme name="HCPF">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467374-a77b-4fbd-8247-586896d15608" xsi:nil="true"/>
    <lcf76f155ced4ddcb4097134ff3c332f xmlns="0745de51-ab75-48f7-97a1-c8f5a0e9442b">
      <Terms xmlns="http://schemas.microsoft.com/office/infopath/2007/PartnerControls"/>
    </lcf76f155ced4ddcb4097134ff3c332f>
    <Memo_x0020_Series_x0020__x002d__x0020_2013 xmlns="0745de51-ab75-48f7-97a1-c8f5a0e9442b">
      <Url>https://cohcpf.sharepoint.com/sites/MemoSeries/_layouts/15/wrkstat.aspx?List=0745de51-ab75-48f7-97a1-c8f5a0e9442b&amp;WorkflowInstanceName=7f5d2e4f-7efb-4d60-929f-451fd6d83c22</Url>
      <Description>Go back to initiator</Description>
    </Memo_x0020_Series_x0020__x002d__x0020_2013>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TAe1AdIeVnHdGRjP7BXStkhyHw==">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53C64188C84D8458F2B4C8D65BEC86F" ma:contentTypeVersion="21" ma:contentTypeDescription="Create a new document." ma:contentTypeScope="" ma:versionID="d82e50d5959bd1fafb26098fcfcbb0a9">
  <xsd:schema xmlns:xsd="http://www.w3.org/2001/XMLSchema" xmlns:xs="http://www.w3.org/2001/XMLSchema" xmlns:p="http://schemas.microsoft.com/office/2006/metadata/properties" xmlns:ns2="0745de51-ab75-48f7-97a1-c8f5a0e9442b" xmlns:ns3="62467374-a77b-4fbd-8247-586896d15608" targetNamespace="http://schemas.microsoft.com/office/2006/metadata/properties" ma:root="true" ma:fieldsID="71e0f240eeef67c20b31540d1a8519a3" ns2:_="" ns3:_="">
    <xsd:import namespace="0745de51-ab75-48f7-97a1-c8f5a0e9442b"/>
    <xsd:import namespace="62467374-a77b-4fbd-8247-586896d156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mo_x0020_Series_x0020__x002d__x0020_2013"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5de51-ab75-48f7-97a1-c8f5a0e94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mo_x0020_Series_x0020__x002d__x0020_2013" ma:index="20" nillable="true" ma:displayName="Memo Series - 2013" ma:internalName="Memo_x0020_Series_x0020__x002d__x0020_2013">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0ad1e36-3292-4be9-a1e7-e63c408760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467374-a77b-4fbd-8247-586896d156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d8e4358-211a-4fb0-aa2b-3dfa5257d792}" ma:internalName="TaxCatchAll" ma:showField="CatchAllData" ma:web="62467374-a77b-4fbd-8247-586896d156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6686A-CF30-4B08-AFEA-442B3A5F0DA8}">
  <ds:schemaRefs>
    <ds:schemaRef ds:uri="http://schemas.microsoft.com/office/2006/metadata/properties"/>
    <ds:schemaRef ds:uri="http://schemas.microsoft.com/office/infopath/2007/PartnerControls"/>
    <ds:schemaRef ds:uri="62467374-a77b-4fbd-8247-586896d15608"/>
    <ds:schemaRef ds:uri="0745de51-ab75-48f7-97a1-c8f5a0e9442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93D4A29-E3E3-4B39-B669-D94385720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5de51-ab75-48f7-97a1-c8f5a0e9442b"/>
    <ds:schemaRef ds:uri="62467374-a77b-4fbd-8247-586896d15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9ED4DA-D162-4F02-8B0A-8DF286A7586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Vincent, Melissa</cp:lastModifiedBy>
  <cp:revision>17</cp:revision>
  <dcterms:created xsi:type="dcterms:W3CDTF">2025-08-22T13:37:00Z</dcterms:created>
  <dcterms:modified xsi:type="dcterms:W3CDTF">2025-08-28T17:44:01Z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0x010100853C64188C84D8458F2B4C8D65BEC86F</vt:lpwstr>
  </property>
  <property fmtid="{D5CDD505-2E9C-101B-9397-08002B2CF9AE}" pid="3" name="MediaServiceImageTags">
    <vt:lpwstr/>
  </property>
  <property fmtid="{D5CDD505-2E9C-101B-9397-08002B2CF9AE}" pid="4" name="eClearance Status">
    <vt:lpwstr>Obtaining Approvals</vt:lpwstr>
  </property>
</Properties>
</file>