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2011680" cy="502920"/>
            <wp:effectExtent b="0" l="0" r="0" t="0"/>
            <wp:docPr descr="Colorado Healthcare Affordability and Sustainability Enterprise " id="12" name="image3.png"/>
            <a:graphic>
              <a:graphicData uri="http://schemas.openxmlformats.org/drawingml/2006/picture">
                <pic:pic>
                  <pic:nvPicPr>
                    <pic:cNvPr descr="Colorado Healthcare Affordability and Sustainability Enterprise 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502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120" w:line="200" w:lineRule="auto"/>
        <w:ind w:left="86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303 E. 17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Ave. Suite 1100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00" w:lineRule="auto"/>
        <w:ind w:left="86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Denver, CO  80203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00" w:lineRule="auto"/>
        <w:ind w:left="86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Hospital Transformation Program</w:t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SW-PH1 Severity Adjusted Length of Stay is being replaced by Inpatient Hospital Transitions Program (IHT)</w:t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Overview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Severity Adjusted Length of Stay (SLOS)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measure (SW-PH1) will be retired from HTP and will be replaced with requirements of participation in the Inpatient Hospital Transitions (IHT) program.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Inpatient Hospital Transitions (IHT)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be implemented as a replacement complementary effort for measuring hospital’s existing interventions around care coordination and utilization review. The transition has been initiated with plans to finalize by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 1, 2024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utilized the following principles to determine the appropriate replacement: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Guiding principles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Measures/Requirements must be aligned with current hospital intervention efforts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Hospitals will not be required to implement new interventions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hospitals that currently have SW-PH1 will be required to and shall be eligible to participate in the new measure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Replacement should be aligned with other requirements and build on success seen in the current interventions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Replacement should serve a benefit to and contribute towards HTP sustainability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at-risk will be awarded for SW-PH1 for PY3</w:t>
      </w:r>
    </w:p>
    <w:p w:rsidR="00000000" w:rsidDel="00000000" w:rsidP="00000000" w:rsidRDefault="00000000" w:rsidRPr="00000000" w14:paraId="0000001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Details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HTP Hospitals that have SW-PH1 as a measure will be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required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participate in the Inpatient Hospital Transitions Program (IHT) and will be measured for adherence to the program in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HTP Program Years (PY) 4 and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HEDIS Average Length of Stay (Avg LOS) measure will be calculated as a maintenance measure with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risk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associated.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measure will continue to be tracked under the measure SW-PH1, which will replace the previous SLOS data moving forward. The previous SLOS data will be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archived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but not used for performance measurement.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6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SW-PH1 Inpatient Hospital Transitions: Measure Specifications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6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Definition: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Medicaid patients with complex inpatient hospital transitions, care coordination notifications are sent to the RAE to request RAE support in discharge planning.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hospitals that selected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SW-PH1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must participate in the Inpatient Hospital Transitions (IHT) program and make at least one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IHT referral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 accordance with the IHT guidelines. An IHT referral must be made for every IHT qualified stay occurrence at each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30-day interval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(exception NICU) to earn the associated at-risk.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84" w:line="240" w:lineRule="auto"/>
        <w:ind w:left="5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 Steward: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Colorado Department of Health Care Policy and Financing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84" w:line="240" w:lineRule="auto"/>
        <w:ind w:left="5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Source: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Medicaid Claims and Atrezzo Provider Portal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84" w:line="240" w:lineRule="auto"/>
        <w:ind w:left="5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Numerator: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IHT referrals.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84" w:line="240" w:lineRule="auto"/>
        <w:ind w:left="5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Denominator: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IHT qualified hospital stay occurrences.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84" w:line="240" w:lineRule="auto"/>
        <w:ind w:left="5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Benchmark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will be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benchmark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PY3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all at-risk will be granted.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benchmark for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PY4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 be met if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100%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qualified IHT stay occurrences have IHT referrals.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benchmark for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PY5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 be met if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100%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qualified IHT stay occurrences have IHT referrals.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 Specifications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Scoring Framework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documents will be updated in the upcoming weeks prior to the initiation of the new measure.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Inpatient Hospital Transitions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are: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mechanism for hospitals to share focused member-specific information with the RAEs to ensure successful discharge planning.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first step in the official communication from hospitals to the RAEs when the hospitals need assistance for a member discharge or transition.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Focused on complex inpatient hospital transitions from one level of care to another.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associated with authorization for inpatient stay or provider reimbursement.</w:t>
      </w:r>
    </w:p>
    <w:p w:rsidR="00000000" w:rsidDel="00000000" w:rsidP="00000000" w:rsidRDefault="00000000" w:rsidRPr="00000000" w14:paraId="0000002D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SW-PH1 Inpatient Hospital Transitions: Next Steps and Resources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IHT program </w:t>
      </w:r>
      <w:r w:rsidDel="00000000" w:rsidR="00000000" w:rsidRPr="00000000">
        <w:rPr>
          <w:rtl w:val="0"/>
        </w:rPr>
        <w:t xml:space="preserve">held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training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open hours during the week of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 7th.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Hospitals are also encouraged to visit the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044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1044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IHT Website 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additional information and resources.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84" w:line="240" w:lineRule="auto"/>
        <w:ind w:left="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4" w:before="84" w:line="240" w:lineRule="auto"/>
        <w:ind w:left="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6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6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footerReference r:id="rId12" w:type="first"/>
      <w:pgSz w:h="15840" w:w="12240" w:orient="portrait"/>
      <w:pgMar w:bottom="1800" w:top="1008" w:left="1080" w:right="108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Courier New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5460365" cy="485775"/>
              <wp:effectExtent b="0" l="0" r="0" t="0"/>
              <wp:docPr id="1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620580" y="3541875"/>
                        <a:ext cx="54508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The Colorado Healthcare Affordability and Sustainability Enterprise (CHASE) is a government-owned business within the Department of Health Care Policy and Financing.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hcpf.colorado.gov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460365" cy="485775"/>
              <wp:effectExtent b="0" l="0" r="0" t="0"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60365" cy="4857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0" distT="0" distL="0" distR="0">
          <wp:extent cx="18288" cy="438912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" cy="438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0" distT="0" distL="0" distR="0">
          <wp:extent cx="573156" cy="571654"/>
          <wp:effectExtent b="0" l="0" r="0" t="0"/>
          <wp:docPr descr="State of Colorado Seal" id="13" name="image2.png"/>
          <a:graphic>
            <a:graphicData uri="http://schemas.openxmlformats.org/drawingml/2006/picture">
              <pic:pic>
                <pic:nvPicPr>
                  <pic:cNvPr descr="State of Colorado Seal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6" cy="5716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bookmarkStart w:colFirst="0" w:colLast="0" w:name="_heading=h.gjdgxs" w:id="0"/>
    <w:bookmarkEnd w:id="0"/>
    <w:r w:rsidDel="00000000" w:rsidR="00000000" w:rsidRPr="00000000">
      <w:rPr/>
      <mc:AlternateContent>
        <mc:Choice Requires="wpg">
          <w:drawing>
            <wp:inline distB="0" distT="0" distL="0" distR="0">
              <wp:extent cx="5460365" cy="485775"/>
              <wp:effectExtent b="0" l="0" r="0" t="0"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20580" y="3541875"/>
                        <a:ext cx="54508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The Colorado Healthcare Affordability and Sustainability Enterprise (CHASE) is a government-owned business within the Department of Health Care Policy and Financing.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hcpf.colorado.gov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460365" cy="485775"/>
              <wp:effectExtent b="0" l="0" r="0" t="0"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60365" cy="4857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0" distT="0" distL="0" distR="0">
          <wp:extent cx="18288" cy="438912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" cy="438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0" distT="0" distL="0" distR="0">
          <wp:extent cx="573156" cy="571654"/>
          <wp:effectExtent b="0" l="0" r="0" t="0"/>
          <wp:docPr descr="State of Colorado Seal" id="15" name="image2.png"/>
          <a:graphic>
            <a:graphicData uri="http://schemas.openxmlformats.org/drawingml/2006/picture">
              <pic:pic>
                <pic:nvPicPr>
                  <pic:cNvPr descr="State of Colorado Seal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6" cy="5716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8640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Hospital Transformation Program</w:t>
      <w:tab/>
      <w:tab/>
      <w:t xml:space="preserve">Page 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0"/>
      <w:numFmt w:val="bullet"/>
      <w:lvlText w:val="✔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8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1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  <w:ind w:left="374" w:hanging="187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  <w:ind w:left="806" w:hanging="44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  <w:ind w:left="1252" w:hanging="446.000000000000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20" w:lineRule="auto"/>
      <w:ind w:left="1713" w:hanging="445.99999999999994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03366" w:space="4" w:sz="8" w:val="single"/>
      </w:pBdr>
      <w:spacing w:after="300" w:lineRule="auto"/>
    </w:pPr>
    <w:rPr>
      <w:color w:val="001970"/>
      <w:sz w:val="52"/>
      <w:szCs w:val="52"/>
    </w:rPr>
  </w:style>
  <w:style w:type="paragraph" w:styleId="Normal" w:default="1">
    <w:name w:val="Normal"/>
    <w:qFormat w:val="1"/>
    <w:rsid w:val="003C609D"/>
    <w:rPr>
      <w:rFonts w:ascii="Trebuchet MS" w:eastAsia="Times New Roman" w:hAnsi="Trebuchet MS"/>
    </w:rPr>
  </w:style>
  <w:style w:type="paragraph" w:styleId="Heading1">
    <w:name w:val="heading 1"/>
    <w:basedOn w:val="Normal"/>
    <w:link w:val="Heading1Char"/>
    <w:autoRedefine w:val="1"/>
    <w:uiPriority w:val="9"/>
    <w:qFormat w:val="1"/>
    <w:rsid w:val="00AD6AF9"/>
    <w:pPr>
      <w:keepNext w:val="1"/>
      <w:numPr>
        <w:numId w:val="20"/>
      </w:numPr>
      <w:spacing w:after="120" w:before="120"/>
      <w:ind w:left="374" w:hanging="187"/>
      <w:outlineLvl w:val="0"/>
    </w:pPr>
    <w:rPr>
      <w:rFonts w:cs="Arial" w:asciiTheme="majorHAnsi" w:hAnsiTheme="majorHAnsi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AD6AF9"/>
    <w:pPr>
      <w:keepNext w:val="1"/>
      <w:keepLines w:val="1"/>
      <w:numPr>
        <w:numId w:val="21"/>
      </w:numPr>
      <w:spacing w:after="120" w:before="120"/>
      <w:ind w:left="806" w:hanging="446"/>
      <w:outlineLvl w:val="1"/>
    </w:pPr>
    <w:rPr>
      <w:rFonts w:eastAsia="MS Gothic"/>
      <w:b w:val="1"/>
      <w:bCs w:val="1"/>
      <w:szCs w:val="26"/>
    </w:rPr>
  </w:style>
  <w:style w:type="paragraph" w:styleId="Heading3">
    <w:name w:val="heading 3"/>
    <w:basedOn w:val="Normal"/>
    <w:next w:val="Normal"/>
    <w:link w:val="Heading3Char"/>
    <w:rsid w:val="00ED11FA"/>
    <w:pPr>
      <w:keepNext w:val="1"/>
      <w:keepLines w:val="1"/>
      <w:numPr>
        <w:numId w:val="22"/>
      </w:numPr>
      <w:spacing w:after="120" w:before="120"/>
      <w:ind w:left="1252" w:hanging="446"/>
      <w:outlineLvl w:val="2"/>
    </w:pPr>
    <w:rPr>
      <w:rFonts w:cstheme="majorBidi" w:eastAsiaTheme="majorEastAsia"/>
      <w:b w:val="1"/>
      <w:bCs w:val="1"/>
    </w:rPr>
  </w:style>
  <w:style w:type="paragraph" w:styleId="Heading4">
    <w:name w:val="heading 4"/>
    <w:basedOn w:val="Normal"/>
    <w:next w:val="Normal"/>
    <w:link w:val="Heading4Char"/>
    <w:rsid w:val="00ED11FA"/>
    <w:pPr>
      <w:keepNext w:val="1"/>
      <w:keepLines w:val="1"/>
      <w:numPr>
        <w:numId w:val="23"/>
      </w:numPr>
      <w:spacing w:after="120" w:before="120"/>
      <w:ind w:left="1713" w:hanging="446"/>
      <w:outlineLvl w:val="3"/>
    </w:pPr>
    <w:rPr>
      <w:rFonts w:cstheme="majorBidi" w:eastAsiaTheme="majorEastAsia"/>
      <w:b w:val="1"/>
      <w:bCs w:val="1"/>
      <w:iCs w:val="1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1" w:customStyle="1">
    <w:name w:val="Body Text 1"/>
    <w:basedOn w:val="body"/>
    <w:autoRedefine w:val="1"/>
    <w:qFormat w:val="1"/>
    <w:rsid w:val="003C609D"/>
    <w:pPr>
      <w:spacing w:line="240" w:lineRule="auto"/>
      <w:ind w:left="360"/>
    </w:pPr>
    <w:rPr>
      <w:rFonts w:ascii="Trebuchet MS" w:hAnsi="Trebuchet MS"/>
      <w:noProof w:val="0"/>
      <w:sz w:val="24"/>
    </w:rPr>
  </w:style>
  <w:style w:type="character" w:styleId="Heading3Char" w:customStyle="1">
    <w:name w:val="Heading 3 Char"/>
    <w:basedOn w:val="DefaultParagraphFont"/>
    <w:link w:val="Heading3"/>
    <w:rsid w:val="00ED11FA"/>
    <w:rPr>
      <w:rFonts w:ascii="Trebuchet MS" w:hAnsi="Trebuchet MS" w:cstheme="majorBidi" w:eastAsiaTheme="majorEastAsia"/>
      <w:b w:val="1"/>
      <w:bCs w:val="1"/>
    </w:rPr>
  </w:style>
  <w:style w:type="paragraph" w:styleId="BodyText2">
    <w:name w:val="Body Text 2"/>
    <w:basedOn w:val="BodyText1"/>
    <w:link w:val="BodyText2Char"/>
    <w:rsid w:val="00487A34"/>
    <w:pPr>
      <w:ind w:left="810"/>
    </w:pPr>
  </w:style>
  <w:style w:type="character" w:styleId="BodyText2Char" w:customStyle="1">
    <w:name w:val="Body Text 2 Char"/>
    <w:basedOn w:val="DefaultParagraphFont"/>
    <w:link w:val="BodyText2"/>
    <w:rsid w:val="00487A34"/>
    <w:rPr>
      <w:rFonts w:ascii="Tahoma" w:eastAsia="Times New Roman" w:hAnsi="Tahoma"/>
      <w:sz w:val="22"/>
      <w:lang w:eastAsia="en-US"/>
    </w:rPr>
  </w:style>
  <w:style w:type="character" w:styleId="Heading4Char" w:customStyle="1">
    <w:name w:val="Heading 4 Char"/>
    <w:basedOn w:val="DefaultParagraphFont"/>
    <w:link w:val="Heading4"/>
    <w:rsid w:val="00ED11FA"/>
    <w:rPr>
      <w:rFonts w:ascii="Trebuchet MS" w:hAnsi="Trebuchet MS" w:cstheme="majorBidi" w:eastAsiaTheme="majorEastAsia"/>
      <w:b w:val="1"/>
      <w:bCs w:val="1"/>
      <w:iCs w:val="1"/>
    </w:rPr>
  </w:style>
  <w:style w:type="paragraph" w:styleId="BodyText3">
    <w:name w:val="Body Text 3"/>
    <w:basedOn w:val="Normal"/>
    <w:link w:val="BodyText3Char"/>
    <w:autoRedefine w:val="1"/>
    <w:rsid w:val="003C609D"/>
    <w:pPr>
      <w:spacing w:after="240"/>
      <w:ind w:left="1267"/>
    </w:pPr>
    <w:rPr>
      <w:szCs w:val="16"/>
    </w:rPr>
  </w:style>
  <w:style w:type="paragraph" w:styleId="BasicParagraph" w:customStyle="1">
    <w:name w:val="[Basic Paragraph]"/>
    <w:basedOn w:val="Normal"/>
    <w:uiPriority w:val="99"/>
    <w:rsid w:val="00BB59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lang w:eastAsia="ja-JP"/>
    </w:rPr>
  </w:style>
  <w:style w:type="paragraph" w:styleId="returnaddress" w:customStyle="1">
    <w:name w:val="return address"/>
    <w:basedOn w:val="Normal"/>
    <w:link w:val="returnaddressChar"/>
    <w:autoRedefine w:val="1"/>
    <w:qFormat w:val="1"/>
    <w:rsid w:val="00ED11FA"/>
    <w:pPr>
      <w:tabs>
        <w:tab w:val="center" w:pos="4320"/>
        <w:tab w:val="right" w:pos="8640"/>
      </w:tabs>
      <w:spacing w:before="120" w:line="200" w:lineRule="exact"/>
      <w:ind w:left="864"/>
      <w:contextualSpacing w:val="1"/>
    </w:pPr>
    <w:rPr>
      <w:noProof w:val="1"/>
      <w:sz w:val="16"/>
    </w:rPr>
  </w:style>
  <w:style w:type="character" w:styleId="returnaddressChar" w:customStyle="1">
    <w:name w:val="return address Char"/>
    <w:basedOn w:val="DefaultParagraphFont"/>
    <w:link w:val="returnaddress"/>
    <w:rsid w:val="00ED11FA"/>
    <w:rPr>
      <w:rFonts w:ascii="Trebuchet MS" w:eastAsia="Times New Roman" w:hAnsi="Trebuchet MS"/>
      <w:noProof w:val="1"/>
      <w:sz w:val="16"/>
    </w:rPr>
  </w:style>
  <w:style w:type="paragraph" w:styleId="returnaddressbottom" w:customStyle="1">
    <w:name w:val="return address bottom"/>
    <w:basedOn w:val="returnaddress"/>
    <w:qFormat w:val="1"/>
    <w:rsid w:val="00BB5900"/>
    <w:pPr>
      <w:spacing w:line="240" w:lineRule="exact"/>
      <w:jc w:val="right"/>
    </w:pPr>
  </w:style>
  <w:style w:type="paragraph" w:styleId="body" w:customStyle="1">
    <w:name w:val="body"/>
    <w:basedOn w:val="Normal"/>
    <w:qFormat w:val="1"/>
    <w:rsid w:val="00E6713A"/>
    <w:pPr>
      <w:spacing w:after="240" w:line="260" w:lineRule="exact"/>
    </w:pPr>
    <w:rPr>
      <w:rFonts w:ascii="Tahoma" w:hAnsi="Tahoma"/>
      <w:noProof w:val="1"/>
      <w:sz w:val="22"/>
    </w:rPr>
  </w:style>
  <w:style w:type="character" w:styleId="BodyText3Char" w:customStyle="1">
    <w:name w:val="Body Text 3 Char"/>
    <w:basedOn w:val="DefaultParagraphFont"/>
    <w:link w:val="BodyText3"/>
    <w:rsid w:val="003C609D"/>
    <w:rPr>
      <w:rFonts w:ascii="Trebuchet MS" w:eastAsia="Times New Roman" w:hAnsi="Trebuchet MS"/>
      <w:szCs w:val="16"/>
    </w:rPr>
  </w:style>
  <w:style w:type="paragraph" w:styleId="InsideAddress" w:customStyle="1">
    <w:name w:val="Inside Address"/>
    <w:basedOn w:val="body"/>
    <w:autoRedefine w:val="1"/>
    <w:qFormat w:val="1"/>
    <w:rsid w:val="00A76A1E"/>
    <w:pPr>
      <w:spacing w:after="360" w:before="240" w:line="240" w:lineRule="auto"/>
      <w:contextualSpacing w:val="1"/>
    </w:pPr>
    <w:rPr>
      <w:rFonts w:ascii="Trebuchet MS" w:hAnsi="Trebuchet MS"/>
      <w:noProof w:val="0"/>
    </w:rPr>
  </w:style>
  <w:style w:type="paragraph" w:styleId="Bibliography">
    <w:name w:val="Bibliography"/>
    <w:basedOn w:val="Normal"/>
    <w:next w:val="Normal"/>
    <w:rsid w:val="007D679E"/>
  </w:style>
  <w:style w:type="paragraph" w:styleId="BodyText4" w:customStyle="1">
    <w:name w:val="Body Text 4"/>
    <w:basedOn w:val="BodyText"/>
    <w:qFormat w:val="1"/>
    <w:rsid w:val="00ED11FA"/>
    <w:pPr>
      <w:ind w:left="1714"/>
    </w:pPr>
  </w:style>
  <w:style w:type="character" w:styleId="FootnoteReference">
    <w:name w:val="footnote reference"/>
    <w:basedOn w:val="DefaultParagraphFont"/>
    <w:rsid w:val="00B27FB7"/>
    <w:rPr>
      <w:rFonts w:ascii="Trebuchet MS" w:hAnsi="Trebuchet MS"/>
    </w:rPr>
  </w:style>
  <w:style w:type="paragraph" w:styleId="BodyText">
    <w:name w:val="Body Text"/>
    <w:basedOn w:val="Normal"/>
    <w:link w:val="BodyTextChar"/>
    <w:autoRedefine w:val="1"/>
    <w:rsid w:val="003C609D"/>
    <w:pPr>
      <w:suppressAutoHyphens w:val="1"/>
      <w:spacing w:after="240"/>
    </w:pPr>
  </w:style>
  <w:style w:type="character" w:styleId="BodyTextChar" w:customStyle="1">
    <w:name w:val="Body Text Char"/>
    <w:basedOn w:val="DefaultParagraphFont"/>
    <w:link w:val="BodyText"/>
    <w:rsid w:val="003C609D"/>
    <w:rPr>
      <w:rFonts w:ascii="Trebuchet MS" w:eastAsia="Times New Roman" w:hAnsi="Trebuchet MS"/>
    </w:rPr>
  </w:style>
  <w:style w:type="character" w:styleId="Emphasis">
    <w:name w:val="Emphasis"/>
    <w:basedOn w:val="DefaultParagraphFont"/>
    <w:rsid w:val="00A76A1E"/>
    <w:rPr>
      <w:rFonts w:ascii="Trebuchet MS" w:hAnsi="Trebuchet MS"/>
      <w:b w:val="0"/>
      <w:i w:val="1"/>
      <w:iCs w:val="1"/>
      <w:color w:val="245d38" w:themeColor="accent2"/>
      <w:position w:val="0"/>
      <w:sz w:val="22"/>
    </w:rPr>
  </w:style>
  <w:style w:type="paragraph" w:styleId="FootnoteText">
    <w:name w:val="footnote text"/>
    <w:basedOn w:val="Normal"/>
    <w:link w:val="FootnoteTextChar"/>
    <w:rsid w:val="00127FF5"/>
    <w:pPr>
      <w:spacing w:after="240" w:before="120"/>
      <w:contextualSpacing w:val="1"/>
    </w:pPr>
    <w:rPr>
      <w:rFonts w:ascii="Tahoma" w:hAnsi="Tahoma"/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rsid w:val="00127FF5"/>
    <w:rPr>
      <w:rFonts w:ascii="Tahoma" w:eastAsia="Times New Roman" w:hAnsi="Tahoma"/>
      <w:sz w:val="18"/>
      <w:szCs w:val="20"/>
      <w:lang w:eastAsia="en-US"/>
    </w:rPr>
  </w:style>
  <w:style w:type="paragraph" w:styleId="Contact" w:customStyle="1">
    <w:name w:val="Contact"/>
    <w:basedOn w:val="Normal"/>
    <w:autoRedefine w:val="1"/>
    <w:qFormat w:val="1"/>
    <w:rsid w:val="00B27FB7"/>
    <w:pPr>
      <w:spacing w:after="120" w:before="120"/>
      <w:ind w:left="720"/>
      <w:contextualSpacing w:val="1"/>
    </w:pPr>
    <w:rPr>
      <w:b w:val="1"/>
      <w:color w:val="001970" w:themeColor="text2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AD6AF9"/>
    <w:pPr>
      <w:keepLines w:val="1"/>
      <w:numPr>
        <w:numId w:val="0"/>
      </w:numPr>
      <w:spacing w:before="480"/>
      <w:outlineLvl w:val="9"/>
    </w:pPr>
    <w:rPr>
      <w:rFonts w:cstheme="majorBidi" w:eastAsiaTheme="majorEastAsia"/>
      <w:color w:val="001970" w:themeColor="text2"/>
      <w:kern w:val="0"/>
      <w:szCs w:val="28"/>
      <w:lang w:eastAsia="ja-JP"/>
    </w:rPr>
  </w:style>
  <w:style w:type="paragraph" w:styleId="List">
    <w:name w:val="List"/>
    <w:basedOn w:val="Normal"/>
    <w:uiPriority w:val="99"/>
    <w:rsid w:val="00487A34"/>
    <w:pPr>
      <w:ind w:left="360" w:hanging="360"/>
      <w:contextualSpacing w:val="1"/>
    </w:pPr>
    <w:rPr>
      <w:rFonts w:ascii="Tahoma" w:hAnsi="Tahoma"/>
      <w:sz w:val="22"/>
    </w:rPr>
  </w:style>
  <w:style w:type="character" w:styleId="Heading1Char" w:customStyle="1">
    <w:name w:val="Heading 1 Char"/>
    <w:link w:val="Heading1"/>
    <w:uiPriority w:val="9"/>
    <w:rsid w:val="00AD6AF9"/>
    <w:rPr>
      <w:rFonts w:cs="Arial" w:eastAsia="Times New Roman" w:asciiTheme="majorHAnsi" w:hAnsiTheme="majorHAnsi"/>
      <w:b w:val="1"/>
      <w:bCs w:val="1"/>
      <w:kern w:val="32"/>
      <w:sz w:val="28"/>
      <w:szCs w:val="32"/>
    </w:rPr>
  </w:style>
  <w:style w:type="paragraph" w:styleId="List2">
    <w:name w:val="List 2"/>
    <w:basedOn w:val="Normal"/>
    <w:rsid w:val="00487A34"/>
    <w:pPr>
      <w:ind w:left="720" w:hanging="360"/>
      <w:contextualSpacing w:val="1"/>
    </w:pPr>
    <w:rPr>
      <w:rFonts w:ascii="Tahoma" w:hAnsi="Tahoma"/>
      <w:sz w:val="22"/>
    </w:rPr>
  </w:style>
  <w:style w:type="character" w:styleId="Heading2Char" w:customStyle="1">
    <w:name w:val="Heading 2 Char"/>
    <w:link w:val="Heading2"/>
    <w:uiPriority w:val="9"/>
    <w:rsid w:val="00AD6AF9"/>
    <w:rPr>
      <w:rFonts w:ascii="Trebuchet MS" w:eastAsia="MS Gothic" w:hAnsi="Trebuchet MS"/>
      <w:b w:val="1"/>
      <w:bCs w:val="1"/>
      <w:szCs w:val="26"/>
    </w:rPr>
  </w:style>
  <w:style w:type="paragraph" w:styleId="ListBullet">
    <w:name w:val="List Bullet"/>
    <w:basedOn w:val="Normal"/>
    <w:autoRedefine w:val="1"/>
    <w:uiPriority w:val="99"/>
    <w:rsid w:val="003C609D"/>
    <w:pPr>
      <w:numPr>
        <w:numId w:val="1"/>
      </w:numPr>
      <w:spacing w:after="120" w:before="120"/>
      <w:ind w:left="432" w:hanging="432"/>
      <w:contextualSpacing w:val="1"/>
    </w:pPr>
  </w:style>
  <w:style w:type="paragraph" w:styleId="ListBullet2">
    <w:name w:val="List Bullet 2"/>
    <w:basedOn w:val="Normal"/>
    <w:autoRedefine w:val="1"/>
    <w:uiPriority w:val="99"/>
    <w:rsid w:val="005E6176"/>
    <w:pPr>
      <w:spacing w:after="240" w:before="120" w:line="260" w:lineRule="exact"/>
      <w:contextualSpacing w:val="1"/>
    </w:pPr>
    <w:rPr>
      <w:b w:val="1"/>
      <w:bCs w:val="1"/>
      <w:sz w:val="22"/>
    </w:rPr>
  </w:style>
  <w:style w:type="paragraph" w:styleId="ListNumber">
    <w:name w:val="List Number"/>
    <w:basedOn w:val="Normal"/>
    <w:autoRedefine w:val="1"/>
    <w:rsid w:val="003C609D"/>
    <w:pPr>
      <w:numPr>
        <w:numId w:val="6"/>
      </w:numPr>
      <w:spacing w:after="120" w:before="120"/>
      <w:ind w:left="432" w:hanging="432"/>
    </w:pPr>
  </w:style>
  <w:style w:type="paragraph" w:styleId="ListNumber2">
    <w:name w:val="List Number 2"/>
    <w:basedOn w:val="Normal"/>
    <w:autoRedefine w:val="1"/>
    <w:rsid w:val="00904176"/>
    <w:pPr>
      <w:numPr>
        <w:numId w:val="7"/>
      </w:numPr>
      <w:spacing w:after="120" w:before="120"/>
      <w:ind w:left="864" w:hanging="432"/>
      <w:contextualSpacing w:val="1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746D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746D3"/>
    <w:rPr>
      <w:rFonts w:ascii="Segoe UI" w:cs="Segoe UI" w:eastAsia="Times New Roman" w:hAnsi="Segoe UI"/>
      <w:sz w:val="18"/>
      <w:szCs w:val="18"/>
    </w:rPr>
  </w:style>
  <w:style w:type="character" w:styleId="Hyperlink">
    <w:name w:val="Hyperlink"/>
    <w:uiPriority w:val="99"/>
    <w:rsid w:val="00B27FB7"/>
    <w:rPr>
      <w:rFonts w:ascii="Trebuchet MS" w:cs="Times New Roman" w:hAnsi="Trebuchet MS"/>
      <w:color w:val="0000ff"/>
      <w:sz w:val="22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qFormat w:val="1"/>
    <w:rsid w:val="00AD6AF9"/>
    <w:pPr>
      <w:tabs>
        <w:tab w:val="left" w:pos="660"/>
        <w:tab w:val="right" w:leader="dot" w:pos="9350"/>
      </w:tabs>
      <w:spacing w:before="120"/>
      <w:ind w:left="432" w:hanging="432"/>
    </w:pPr>
    <w:rPr>
      <w:rFonts w:asciiTheme="majorHAnsi" w:hAnsiTheme="majorHAnsi"/>
      <w:b w:val="1"/>
      <w:color w:val="001970" w:themeColor="text2"/>
      <w:sz w:val="22"/>
    </w:rPr>
  </w:style>
  <w:style w:type="paragraph" w:styleId="TOC2">
    <w:name w:val="toc 2"/>
    <w:basedOn w:val="Normal"/>
    <w:next w:val="Normal"/>
    <w:autoRedefine w:val="1"/>
    <w:uiPriority w:val="39"/>
    <w:unhideWhenUsed w:val="1"/>
    <w:qFormat w:val="1"/>
    <w:rsid w:val="00725C5A"/>
    <w:pPr>
      <w:spacing w:before="120"/>
      <w:ind w:left="864" w:hanging="432"/>
    </w:pPr>
    <w:rPr>
      <w:sz w:val="22"/>
      <w:szCs w:val="22"/>
    </w:rPr>
  </w:style>
  <w:style w:type="paragraph" w:styleId="TOC3">
    <w:name w:val="toc 3"/>
    <w:basedOn w:val="Normal"/>
    <w:next w:val="Normal"/>
    <w:autoRedefine w:val="1"/>
    <w:uiPriority w:val="39"/>
    <w:unhideWhenUsed w:val="1"/>
    <w:qFormat w:val="1"/>
    <w:rsid w:val="008F6B5C"/>
    <w:pPr>
      <w:tabs>
        <w:tab w:val="left" w:pos="216"/>
        <w:tab w:val="left" w:pos="432"/>
        <w:tab w:val="left" w:pos="648"/>
        <w:tab w:val="left" w:pos="1100"/>
        <w:tab w:val="right" w:leader="dot" w:pos="9360"/>
      </w:tabs>
      <w:spacing w:before="120"/>
      <w:ind w:left="1296" w:hanging="432"/>
    </w:pPr>
    <w:rPr>
      <w:rFonts w:ascii="Tahoma" w:hAnsi="Tahoma"/>
      <w:sz w:val="22"/>
      <w:szCs w:val="22"/>
    </w:rPr>
  </w:style>
  <w:style w:type="paragraph" w:styleId="Reference" w:customStyle="1">
    <w:name w:val="Reference"/>
    <w:basedOn w:val="BodyText"/>
    <w:autoRedefine w:val="1"/>
    <w:qFormat w:val="1"/>
    <w:rsid w:val="00A76A1E"/>
    <w:rPr>
      <w:b w:val="1"/>
    </w:rPr>
  </w:style>
  <w:style w:type="paragraph" w:styleId="Date">
    <w:name w:val="Date"/>
    <w:basedOn w:val="Normal"/>
    <w:next w:val="Normal"/>
    <w:link w:val="DateChar"/>
    <w:autoRedefine w:val="1"/>
    <w:rsid w:val="007F6D2B"/>
    <w:pPr>
      <w:spacing w:after="120" w:before="360"/>
    </w:pPr>
    <w:rPr>
      <w:sz w:val="22"/>
    </w:rPr>
  </w:style>
  <w:style w:type="character" w:styleId="DateChar" w:customStyle="1">
    <w:name w:val="Date Char"/>
    <w:basedOn w:val="DefaultParagraphFont"/>
    <w:link w:val="Date"/>
    <w:rsid w:val="007F6D2B"/>
    <w:rPr>
      <w:rFonts w:ascii="Trebuchet MS" w:eastAsia="Times New Roman" w:hAnsi="Trebuchet MS"/>
      <w:sz w:val="22"/>
    </w:rPr>
  </w:style>
  <w:style w:type="paragraph" w:styleId="Header">
    <w:name w:val="header"/>
    <w:basedOn w:val="Normal"/>
    <w:link w:val="HeaderChar"/>
    <w:uiPriority w:val="99"/>
    <w:rsid w:val="00A76A1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76A1E"/>
    <w:rPr>
      <w:rFonts w:ascii="Trebuchet MS" w:eastAsia="Times New Roman" w:hAnsi="Trebuchet MS"/>
    </w:rPr>
  </w:style>
  <w:style w:type="paragraph" w:styleId="Footer">
    <w:name w:val="footer"/>
    <w:basedOn w:val="Normal"/>
    <w:link w:val="FooterChar"/>
    <w:autoRedefine w:val="1"/>
    <w:uiPriority w:val="99"/>
    <w:rsid w:val="002B5CD2"/>
    <w:pPr>
      <w:tabs>
        <w:tab w:val="center" w:pos="4680"/>
        <w:tab w:val="right" w:pos="9360"/>
      </w:tabs>
      <w:jc w:val="right"/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2B5CD2"/>
    <w:rPr>
      <w:rFonts w:ascii="Trebuchet MS" w:eastAsia="Times New Roman" w:hAnsi="Trebuchet MS"/>
      <w:sz w:val="20"/>
    </w:rPr>
  </w:style>
  <w:style w:type="character" w:styleId="CommentReference">
    <w:name w:val="annotation reference"/>
    <w:basedOn w:val="DefaultParagraphFont"/>
    <w:semiHidden w:val="1"/>
    <w:unhideWhenUsed w:val="1"/>
    <w:rsid w:val="00A76A1E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76A1E"/>
    <w:rPr>
      <w:rFonts w:asciiTheme="minorHAnsi" w:eastAsiaTheme="minorEastAsia" w:hAnsiTheme="minorHAns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76A1E"/>
    <w:rPr>
      <w:rFonts w:asciiTheme="minorHAnsi" w:hAnsiTheme="minorHAnsi"/>
      <w:sz w:val="20"/>
      <w:szCs w:val="20"/>
    </w:rPr>
  </w:style>
  <w:style w:type="paragraph" w:styleId="BodyBullet" w:customStyle="1">
    <w:name w:val="Body Bullet"/>
    <w:basedOn w:val="BodyText"/>
    <w:link w:val="BodyBulletChar"/>
    <w:autoRedefine w:val="1"/>
    <w:qFormat w:val="1"/>
    <w:rsid w:val="00A76A1E"/>
    <w:pPr>
      <w:numPr>
        <w:numId w:val="24"/>
      </w:numPr>
      <w:spacing w:after="120"/>
      <w:contextualSpacing w:val="1"/>
    </w:pPr>
    <w:rPr>
      <w:szCs w:val="22"/>
    </w:rPr>
  </w:style>
  <w:style w:type="character" w:styleId="BodyBulletChar" w:customStyle="1">
    <w:name w:val="Body Bullet Char"/>
    <w:basedOn w:val="BodyTextChar"/>
    <w:link w:val="BodyBullet"/>
    <w:rsid w:val="00A76A1E"/>
    <w:rPr>
      <w:rFonts w:ascii="Trebuchet MS" w:eastAsia="Times New Roman" w:hAnsi="Trebuchet MS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 w:val="1"/>
    <w:unhideWhenUsed w:val="1"/>
    <w:rsid w:val="0090417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83A32"/>
    <w:rPr>
      <w:color w:val="605e5c"/>
      <w:shd w:color="auto" w:fill="e1dfdd" w:val="clear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D6AF9"/>
    <w:rPr>
      <w:rFonts w:ascii="Trebuchet MS" w:eastAsia="Times New Roman" w:hAnsi="Trebuchet MS"/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D6AF9"/>
    <w:rPr>
      <w:rFonts w:ascii="Trebuchet MS" w:eastAsia="Times New Roman" w:hAnsi="Trebuchet MS"/>
      <w:b w:val="1"/>
      <w:bCs w:val="1"/>
      <w:sz w:val="20"/>
      <w:szCs w:val="20"/>
    </w:rPr>
  </w:style>
  <w:style w:type="paragraph" w:styleId="Title">
    <w:name w:val="Title"/>
    <w:basedOn w:val="Normal"/>
    <w:next w:val="Normal"/>
    <w:link w:val="TitleChar"/>
    <w:rsid w:val="002850DE"/>
    <w:pPr>
      <w:pBdr>
        <w:bottom w:color="003366" w:space="4" w:sz="8" w:val="single"/>
      </w:pBdr>
      <w:spacing w:after="300"/>
      <w:contextualSpacing w:val="1"/>
    </w:pPr>
    <w:rPr>
      <w:rFonts w:cstheme="majorBidi" w:eastAsiaTheme="majorEastAsia"/>
      <w:color w:val="001970" w:themeColor="text2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2850DE"/>
    <w:rPr>
      <w:rFonts w:ascii="Trebuchet MS" w:hAnsi="Trebuchet MS" w:cstheme="majorBidi" w:eastAsiaTheme="majorEastAsia"/>
      <w:color w:val="001970" w:themeColor="text2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850DE"/>
    <w:pPr>
      <w:numPr>
        <w:ilvl w:val="1"/>
      </w:numPr>
    </w:pPr>
    <w:rPr>
      <w:rFonts w:cstheme="majorBidi" w:eastAsiaTheme="majorEastAsia"/>
      <w:i w:val="1"/>
      <w:iCs w:val="1"/>
      <w:color w:val="000000" w:themeColor="text1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2850DE"/>
    <w:rPr>
      <w:rFonts w:ascii="Trebuchet MS" w:hAnsi="Trebuchet MS" w:cstheme="majorBidi" w:eastAsiaTheme="majorEastAsia"/>
      <w:i w:val="1"/>
      <w:iCs w:val="1"/>
      <w:color w:val="000000" w:themeColor="text1"/>
      <w:spacing w:val="15"/>
    </w:rPr>
  </w:style>
  <w:style w:type="paragraph" w:styleId="ListParagraph">
    <w:name w:val="List Paragraph"/>
    <w:basedOn w:val="Normal"/>
    <w:uiPriority w:val="34"/>
    <w:qFormat w:val="1"/>
    <w:rsid w:val="000C30CB"/>
    <w:pPr>
      <w:ind w:left="720"/>
      <w:contextualSpacing w:val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 w:val="1"/>
    <w:unhideWhenUsed w:val="1"/>
    <w:rsid w:val="000C30CB"/>
    <w:pPr>
      <w:spacing w:after="100" w:afterAutospacing="1" w:before="100" w:beforeAutospacing="1"/>
    </w:pPr>
    <w:rPr>
      <w:rFonts w:ascii="Times New Roman" w:hAnsi="Times New Roman"/>
    </w:rPr>
  </w:style>
  <w:style w:type="paragraph" w:styleId="Subtitle">
    <w:name w:val="Subtitle"/>
    <w:basedOn w:val="Normal"/>
    <w:next w:val="Normal"/>
    <w:pPr/>
    <w:rPr>
      <w:i w:val="1"/>
      <w:color w:val="00000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hcpf.colorado.gov/ih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CPF2019">
  <a:themeElements>
    <a:clrScheme name="HCPF">
      <a:dk1>
        <a:sysClr val="windowText" lastClr="000000"/>
      </a:dk1>
      <a:lt1>
        <a:sysClr val="window" lastClr="FFFFFF"/>
      </a:lt1>
      <a:dk2>
        <a:srgbClr val="001970"/>
      </a:dk2>
      <a:lt2>
        <a:srgbClr val="FFD100"/>
      </a:lt2>
      <a:accent1>
        <a:srgbClr val="001970"/>
      </a:accent1>
      <a:accent2>
        <a:srgbClr val="245D38"/>
      </a:accent2>
      <a:accent3>
        <a:srgbClr val="6D3A5D"/>
      </a:accent3>
      <a:accent4>
        <a:srgbClr val="7A853B"/>
      </a:accent4>
      <a:accent5>
        <a:srgbClr val="35647E"/>
      </a:accent5>
      <a:accent6>
        <a:srgbClr val="C3002F"/>
      </a:accent6>
      <a:hlink>
        <a:srgbClr val="0000FF"/>
      </a:hlink>
      <a:folHlink>
        <a:srgbClr val="800080"/>
      </a:folHlink>
    </a:clrScheme>
    <a:fontScheme name="HCPF">
      <a:majorFont>
        <a:latin typeface="Trebuchet M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ua2XMVV3M0iPMe/pDLwsJBF0TA==">CgMxLjAyCGguZ2pkZ3hzOAByITFDYmxISHUxcm9uOWNtMXNZNW1SUmRMZHFnVDZReC1UeA==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2024-09-24T14:21:00Z</dcterms:created>
  <dc:creator>Tamsing, Kami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0x010100462DB1DFDB08C643A8BF64C9BD029F26</vt:lpwstr>
  </property>
  <property fmtid="{D5CDD505-2E9C-101B-9397-08002B2CF9AE}" pid="3" name="Language">
    <vt:lpwstr>English</vt:lpwstr>
  </property>
</Properties>
</file>