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555AB" w14:textId="77777777" w:rsidR="00740D31" w:rsidRDefault="00B530A8">
      <w:pPr>
        <w:pStyle w:val="BodyText"/>
        <w:ind w:left="108" w:firstLine="0"/>
        <w:rPr>
          <w:rFonts w:ascii="Times New Roman"/>
          <w:sz w:val="20"/>
        </w:rPr>
      </w:pPr>
      <w:r>
        <w:rPr>
          <w:rFonts w:ascii="Times New Roman"/>
          <w:noProof/>
          <w:sz w:val="20"/>
        </w:rPr>
        <w:drawing>
          <wp:anchor distT="0" distB="0" distL="114300" distR="114300" simplePos="0" relativeHeight="251658752" behindDoc="0" locked="0" layoutInCell="1" allowOverlap="1" wp14:anchorId="71D13AA3" wp14:editId="07C6BD4A">
            <wp:simplePos x="0" y="0"/>
            <wp:positionH relativeFrom="column">
              <wp:posOffset>3489960</wp:posOffset>
            </wp:positionH>
            <wp:positionV relativeFrom="paragraph">
              <wp:posOffset>-103052</wp:posOffset>
            </wp:positionV>
            <wp:extent cx="3117310" cy="628650"/>
            <wp:effectExtent l="0" t="0" r="698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7310" cy="628650"/>
                    </a:xfrm>
                    <a:prstGeom prst="rect">
                      <a:avLst/>
                    </a:prstGeom>
                  </pic:spPr>
                </pic:pic>
              </a:graphicData>
            </a:graphic>
            <wp14:sizeRelH relativeFrom="page">
              <wp14:pctWidth>0</wp14:pctWidth>
            </wp14:sizeRelH>
            <wp14:sizeRelV relativeFrom="page">
              <wp14:pctHeight>0</wp14:pctHeight>
            </wp14:sizeRelV>
          </wp:anchor>
        </w:drawing>
      </w:r>
    </w:p>
    <w:p w14:paraId="30F475DC" w14:textId="77777777" w:rsidR="00740D31" w:rsidRDefault="00740D31">
      <w:pPr>
        <w:pStyle w:val="BodyText"/>
        <w:spacing w:before="6"/>
        <w:ind w:left="0" w:firstLine="0"/>
        <w:rPr>
          <w:rFonts w:ascii="Times New Roman"/>
          <w:sz w:val="18"/>
        </w:rPr>
      </w:pPr>
    </w:p>
    <w:p w14:paraId="4E612213" w14:textId="59234DAA" w:rsidR="00F57E5F" w:rsidRDefault="0025440A" w:rsidP="00224723">
      <w:pPr>
        <w:pStyle w:val="NormalWeb"/>
        <w:bidi/>
        <w:spacing w:before="0" w:beforeAutospacing="0" w:after="0" w:afterAutospacing="0"/>
        <w:ind w:left="720"/>
        <w:contextualSpacing/>
        <w:jc w:val="center"/>
        <w:rPr>
          <w:b/>
          <w:bCs/>
          <w:sz w:val="26"/>
          <w:szCs w:val="26"/>
          <w:rtl/>
        </w:rPr>
      </w:pPr>
      <w:r w:rsidRPr="00AF6E92">
        <w:rPr>
          <w:b/>
          <w:bCs/>
          <w:sz w:val="26"/>
          <w:szCs w:val="26"/>
        </w:rPr>
        <w:t>Health First Colorado</w:t>
      </w:r>
      <w:r w:rsidR="00AF6E92" w:rsidRPr="00AF6E92">
        <w:rPr>
          <w:b/>
          <w:bCs/>
          <w:rtl/>
        </w:rPr>
        <w:t xml:space="preserve"> </w:t>
      </w:r>
      <w:r w:rsidR="00AF6E92" w:rsidRPr="00AF6E92">
        <w:rPr>
          <w:b/>
          <w:bCs/>
          <w:sz w:val="26"/>
          <w:szCs w:val="26"/>
          <w:rtl/>
        </w:rPr>
        <w:t xml:space="preserve">صحت اول </w:t>
      </w:r>
      <w:r w:rsidR="001F1D65">
        <w:rPr>
          <w:b/>
          <w:bCs/>
          <w:sz w:val="26"/>
          <w:szCs w:val="26"/>
          <w:rtl/>
        </w:rPr>
        <w:t>کلرادو</w:t>
      </w:r>
      <w:r w:rsidR="00AF6E92" w:rsidRPr="00AF6E92">
        <w:rPr>
          <w:b/>
          <w:bCs/>
          <w:sz w:val="26"/>
          <w:szCs w:val="26"/>
          <w:rtl/>
        </w:rPr>
        <w:t xml:space="preserve"> (برنامه م</w:t>
      </w:r>
      <w:r w:rsidR="00AF6E92" w:rsidRPr="00AF6E92">
        <w:rPr>
          <w:rFonts w:hint="cs"/>
          <w:b/>
          <w:bCs/>
          <w:sz w:val="26"/>
          <w:szCs w:val="26"/>
          <w:rtl/>
        </w:rPr>
        <w:t>ی</w:t>
      </w:r>
      <w:r w:rsidR="00AF6E92" w:rsidRPr="00AF6E92">
        <w:rPr>
          <w:rFonts w:hint="eastAsia"/>
          <w:b/>
          <w:bCs/>
          <w:sz w:val="26"/>
          <w:szCs w:val="26"/>
          <w:rtl/>
        </w:rPr>
        <w:t>د</w:t>
      </w:r>
      <w:r w:rsidR="00AF6E92" w:rsidRPr="00AF6E92">
        <w:rPr>
          <w:rFonts w:hint="cs"/>
          <w:b/>
          <w:bCs/>
          <w:sz w:val="26"/>
          <w:szCs w:val="26"/>
          <w:rtl/>
        </w:rPr>
        <w:t>ی</w:t>
      </w:r>
      <w:r w:rsidR="00AF6E92" w:rsidRPr="00AF6E92">
        <w:rPr>
          <w:b/>
          <w:bCs/>
          <w:sz w:val="26"/>
          <w:szCs w:val="26"/>
          <w:rtl/>
        </w:rPr>
        <w:t xml:space="preserve"> ک</w:t>
      </w:r>
      <w:r w:rsidR="00AF6E92" w:rsidRPr="00AF6E92">
        <w:rPr>
          <w:rFonts w:hint="cs"/>
          <w:b/>
          <w:bCs/>
          <w:sz w:val="26"/>
          <w:szCs w:val="26"/>
          <w:rtl/>
        </w:rPr>
        <w:t>ی</w:t>
      </w:r>
      <w:r w:rsidR="00AF6E92" w:rsidRPr="00AF6E92">
        <w:rPr>
          <w:rFonts w:hint="eastAsia"/>
          <w:b/>
          <w:bCs/>
          <w:sz w:val="26"/>
          <w:szCs w:val="26"/>
          <w:rtl/>
        </w:rPr>
        <w:t>د</w:t>
      </w:r>
      <w:r w:rsidR="00AF6E92" w:rsidRPr="00AF6E92">
        <w:rPr>
          <w:b/>
          <w:bCs/>
          <w:sz w:val="26"/>
          <w:szCs w:val="26"/>
          <w:rtl/>
        </w:rPr>
        <w:t xml:space="preserve"> </w:t>
      </w:r>
      <w:r w:rsidR="001F1D65">
        <w:rPr>
          <w:b/>
          <w:bCs/>
          <w:sz w:val="26"/>
          <w:szCs w:val="26"/>
          <w:rtl/>
        </w:rPr>
        <w:t>کلرادو</w:t>
      </w:r>
      <w:r w:rsidR="00AF6E92" w:rsidRPr="00AF6E92">
        <w:rPr>
          <w:b/>
          <w:bCs/>
          <w:sz w:val="26"/>
          <w:szCs w:val="26"/>
          <w:rtl/>
        </w:rPr>
        <w:t xml:space="preserve">) و </w:t>
      </w:r>
      <w:r w:rsidR="00AF6E92" w:rsidRPr="00AF6E92">
        <w:rPr>
          <w:rFonts w:hint="cs"/>
          <w:b/>
          <w:bCs/>
          <w:sz w:val="26"/>
          <w:szCs w:val="26"/>
          <w:rtl/>
        </w:rPr>
        <w:t>بار عمومی</w:t>
      </w:r>
    </w:p>
    <w:p w14:paraId="7D91289E" w14:textId="76148039" w:rsidR="00AF6E92" w:rsidRPr="00F57E5F" w:rsidRDefault="00AF6E92" w:rsidP="00F57E5F">
      <w:pPr>
        <w:pStyle w:val="NormalWeb"/>
        <w:bidi/>
        <w:spacing w:before="0" w:beforeAutospacing="0" w:after="0" w:afterAutospacing="0"/>
        <w:ind w:left="720"/>
        <w:contextualSpacing/>
        <w:jc w:val="center"/>
        <w:rPr>
          <w:b/>
          <w:bCs/>
          <w:sz w:val="26"/>
          <w:szCs w:val="26"/>
          <w:rtl/>
        </w:rPr>
      </w:pPr>
      <w:r>
        <w:rPr>
          <w:rFonts w:hint="cs"/>
          <w:sz w:val="26"/>
          <w:szCs w:val="26"/>
          <w:rtl/>
        </w:rPr>
        <w:t>سپتمبر 2024</w:t>
      </w:r>
      <w:r w:rsidR="00073BB4">
        <w:rPr>
          <w:rFonts w:hint="cs"/>
          <w:sz w:val="26"/>
          <w:szCs w:val="26"/>
          <w:rtl/>
        </w:rPr>
        <w:t xml:space="preserve">  </w:t>
      </w:r>
    </w:p>
    <w:p w14:paraId="2FBE6229" w14:textId="3558806E" w:rsidR="005E2B3A" w:rsidRPr="005E2B3A" w:rsidRDefault="005E2B3A" w:rsidP="00F57E5F">
      <w:pPr>
        <w:pStyle w:val="NormalWeb"/>
        <w:bidi/>
        <w:spacing w:line="276" w:lineRule="auto"/>
        <w:ind w:left="720"/>
        <w:jc w:val="both"/>
        <w:rPr>
          <w:sz w:val="26"/>
          <w:szCs w:val="26"/>
        </w:rPr>
      </w:pPr>
      <w:r w:rsidRPr="005E2B3A">
        <w:rPr>
          <w:sz w:val="26"/>
          <w:szCs w:val="26"/>
          <w:rtl/>
        </w:rPr>
        <w:t>شما می‌توانید از بیشتر مزایای عمومی، از جمله</w:t>
      </w:r>
      <w:r w:rsidRPr="005E2B3A">
        <w:rPr>
          <w:sz w:val="26"/>
          <w:szCs w:val="26"/>
        </w:rPr>
        <w:t xml:space="preserve"> Health First Colorado </w:t>
      </w:r>
      <w:r w:rsidRPr="005E2B3A">
        <w:rPr>
          <w:sz w:val="26"/>
          <w:szCs w:val="26"/>
          <w:rtl/>
        </w:rPr>
        <w:t>و برنامه بهداشت کودک پلاس</w:t>
      </w:r>
      <w:r w:rsidRPr="005E2B3A">
        <w:rPr>
          <w:sz w:val="26"/>
          <w:szCs w:val="26"/>
        </w:rPr>
        <w:t xml:space="preserve"> (CHP+)</w:t>
      </w:r>
      <w:r w:rsidR="0007485B">
        <w:rPr>
          <w:sz w:val="26"/>
          <w:szCs w:val="26"/>
        </w:rPr>
        <w:t xml:space="preserve"> </w:t>
      </w:r>
      <w:r w:rsidRPr="005E2B3A">
        <w:rPr>
          <w:sz w:val="26"/>
          <w:szCs w:val="26"/>
          <w:rtl/>
        </w:rPr>
        <w:t>، استفاده کنید و این بر وضعیت مهاجرتی شما تأثیری نخواهد داشت</w:t>
      </w:r>
      <w:r w:rsidRPr="005E2B3A">
        <w:rPr>
          <w:sz w:val="26"/>
          <w:szCs w:val="26"/>
        </w:rPr>
        <w:t>.</w:t>
      </w:r>
    </w:p>
    <w:p w14:paraId="1DB99115" w14:textId="77777777" w:rsidR="00740D31" w:rsidRPr="00D83198" w:rsidRDefault="00740D31" w:rsidP="00D83198">
      <w:pPr>
        <w:pStyle w:val="BodyText"/>
        <w:bidi/>
        <w:spacing w:before="10"/>
        <w:ind w:left="0" w:firstLine="0"/>
        <w:rPr>
          <w:sz w:val="32"/>
        </w:rPr>
      </w:pPr>
    </w:p>
    <w:p w14:paraId="207236E1" w14:textId="77777777" w:rsidR="00D83198" w:rsidRDefault="00D83198" w:rsidP="00D83198">
      <w:pPr>
        <w:pStyle w:val="ListParagraph"/>
        <w:tabs>
          <w:tab w:val="left" w:pos="467"/>
          <w:tab w:val="left" w:pos="468"/>
        </w:tabs>
        <w:bidi/>
        <w:ind w:left="467" w:right="995"/>
        <w:jc w:val="center"/>
        <w:rPr>
          <w:b/>
          <w:bCs/>
          <w:sz w:val="28"/>
          <w:szCs w:val="28"/>
          <w:rtl/>
        </w:rPr>
      </w:pPr>
      <w:bookmarkStart w:id="0" w:name="What_is_Public_Charge?"/>
      <w:bookmarkEnd w:id="0"/>
      <w:r w:rsidRPr="00D83198">
        <w:rPr>
          <w:b/>
          <w:bCs/>
          <w:sz w:val="28"/>
          <w:szCs w:val="28"/>
          <w:rtl/>
        </w:rPr>
        <w:t>بار عموم</w:t>
      </w:r>
      <w:r w:rsidRPr="00D83198">
        <w:rPr>
          <w:rFonts w:hint="cs"/>
          <w:b/>
          <w:bCs/>
          <w:sz w:val="28"/>
          <w:szCs w:val="28"/>
          <w:rtl/>
        </w:rPr>
        <w:t>ی</w:t>
      </w:r>
      <w:r w:rsidRPr="00D83198">
        <w:rPr>
          <w:b/>
          <w:bCs/>
          <w:sz w:val="28"/>
          <w:szCs w:val="28"/>
          <w:rtl/>
        </w:rPr>
        <w:t xml:space="preserve"> چ</w:t>
      </w:r>
      <w:r w:rsidRPr="00D83198">
        <w:rPr>
          <w:rFonts w:hint="cs"/>
          <w:b/>
          <w:bCs/>
          <w:sz w:val="28"/>
          <w:szCs w:val="28"/>
          <w:rtl/>
        </w:rPr>
        <w:t>ی</w:t>
      </w:r>
      <w:r w:rsidRPr="00D83198">
        <w:rPr>
          <w:rFonts w:hint="eastAsia"/>
          <w:b/>
          <w:bCs/>
          <w:sz w:val="28"/>
          <w:szCs w:val="28"/>
          <w:rtl/>
        </w:rPr>
        <w:t>ست؟</w:t>
      </w:r>
    </w:p>
    <w:p w14:paraId="009FC6EF" w14:textId="7DC20FA3" w:rsidR="00D83198" w:rsidRPr="00D83198" w:rsidRDefault="00787D15" w:rsidP="00D83198">
      <w:pPr>
        <w:pStyle w:val="ListParagraph"/>
        <w:numPr>
          <w:ilvl w:val="0"/>
          <w:numId w:val="14"/>
        </w:numPr>
        <w:tabs>
          <w:tab w:val="left" w:pos="467"/>
          <w:tab w:val="left" w:pos="468"/>
        </w:tabs>
        <w:bidi/>
        <w:spacing w:line="276" w:lineRule="auto"/>
        <w:ind w:right="995"/>
        <w:jc w:val="both"/>
        <w:rPr>
          <w:b/>
          <w:bCs/>
          <w:sz w:val="26"/>
          <w:szCs w:val="26"/>
        </w:rPr>
      </w:pPr>
      <w:r>
        <w:rPr>
          <w:sz w:val="26"/>
          <w:szCs w:val="26"/>
          <w:rtl/>
        </w:rPr>
        <w:t>امتحان</w:t>
      </w:r>
      <w:r w:rsidR="00D83198" w:rsidRPr="00D83198">
        <w:rPr>
          <w:sz w:val="26"/>
          <w:szCs w:val="26"/>
          <w:rtl/>
        </w:rPr>
        <w:t xml:space="preserve"> بار عموم</w:t>
      </w:r>
      <w:r w:rsidR="00D83198" w:rsidRPr="00D83198">
        <w:rPr>
          <w:rFonts w:hint="cs"/>
          <w:sz w:val="26"/>
          <w:szCs w:val="26"/>
          <w:rtl/>
        </w:rPr>
        <w:t>ی</w:t>
      </w:r>
      <w:r w:rsidR="00D83198" w:rsidRPr="00D83198">
        <w:rPr>
          <w:sz w:val="26"/>
          <w:szCs w:val="26"/>
          <w:rtl/>
        </w:rPr>
        <w:t xml:space="preserve"> تع</w:t>
      </w:r>
      <w:r w:rsidR="00D83198" w:rsidRPr="00D83198">
        <w:rPr>
          <w:rFonts w:hint="cs"/>
          <w:sz w:val="26"/>
          <w:szCs w:val="26"/>
          <w:rtl/>
        </w:rPr>
        <w:t>یی</w:t>
      </w:r>
      <w:r w:rsidR="00D83198" w:rsidRPr="00D83198">
        <w:rPr>
          <w:rFonts w:hint="eastAsia"/>
          <w:sz w:val="26"/>
          <w:szCs w:val="26"/>
          <w:rtl/>
        </w:rPr>
        <w:t>ن</w:t>
      </w:r>
      <w:r w:rsidR="00D83198" w:rsidRPr="00D83198">
        <w:rPr>
          <w:sz w:val="26"/>
          <w:szCs w:val="26"/>
          <w:rtl/>
        </w:rPr>
        <w:t xml:space="preserve"> م</w:t>
      </w:r>
      <w:r w:rsidR="00D83198" w:rsidRPr="00D83198">
        <w:rPr>
          <w:rFonts w:hint="cs"/>
          <w:sz w:val="26"/>
          <w:szCs w:val="26"/>
          <w:rtl/>
        </w:rPr>
        <w:t>ی‌</w:t>
      </w:r>
      <w:r w:rsidR="00D83198" w:rsidRPr="00D83198">
        <w:rPr>
          <w:rFonts w:hint="eastAsia"/>
          <w:sz w:val="26"/>
          <w:szCs w:val="26"/>
          <w:rtl/>
        </w:rPr>
        <w:t>کند</w:t>
      </w:r>
      <w:r w:rsidR="00D83198" w:rsidRPr="00D83198">
        <w:rPr>
          <w:sz w:val="26"/>
          <w:szCs w:val="26"/>
          <w:rtl/>
        </w:rPr>
        <w:t xml:space="preserve"> که آ</w:t>
      </w:r>
      <w:r w:rsidR="00D83198" w:rsidRPr="00D83198">
        <w:rPr>
          <w:rFonts w:hint="cs"/>
          <w:sz w:val="26"/>
          <w:szCs w:val="26"/>
          <w:rtl/>
        </w:rPr>
        <w:t>ی</w:t>
      </w:r>
      <w:r w:rsidR="00D83198" w:rsidRPr="00D83198">
        <w:rPr>
          <w:rFonts w:hint="eastAsia"/>
          <w:sz w:val="26"/>
          <w:szCs w:val="26"/>
          <w:rtl/>
        </w:rPr>
        <w:t>ا</w:t>
      </w:r>
      <w:r w:rsidR="00D83198" w:rsidRPr="00D83198">
        <w:rPr>
          <w:sz w:val="26"/>
          <w:szCs w:val="26"/>
          <w:rtl/>
        </w:rPr>
        <w:t xml:space="preserve"> فرد</w:t>
      </w:r>
      <w:r w:rsidR="00D83198" w:rsidRPr="00D83198">
        <w:rPr>
          <w:rFonts w:hint="cs"/>
          <w:sz w:val="26"/>
          <w:szCs w:val="26"/>
          <w:rtl/>
        </w:rPr>
        <w:t>ی</w:t>
      </w:r>
      <w:r w:rsidR="00D83198" w:rsidRPr="00D83198">
        <w:rPr>
          <w:sz w:val="26"/>
          <w:szCs w:val="26"/>
          <w:rtl/>
        </w:rPr>
        <w:t xml:space="preserve"> ممکن است در آ</w:t>
      </w:r>
      <w:r w:rsidR="00D83198" w:rsidRPr="00D83198">
        <w:rPr>
          <w:rFonts w:hint="cs"/>
          <w:sz w:val="26"/>
          <w:szCs w:val="26"/>
          <w:rtl/>
        </w:rPr>
        <w:t>ی</w:t>
      </w:r>
      <w:r w:rsidR="00D83198" w:rsidRPr="00D83198">
        <w:rPr>
          <w:rFonts w:hint="eastAsia"/>
          <w:sz w:val="26"/>
          <w:szCs w:val="26"/>
          <w:rtl/>
        </w:rPr>
        <w:t>نده</w:t>
      </w:r>
      <w:r w:rsidR="00D83198" w:rsidRPr="00D83198">
        <w:rPr>
          <w:sz w:val="26"/>
          <w:szCs w:val="26"/>
          <w:rtl/>
        </w:rPr>
        <w:t xml:space="preserve"> از خدمات دولت</w:t>
      </w:r>
      <w:r w:rsidR="00D83198" w:rsidRPr="00D83198">
        <w:rPr>
          <w:rFonts w:hint="cs"/>
          <w:sz w:val="26"/>
          <w:szCs w:val="26"/>
          <w:rtl/>
        </w:rPr>
        <w:t>ی</w:t>
      </w:r>
      <w:r w:rsidR="00D83198" w:rsidRPr="00D83198">
        <w:rPr>
          <w:sz w:val="26"/>
          <w:szCs w:val="26"/>
          <w:rtl/>
        </w:rPr>
        <w:t xml:space="preserve"> استفاده کند </w:t>
      </w:r>
      <w:r w:rsidR="00D83198" w:rsidRPr="00D83198">
        <w:rPr>
          <w:rFonts w:hint="cs"/>
          <w:sz w:val="26"/>
          <w:szCs w:val="26"/>
          <w:rtl/>
        </w:rPr>
        <w:t>ی</w:t>
      </w:r>
      <w:r w:rsidR="00D83198" w:rsidRPr="00D83198">
        <w:rPr>
          <w:rFonts w:hint="eastAsia"/>
          <w:sz w:val="26"/>
          <w:szCs w:val="26"/>
          <w:rtl/>
        </w:rPr>
        <w:t>ا</w:t>
      </w:r>
      <w:r w:rsidR="00D83198" w:rsidRPr="00D83198">
        <w:rPr>
          <w:sz w:val="26"/>
          <w:szCs w:val="26"/>
          <w:rtl/>
        </w:rPr>
        <w:t xml:space="preserve"> خ</w:t>
      </w:r>
      <w:r w:rsidR="00D83198" w:rsidRPr="00D83198">
        <w:rPr>
          <w:rFonts w:hint="cs"/>
          <w:sz w:val="26"/>
          <w:szCs w:val="26"/>
          <w:rtl/>
        </w:rPr>
        <w:t>ی</w:t>
      </w:r>
      <w:r w:rsidR="00D83198" w:rsidRPr="00D83198">
        <w:rPr>
          <w:rFonts w:hint="eastAsia"/>
          <w:sz w:val="26"/>
          <w:szCs w:val="26"/>
          <w:rtl/>
        </w:rPr>
        <w:t>ر</w:t>
      </w:r>
      <w:r w:rsidR="00D83198" w:rsidRPr="00D83198">
        <w:rPr>
          <w:sz w:val="26"/>
          <w:szCs w:val="26"/>
          <w:rtl/>
        </w:rPr>
        <w:t>. ا</w:t>
      </w:r>
      <w:r w:rsidR="00D83198" w:rsidRPr="00D83198">
        <w:rPr>
          <w:rFonts w:hint="cs"/>
          <w:sz w:val="26"/>
          <w:szCs w:val="26"/>
          <w:rtl/>
        </w:rPr>
        <w:t>ی</w:t>
      </w:r>
      <w:r w:rsidR="00D83198" w:rsidRPr="00D83198">
        <w:rPr>
          <w:rFonts w:hint="eastAsia"/>
          <w:sz w:val="26"/>
          <w:szCs w:val="26"/>
          <w:rtl/>
        </w:rPr>
        <w:t>ن</w:t>
      </w:r>
      <w:r w:rsidR="00D83198" w:rsidRPr="00D83198">
        <w:rPr>
          <w:sz w:val="26"/>
          <w:szCs w:val="26"/>
          <w:rtl/>
        </w:rPr>
        <w:t xml:space="preserve"> </w:t>
      </w:r>
      <w:r>
        <w:rPr>
          <w:sz w:val="26"/>
          <w:szCs w:val="26"/>
          <w:rtl/>
        </w:rPr>
        <w:t>امتحان</w:t>
      </w:r>
      <w:r w:rsidR="00D83198" w:rsidRPr="00D83198">
        <w:rPr>
          <w:sz w:val="26"/>
          <w:szCs w:val="26"/>
          <w:rtl/>
        </w:rPr>
        <w:t xml:space="preserve"> شامل سن، درآمد، سلامت، تحص</w:t>
      </w:r>
      <w:r w:rsidR="00D83198" w:rsidRPr="00D83198">
        <w:rPr>
          <w:rFonts w:hint="cs"/>
          <w:sz w:val="26"/>
          <w:szCs w:val="26"/>
          <w:rtl/>
        </w:rPr>
        <w:t>ی</w:t>
      </w:r>
      <w:r w:rsidR="00D83198" w:rsidRPr="00D83198">
        <w:rPr>
          <w:rFonts w:hint="eastAsia"/>
          <w:sz w:val="26"/>
          <w:szCs w:val="26"/>
          <w:rtl/>
        </w:rPr>
        <w:t>لات</w:t>
      </w:r>
      <w:r w:rsidR="00D83198" w:rsidRPr="00D83198">
        <w:rPr>
          <w:sz w:val="26"/>
          <w:szCs w:val="26"/>
          <w:rtl/>
        </w:rPr>
        <w:t>/مهارت‌ها و تعهدنامه حما</w:t>
      </w:r>
      <w:r w:rsidR="00D83198" w:rsidRPr="00D83198">
        <w:rPr>
          <w:rFonts w:hint="cs"/>
          <w:sz w:val="26"/>
          <w:szCs w:val="26"/>
          <w:rtl/>
        </w:rPr>
        <w:t>ی</w:t>
      </w:r>
      <w:r w:rsidR="00D83198" w:rsidRPr="00D83198">
        <w:rPr>
          <w:rFonts w:hint="eastAsia"/>
          <w:sz w:val="26"/>
          <w:szCs w:val="26"/>
          <w:rtl/>
        </w:rPr>
        <w:t>ت</w:t>
      </w:r>
      <w:r w:rsidR="00D83198" w:rsidRPr="00D83198">
        <w:rPr>
          <w:sz w:val="26"/>
          <w:szCs w:val="26"/>
          <w:rtl/>
        </w:rPr>
        <w:t xml:space="preserve"> مال</w:t>
      </w:r>
      <w:r w:rsidR="00D83198" w:rsidRPr="00D83198">
        <w:rPr>
          <w:rFonts w:hint="cs"/>
          <w:sz w:val="26"/>
          <w:szCs w:val="26"/>
          <w:rtl/>
        </w:rPr>
        <w:t>ی</w:t>
      </w:r>
      <w:r w:rsidR="00D83198" w:rsidRPr="00D83198">
        <w:rPr>
          <w:sz w:val="26"/>
          <w:szCs w:val="26"/>
          <w:rtl/>
        </w:rPr>
        <w:t xml:space="preserve"> اسپانسر شما م</w:t>
      </w:r>
      <w:r w:rsidR="00D83198" w:rsidRPr="00D83198">
        <w:rPr>
          <w:rFonts w:hint="cs"/>
          <w:sz w:val="26"/>
          <w:szCs w:val="26"/>
          <w:rtl/>
        </w:rPr>
        <w:t>ی‌</w:t>
      </w:r>
      <w:r w:rsidR="00D83198" w:rsidRPr="00D83198">
        <w:rPr>
          <w:rFonts w:hint="eastAsia"/>
          <w:sz w:val="26"/>
          <w:szCs w:val="26"/>
          <w:rtl/>
        </w:rPr>
        <w:t>باشد</w:t>
      </w:r>
      <w:r w:rsidR="00D83198" w:rsidRPr="00D83198">
        <w:rPr>
          <w:sz w:val="26"/>
          <w:szCs w:val="26"/>
        </w:rPr>
        <w:t xml:space="preserve">.  </w:t>
      </w:r>
    </w:p>
    <w:p w14:paraId="1385508B" w14:textId="5403D881" w:rsidR="00D83198" w:rsidRPr="00D83198" w:rsidRDefault="00D83198" w:rsidP="00D83198">
      <w:pPr>
        <w:pStyle w:val="ListParagraph"/>
        <w:numPr>
          <w:ilvl w:val="0"/>
          <w:numId w:val="14"/>
        </w:numPr>
        <w:tabs>
          <w:tab w:val="left" w:pos="467"/>
          <w:tab w:val="left" w:pos="468"/>
        </w:tabs>
        <w:bidi/>
        <w:spacing w:line="276" w:lineRule="auto"/>
        <w:ind w:right="995"/>
        <w:jc w:val="both"/>
        <w:rPr>
          <w:b/>
          <w:bCs/>
          <w:sz w:val="26"/>
          <w:szCs w:val="26"/>
        </w:rPr>
      </w:pPr>
      <w:r w:rsidRPr="00D83198">
        <w:rPr>
          <w:sz w:val="26"/>
          <w:szCs w:val="26"/>
          <w:rtl/>
        </w:rPr>
        <w:t>برخ</w:t>
      </w:r>
      <w:r w:rsidRPr="00D83198">
        <w:rPr>
          <w:rFonts w:hint="cs"/>
          <w:sz w:val="26"/>
          <w:szCs w:val="26"/>
          <w:rtl/>
        </w:rPr>
        <w:t>ی</w:t>
      </w:r>
      <w:r w:rsidRPr="00D83198">
        <w:rPr>
          <w:sz w:val="26"/>
          <w:szCs w:val="26"/>
          <w:rtl/>
        </w:rPr>
        <w:t xml:space="preserve"> افراد هنگام درخواست برا</w:t>
      </w:r>
      <w:r w:rsidRPr="00D83198">
        <w:rPr>
          <w:rFonts w:hint="cs"/>
          <w:sz w:val="26"/>
          <w:szCs w:val="26"/>
          <w:rtl/>
        </w:rPr>
        <w:t>ی</w:t>
      </w:r>
      <w:r w:rsidRPr="00D83198">
        <w:rPr>
          <w:sz w:val="26"/>
          <w:szCs w:val="26"/>
          <w:rtl/>
        </w:rPr>
        <w:t xml:space="preserve"> در</w:t>
      </w:r>
      <w:r w:rsidRPr="00D83198">
        <w:rPr>
          <w:rFonts w:hint="cs"/>
          <w:sz w:val="26"/>
          <w:szCs w:val="26"/>
          <w:rtl/>
        </w:rPr>
        <w:t>ی</w:t>
      </w:r>
      <w:r w:rsidRPr="00D83198">
        <w:rPr>
          <w:rFonts w:hint="eastAsia"/>
          <w:sz w:val="26"/>
          <w:szCs w:val="26"/>
          <w:rtl/>
        </w:rPr>
        <w:t>افت</w:t>
      </w:r>
      <w:r w:rsidRPr="00D83198">
        <w:rPr>
          <w:sz w:val="26"/>
          <w:szCs w:val="26"/>
          <w:rtl/>
        </w:rPr>
        <w:t xml:space="preserve"> گر</w:t>
      </w:r>
      <w:r w:rsidRPr="00D83198">
        <w:rPr>
          <w:rFonts w:hint="cs"/>
          <w:sz w:val="26"/>
          <w:szCs w:val="26"/>
          <w:rtl/>
        </w:rPr>
        <w:t>ی</w:t>
      </w:r>
      <w:r w:rsidRPr="00D83198">
        <w:rPr>
          <w:rFonts w:hint="eastAsia"/>
          <w:sz w:val="26"/>
          <w:szCs w:val="26"/>
          <w:rtl/>
        </w:rPr>
        <w:t>ن</w:t>
      </w:r>
      <w:r w:rsidRPr="00D83198">
        <w:rPr>
          <w:sz w:val="26"/>
          <w:szCs w:val="26"/>
          <w:rtl/>
        </w:rPr>
        <w:t xml:space="preserve"> کارت (اقامت دائم قانون</w:t>
      </w:r>
      <w:r w:rsidRPr="00D83198">
        <w:rPr>
          <w:rFonts w:hint="cs"/>
          <w:sz w:val="26"/>
          <w:szCs w:val="26"/>
          <w:rtl/>
        </w:rPr>
        <w:t>ی</w:t>
      </w:r>
      <w:r w:rsidRPr="00D83198">
        <w:rPr>
          <w:sz w:val="26"/>
          <w:szCs w:val="26"/>
          <w:rtl/>
        </w:rPr>
        <w:t xml:space="preserve">) </w:t>
      </w:r>
      <w:r w:rsidRPr="00D83198">
        <w:rPr>
          <w:rFonts w:hint="cs"/>
          <w:sz w:val="26"/>
          <w:szCs w:val="26"/>
          <w:rtl/>
        </w:rPr>
        <w:t>ی</w:t>
      </w:r>
      <w:r w:rsidRPr="00D83198">
        <w:rPr>
          <w:rFonts w:hint="eastAsia"/>
          <w:sz w:val="26"/>
          <w:szCs w:val="26"/>
          <w:rtl/>
        </w:rPr>
        <w:t>ا</w:t>
      </w:r>
      <w:r w:rsidRPr="00D83198">
        <w:rPr>
          <w:sz w:val="26"/>
          <w:szCs w:val="26"/>
          <w:rtl/>
        </w:rPr>
        <w:t xml:space="preserve"> و</w:t>
      </w:r>
      <w:r w:rsidRPr="00D83198">
        <w:rPr>
          <w:rFonts w:hint="cs"/>
          <w:sz w:val="26"/>
          <w:szCs w:val="26"/>
          <w:rtl/>
        </w:rPr>
        <w:t>ی</w:t>
      </w:r>
      <w:r w:rsidRPr="00D83198">
        <w:rPr>
          <w:rFonts w:hint="eastAsia"/>
          <w:sz w:val="26"/>
          <w:szCs w:val="26"/>
          <w:rtl/>
        </w:rPr>
        <w:t>زا</w:t>
      </w:r>
      <w:r w:rsidRPr="00D83198">
        <w:rPr>
          <w:sz w:val="26"/>
          <w:szCs w:val="26"/>
          <w:rtl/>
        </w:rPr>
        <w:t xml:space="preserve"> برا</w:t>
      </w:r>
      <w:r w:rsidRPr="00D83198">
        <w:rPr>
          <w:rFonts w:hint="cs"/>
          <w:sz w:val="26"/>
          <w:szCs w:val="26"/>
          <w:rtl/>
        </w:rPr>
        <w:t>ی</w:t>
      </w:r>
      <w:r w:rsidRPr="00D83198">
        <w:rPr>
          <w:sz w:val="26"/>
          <w:szCs w:val="26"/>
          <w:rtl/>
        </w:rPr>
        <w:t xml:space="preserve"> ورود به ا</w:t>
      </w:r>
      <w:r w:rsidRPr="00D83198">
        <w:rPr>
          <w:rFonts w:hint="cs"/>
          <w:sz w:val="26"/>
          <w:szCs w:val="26"/>
          <w:rtl/>
        </w:rPr>
        <w:t>ی</w:t>
      </w:r>
      <w:r w:rsidRPr="00D83198">
        <w:rPr>
          <w:rFonts w:hint="eastAsia"/>
          <w:sz w:val="26"/>
          <w:szCs w:val="26"/>
          <w:rtl/>
        </w:rPr>
        <w:t>الات</w:t>
      </w:r>
      <w:r w:rsidRPr="00D83198">
        <w:rPr>
          <w:sz w:val="26"/>
          <w:szCs w:val="26"/>
          <w:rtl/>
        </w:rPr>
        <w:t xml:space="preserve"> متحده با</w:t>
      </w:r>
      <w:r w:rsidRPr="00D83198">
        <w:rPr>
          <w:rFonts w:hint="cs"/>
          <w:sz w:val="26"/>
          <w:szCs w:val="26"/>
          <w:rtl/>
        </w:rPr>
        <w:t>ی</w:t>
      </w:r>
      <w:r w:rsidRPr="00D83198">
        <w:rPr>
          <w:rFonts w:hint="eastAsia"/>
          <w:sz w:val="26"/>
          <w:szCs w:val="26"/>
          <w:rtl/>
        </w:rPr>
        <w:t>د</w:t>
      </w:r>
      <w:r w:rsidRPr="00D83198">
        <w:rPr>
          <w:sz w:val="26"/>
          <w:szCs w:val="26"/>
          <w:rtl/>
        </w:rPr>
        <w:t xml:space="preserve"> </w:t>
      </w:r>
      <w:r w:rsidR="00787D15">
        <w:rPr>
          <w:sz w:val="26"/>
          <w:szCs w:val="26"/>
          <w:rtl/>
        </w:rPr>
        <w:t>امتحان</w:t>
      </w:r>
      <w:r w:rsidRPr="00D83198">
        <w:rPr>
          <w:sz w:val="26"/>
          <w:szCs w:val="26"/>
          <w:rtl/>
        </w:rPr>
        <w:t xml:space="preserve"> بار عموم</w:t>
      </w:r>
      <w:r w:rsidRPr="00D83198">
        <w:rPr>
          <w:rFonts w:hint="cs"/>
          <w:sz w:val="26"/>
          <w:szCs w:val="26"/>
          <w:rtl/>
        </w:rPr>
        <w:t>ی</w:t>
      </w:r>
      <w:r w:rsidRPr="00D83198">
        <w:rPr>
          <w:sz w:val="26"/>
          <w:szCs w:val="26"/>
          <w:rtl/>
        </w:rPr>
        <w:t xml:space="preserve"> را پشت سر بگذارند</w:t>
      </w:r>
      <w:r w:rsidRPr="00D83198">
        <w:rPr>
          <w:sz w:val="26"/>
          <w:szCs w:val="26"/>
        </w:rPr>
        <w:t xml:space="preserve">.  </w:t>
      </w:r>
    </w:p>
    <w:p w14:paraId="5913C69F" w14:textId="77777777" w:rsidR="00D83198" w:rsidRDefault="00D83198" w:rsidP="00D83198">
      <w:pPr>
        <w:pStyle w:val="BodyText"/>
        <w:bidi/>
        <w:spacing w:before="7"/>
        <w:ind w:left="828"/>
        <w:jc w:val="center"/>
        <w:rPr>
          <w:b/>
          <w:bCs/>
          <w:rtl/>
        </w:rPr>
      </w:pPr>
      <w:bookmarkStart w:id="1" w:name="Does_Public_Charge_Rule_Affect_Me?"/>
      <w:bookmarkEnd w:id="1"/>
    </w:p>
    <w:p w14:paraId="5483A8FB" w14:textId="0C9F5F32" w:rsidR="0062247C" w:rsidRDefault="0062247C" w:rsidP="00D83198">
      <w:pPr>
        <w:pStyle w:val="BodyText"/>
        <w:bidi/>
        <w:spacing w:before="7"/>
        <w:ind w:left="828"/>
        <w:jc w:val="center"/>
        <w:rPr>
          <w:b/>
          <w:bCs/>
          <w:rtl/>
        </w:rPr>
      </w:pPr>
      <w:r w:rsidRPr="0062247C">
        <w:rPr>
          <w:b/>
          <w:bCs/>
          <w:rtl/>
        </w:rPr>
        <w:t>آ</w:t>
      </w:r>
      <w:r w:rsidRPr="0062247C">
        <w:rPr>
          <w:rFonts w:hint="cs"/>
          <w:b/>
          <w:bCs/>
          <w:rtl/>
        </w:rPr>
        <w:t>ی</w:t>
      </w:r>
      <w:r w:rsidRPr="0062247C">
        <w:rPr>
          <w:rFonts w:hint="eastAsia"/>
          <w:b/>
          <w:bCs/>
          <w:rtl/>
        </w:rPr>
        <w:t>ا</w:t>
      </w:r>
      <w:r w:rsidRPr="0062247C">
        <w:rPr>
          <w:b/>
          <w:bCs/>
          <w:rtl/>
        </w:rPr>
        <w:t xml:space="preserve"> قانون بار عموم</w:t>
      </w:r>
      <w:r w:rsidRPr="0062247C">
        <w:rPr>
          <w:rFonts w:hint="cs"/>
          <w:b/>
          <w:bCs/>
          <w:rtl/>
        </w:rPr>
        <w:t>ی</w:t>
      </w:r>
      <w:r w:rsidRPr="0062247C">
        <w:rPr>
          <w:b/>
          <w:bCs/>
          <w:rtl/>
        </w:rPr>
        <w:t xml:space="preserve"> بر من تأث</w:t>
      </w:r>
      <w:r w:rsidRPr="0062247C">
        <w:rPr>
          <w:rFonts w:hint="cs"/>
          <w:b/>
          <w:bCs/>
          <w:rtl/>
        </w:rPr>
        <w:t>ی</w:t>
      </w:r>
      <w:r w:rsidRPr="0062247C">
        <w:rPr>
          <w:rFonts w:hint="eastAsia"/>
          <w:b/>
          <w:bCs/>
          <w:rtl/>
        </w:rPr>
        <w:t>ر</w:t>
      </w:r>
      <w:r w:rsidRPr="0062247C">
        <w:rPr>
          <w:b/>
          <w:bCs/>
          <w:rtl/>
        </w:rPr>
        <w:t xml:space="preserve"> م</w:t>
      </w:r>
      <w:r w:rsidRPr="0062247C">
        <w:rPr>
          <w:rFonts w:hint="cs"/>
          <w:b/>
          <w:bCs/>
          <w:rtl/>
        </w:rPr>
        <w:t>ی‌</w:t>
      </w:r>
      <w:r w:rsidRPr="0062247C">
        <w:rPr>
          <w:rFonts w:hint="eastAsia"/>
          <w:b/>
          <w:bCs/>
          <w:rtl/>
        </w:rPr>
        <w:t>گذارد؟</w:t>
      </w:r>
    </w:p>
    <w:p w14:paraId="4F9BB5AD" w14:textId="32543720" w:rsidR="0062247C" w:rsidRDefault="0062247C" w:rsidP="00D83198">
      <w:pPr>
        <w:pStyle w:val="BodyText"/>
        <w:numPr>
          <w:ilvl w:val="0"/>
          <w:numId w:val="13"/>
        </w:numPr>
        <w:bidi/>
        <w:spacing w:before="7" w:line="276" w:lineRule="auto"/>
        <w:rPr>
          <w:b/>
          <w:bCs/>
        </w:rPr>
      </w:pPr>
      <w:r w:rsidRPr="00D804CA">
        <w:rPr>
          <w:b/>
          <w:bCs/>
          <w:sz w:val="26"/>
          <w:szCs w:val="26"/>
          <w:rtl/>
        </w:rPr>
        <w:t>استفاده</w:t>
      </w:r>
      <w:r w:rsidRPr="0062247C">
        <w:rPr>
          <w:sz w:val="26"/>
          <w:szCs w:val="26"/>
          <w:rtl/>
        </w:rPr>
        <w:t xml:space="preserve"> از اکثر مزا</w:t>
      </w:r>
      <w:r w:rsidRPr="0062247C">
        <w:rPr>
          <w:rFonts w:hint="cs"/>
          <w:sz w:val="26"/>
          <w:szCs w:val="26"/>
          <w:rtl/>
        </w:rPr>
        <w:t>ی</w:t>
      </w:r>
      <w:r w:rsidRPr="0062247C">
        <w:rPr>
          <w:rFonts w:hint="eastAsia"/>
          <w:sz w:val="26"/>
          <w:szCs w:val="26"/>
          <w:rtl/>
        </w:rPr>
        <w:t>ا</w:t>
      </w:r>
      <w:r w:rsidRPr="0062247C">
        <w:rPr>
          <w:rFonts w:hint="cs"/>
          <w:sz w:val="26"/>
          <w:szCs w:val="26"/>
          <w:rtl/>
        </w:rPr>
        <w:t>ی</w:t>
      </w:r>
      <w:r w:rsidRPr="0062247C">
        <w:rPr>
          <w:sz w:val="26"/>
          <w:szCs w:val="26"/>
          <w:rtl/>
        </w:rPr>
        <w:t xml:space="preserve"> عموم</w:t>
      </w:r>
      <w:r w:rsidRPr="0062247C">
        <w:rPr>
          <w:rFonts w:hint="cs"/>
          <w:sz w:val="26"/>
          <w:szCs w:val="26"/>
          <w:rtl/>
        </w:rPr>
        <w:t>ی</w:t>
      </w:r>
      <w:r w:rsidRPr="0062247C">
        <w:rPr>
          <w:sz w:val="26"/>
          <w:szCs w:val="26"/>
          <w:rtl/>
        </w:rPr>
        <w:t xml:space="preserve"> در </w:t>
      </w:r>
      <w:r w:rsidR="00787D15">
        <w:rPr>
          <w:sz w:val="26"/>
          <w:szCs w:val="26"/>
          <w:rtl/>
        </w:rPr>
        <w:t>امتحان</w:t>
      </w:r>
      <w:r w:rsidRPr="0062247C">
        <w:rPr>
          <w:sz w:val="26"/>
          <w:szCs w:val="26"/>
          <w:rtl/>
        </w:rPr>
        <w:t xml:space="preserve"> بار عموم</w:t>
      </w:r>
      <w:r w:rsidRPr="0062247C">
        <w:rPr>
          <w:rFonts w:hint="cs"/>
          <w:sz w:val="26"/>
          <w:szCs w:val="26"/>
          <w:rtl/>
        </w:rPr>
        <w:t>ی</w:t>
      </w:r>
      <w:r w:rsidRPr="0062247C">
        <w:rPr>
          <w:sz w:val="26"/>
          <w:szCs w:val="26"/>
          <w:rtl/>
        </w:rPr>
        <w:t xml:space="preserve"> در نظر گرفته نم</w:t>
      </w:r>
      <w:r w:rsidRPr="0062247C">
        <w:rPr>
          <w:rFonts w:hint="cs"/>
          <w:sz w:val="26"/>
          <w:szCs w:val="26"/>
          <w:rtl/>
        </w:rPr>
        <w:t>ی‌</w:t>
      </w:r>
      <w:r w:rsidRPr="0062247C">
        <w:rPr>
          <w:rFonts w:hint="eastAsia"/>
          <w:sz w:val="26"/>
          <w:szCs w:val="26"/>
          <w:rtl/>
        </w:rPr>
        <w:t>شود</w:t>
      </w:r>
      <w:r w:rsidRPr="0062247C">
        <w:rPr>
          <w:sz w:val="26"/>
          <w:szCs w:val="26"/>
          <w:rtl/>
        </w:rPr>
        <w:t xml:space="preserve"> (جدول 1)</w:t>
      </w:r>
      <w:r w:rsidRPr="0062247C">
        <w:rPr>
          <w:sz w:val="26"/>
          <w:szCs w:val="26"/>
        </w:rPr>
        <w:t>.</w:t>
      </w:r>
    </w:p>
    <w:p w14:paraId="3C6274BD" w14:textId="452AD028" w:rsidR="0062247C" w:rsidRDefault="0062247C" w:rsidP="00D83198">
      <w:pPr>
        <w:pStyle w:val="BodyText"/>
        <w:numPr>
          <w:ilvl w:val="0"/>
          <w:numId w:val="13"/>
        </w:numPr>
        <w:bidi/>
        <w:spacing w:before="7" w:line="276" w:lineRule="auto"/>
        <w:rPr>
          <w:b/>
          <w:bCs/>
        </w:rPr>
      </w:pPr>
      <w:r w:rsidRPr="00D804CA">
        <w:rPr>
          <w:b/>
          <w:bCs/>
          <w:sz w:val="26"/>
          <w:szCs w:val="26"/>
          <w:rtl/>
        </w:rPr>
        <w:t>درخواست</w:t>
      </w:r>
      <w:r w:rsidRPr="0062247C">
        <w:rPr>
          <w:sz w:val="26"/>
          <w:szCs w:val="26"/>
          <w:rtl/>
        </w:rPr>
        <w:t xml:space="preserve"> برا</w:t>
      </w:r>
      <w:r w:rsidRPr="0062247C">
        <w:rPr>
          <w:rFonts w:hint="cs"/>
          <w:sz w:val="26"/>
          <w:szCs w:val="26"/>
          <w:rtl/>
        </w:rPr>
        <w:t>ی</w:t>
      </w:r>
      <w:r w:rsidRPr="0062247C">
        <w:rPr>
          <w:sz w:val="26"/>
          <w:szCs w:val="26"/>
          <w:rtl/>
        </w:rPr>
        <w:t xml:space="preserve"> هر نوع مزا</w:t>
      </w:r>
      <w:r w:rsidRPr="0062247C">
        <w:rPr>
          <w:rFonts w:hint="cs"/>
          <w:sz w:val="26"/>
          <w:szCs w:val="26"/>
          <w:rtl/>
        </w:rPr>
        <w:t>ی</w:t>
      </w:r>
      <w:r w:rsidRPr="0062247C">
        <w:rPr>
          <w:rFonts w:hint="eastAsia"/>
          <w:sz w:val="26"/>
          <w:szCs w:val="26"/>
          <w:rtl/>
        </w:rPr>
        <w:t>ا</w:t>
      </w:r>
      <w:r w:rsidRPr="0062247C">
        <w:rPr>
          <w:rFonts w:hint="cs"/>
          <w:sz w:val="26"/>
          <w:szCs w:val="26"/>
          <w:rtl/>
        </w:rPr>
        <w:t>ی</w:t>
      </w:r>
      <w:r w:rsidRPr="0062247C">
        <w:rPr>
          <w:sz w:val="26"/>
          <w:szCs w:val="26"/>
          <w:rtl/>
        </w:rPr>
        <w:t xml:space="preserve"> عموم</w:t>
      </w:r>
      <w:r w:rsidRPr="0062247C">
        <w:rPr>
          <w:rFonts w:hint="cs"/>
          <w:sz w:val="26"/>
          <w:szCs w:val="26"/>
          <w:rtl/>
        </w:rPr>
        <w:t>ی</w:t>
      </w:r>
      <w:r w:rsidRPr="0062247C">
        <w:rPr>
          <w:sz w:val="26"/>
          <w:szCs w:val="26"/>
          <w:rtl/>
        </w:rPr>
        <w:t xml:space="preserve"> در </w:t>
      </w:r>
      <w:r w:rsidR="00787D15">
        <w:rPr>
          <w:sz w:val="26"/>
          <w:szCs w:val="26"/>
          <w:rtl/>
        </w:rPr>
        <w:t>امتحان</w:t>
      </w:r>
      <w:r w:rsidRPr="0062247C">
        <w:rPr>
          <w:sz w:val="26"/>
          <w:szCs w:val="26"/>
          <w:rtl/>
        </w:rPr>
        <w:t xml:space="preserve"> بار عموم</w:t>
      </w:r>
      <w:r w:rsidRPr="0062247C">
        <w:rPr>
          <w:rFonts w:hint="cs"/>
          <w:sz w:val="26"/>
          <w:szCs w:val="26"/>
          <w:rtl/>
        </w:rPr>
        <w:t>ی</w:t>
      </w:r>
      <w:r w:rsidRPr="0062247C">
        <w:rPr>
          <w:sz w:val="26"/>
          <w:szCs w:val="26"/>
          <w:rtl/>
        </w:rPr>
        <w:t xml:space="preserve"> </w:t>
      </w:r>
      <w:r w:rsidRPr="007D220F">
        <w:rPr>
          <w:b/>
          <w:bCs/>
          <w:sz w:val="26"/>
          <w:szCs w:val="26"/>
          <w:rtl/>
        </w:rPr>
        <w:t>در نظر گرفته</w:t>
      </w:r>
      <w:r w:rsidRPr="0062247C">
        <w:rPr>
          <w:sz w:val="26"/>
          <w:szCs w:val="26"/>
          <w:rtl/>
        </w:rPr>
        <w:t xml:space="preserve"> </w:t>
      </w:r>
      <w:r w:rsidRPr="00DC3D3F">
        <w:rPr>
          <w:b/>
          <w:bCs/>
          <w:sz w:val="26"/>
          <w:szCs w:val="26"/>
          <w:rtl/>
        </w:rPr>
        <w:t>نم</w:t>
      </w:r>
      <w:r w:rsidRPr="00DC3D3F">
        <w:rPr>
          <w:rFonts w:hint="cs"/>
          <w:b/>
          <w:bCs/>
          <w:sz w:val="26"/>
          <w:szCs w:val="26"/>
          <w:rtl/>
        </w:rPr>
        <w:t>ی‌</w:t>
      </w:r>
      <w:r w:rsidRPr="00DC3D3F">
        <w:rPr>
          <w:rFonts w:hint="eastAsia"/>
          <w:b/>
          <w:bCs/>
          <w:sz w:val="26"/>
          <w:szCs w:val="26"/>
          <w:rtl/>
        </w:rPr>
        <w:t>شود</w:t>
      </w:r>
      <w:r w:rsidRPr="0062247C">
        <w:rPr>
          <w:sz w:val="26"/>
          <w:szCs w:val="26"/>
        </w:rPr>
        <w:t>.</w:t>
      </w:r>
    </w:p>
    <w:p w14:paraId="17E95FA9" w14:textId="58A9653E" w:rsidR="00D83198" w:rsidRDefault="0062247C" w:rsidP="00D83198">
      <w:pPr>
        <w:pStyle w:val="BodyText"/>
        <w:numPr>
          <w:ilvl w:val="0"/>
          <w:numId w:val="13"/>
        </w:numPr>
        <w:bidi/>
        <w:spacing w:before="7" w:line="276" w:lineRule="auto"/>
        <w:rPr>
          <w:b/>
          <w:bCs/>
        </w:rPr>
      </w:pPr>
      <w:r w:rsidRPr="0062247C">
        <w:rPr>
          <w:sz w:val="26"/>
          <w:szCs w:val="26"/>
          <w:rtl/>
        </w:rPr>
        <w:t>مزا</w:t>
      </w:r>
      <w:r w:rsidRPr="0062247C">
        <w:rPr>
          <w:rFonts w:hint="cs"/>
          <w:sz w:val="26"/>
          <w:szCs w:val="26"/>
          <w:rtl/>
        </w:rPr>
        <w:t>ی</w:t>
      </w:r>
      <w:r w:rsidRPr="0062247C">
        <w:rPr>
          <w:rFonts w:hint="eastAsia"/>
          <w:sz w:val="26"/>
          <w:szCs w:val="26"/>
          <w:rtl/>
        </w:rPr>
        <w:t>ا</w:t>
      </w:r>
      <w:r w:rsidRPr="0062247C">
        <w:rPr>
          <w:rFonts w:hint="cs"/>
          <w:sz w:val="26"/>
          <w:szCs w:val="26"/>
          <w:rtl/>
        </w:rPr>
        <w:t>یی</w:t>
      </w:r>
      <w:r w:rsidRPr="0062247C">
        <w:rPr>
          <w:sz w:val="26"/>
          <w:szCs w:val="26"/>
          <w:rtl/>
        </w:rPr>
        <w:t xml:space="preserve"> که اعضا</w:t>
      </w:r>
      <w:r w:rsidRPr="0062247C">
        <w:rPr>
          <w:rFonts w:hint="cs"/>
          <w:sz w:val="26"/>
          <w:szCs w:val="26"/>
          <w:rtl/>
        </w:rPr>
        <w:t>ی</w:t>
      </w:r>
      <w:r w:rsidRPr="0062247C">
        <w:rPr>
          <w:sz w:val="26"/>
          <w:szCs w:val="26"/>
          <w:rtl/>
        </w:rPr>
        <w:t xml:space="preserve"> خانواده استفاده م</w:t>
      </w:r>
      <w:r w:rsidRPr="0062247C">
        <w:rPr>
          <w:rFonts w:hint="cs"/>
          <w:sz w:val="26"/>
          <w:szCs w:val="26"/>
          <w:rtl/>
        </w:rPr>
        <w:t>ی‌</w:t>
      </w:r>
      <w:r w:rsidRPr="0062247C">
        <w:rPr>
          <w:rFonts w:hint="eastAsia"/>
          <w:sz w:val="26"/>
          <w:szCs w:val="26"/>
          <w:rtl/>
        </w:rPr>
        <w:t>کنند</w:t>
      </w:r>
      <w:r w:rsidRPr="0062247C">
        <w:rPr>
          <w:sz w:val="26"/>
          <w:szCs w:val="26"/>
          <w:rtl/>
        </w:rPr>
        <w:t xml:space="preserve"> در </w:t>
      </w:r>
      <w:r w:rsidR="00787D15">
        <w:rPr>
          <w:sz w:val="26"/>
          <w:szCs w:val="26"/>
          <w:rtl/>
        </w:rPr>
        <w:t>امتحان</w:t>
      </w:r>
      <w:r w:rsidRPr="0062247C">
        <w:rPr>
          <w:sz w:val="26"/>
          <w:szCs w:val="26"/>
          <w:rtl/>
        </w:rPr>
        <w:t xml:space="preserve"> بار عموم</w:t>
      </w:r>
      <w:r w:rsidRPr="0062247C">
        <w:rPr>
          <w:rFonts w:hint="cs"/>
          <w:sz w:val="26"/>
          <w:szCs w:val="26"/>
          <w:rtl/>
        </w:rPr>
        <w:t>ی</w:t>
      </w:r>
      <w:r w:rsidRPr="0062247C">
        <w:rPr>
          <w:sz w:val="26"/>
          <w:szCs w:val="26"/>
          <w:rtl/>
        </w:rPr>
        <w:t xml:space="preserve"> </w:t>
      </w:r>
      <w:r w:rsidRPr="00096505">
        <w:rPr>
          <w:b/>
          <w:bCs/>
          <w:sz w:val="26"/>
          <w:szCs w:val="26"/>
          <w:rtl/>
        </w:rPr>
        <w:t>شما</w:t>
      </w:r>
      <w:r w:rsidRPr="0062247C">
        <w:rPr>
          <w:sz w:val="26"/>
          <w:szCs w:val="26"/>
          <w:rtl/>
        </w:rPr>
        <w:t xml:space="preserve"> در </w:t>
      </w:r>
      <w:r w:rsidRPr="00F663FD">
        <w:rPr>
          <w:b/>
          <w:bCs/>
          <w:sz w:val="26"/>
          <w:szCs w:val="26"/>
          <w:rtl/>
        </w:rPr>
        <w:t>نظر گرفته نم</w:t>
      </w:r>
      <w:r w:rsidRPr="00F663FD">
        <w:rPr>
          <w:rFonts w:hint="cs"/>
          <w:b/>
          <w:bCs/>
          <w:sz w:val="26"/>
          <w:szCs w:val="26"/>
          <w:rtl/>
        </w:rPr>
        <w:t>ی‌</w:t>
      </w:r>
      <w:r w:rsidRPr="00F663FD">
        <w:rPr>
          <w:rFonts w:hint="eastAsia"/>
          <w:b/>
          <w:bCs/>
          <w:sz w:val="26"/>
          <w:szCs w:val="26"/>
          <w:rtl/>
        </w:rPr>
        <w:t>شود</w:t>
      </w:r>
      <w:r w:rsidRPr="0062247C">
        <w:rPr>
          <w:sz w:val="26"/>
          <w:szCs w:val="26"/>
        </w:rPr>
        <w:t>.</w:t>
      </w:r>
    </w:p>
    <w:p w14:paraId="244C0DF7" w14:textId="695FB681" w:rsidR="00740D31" w:rsidRPr="00D83198" w:rsidRDefault="0062247C" w:rsidP="00D83198">
      <w:pPr>
        <w:pStyle w:val="BodyText"/>
        <w:numPr>
          <w:ilvl w:val="0"/>
          <w:numId w:val="13"/>
        </w:numPr>
        <w:bidi/>
        <w:spacing w:before="7" w:line="276" w:lineRule="auto"/>
        <w:rPr>
          <w:b/>
          <w:bCs/>
        </w:rPr>
      </w:pPr>
      <w:r w:rsidRPr="00D83198">
        <w:rPr>
          <w:sz w:val="26"/>
          <w:szCs w:val="26"/>
          <w:rtl/>
        </w:rPr>
        <w:t>قانون بار عموم</w:t>
      </w:r>
      <w:r w:rsidRPr="00D83198">
        <w:rPr>
          <w:rFonts w:hint="cs"/>
          <w:sz w:val="26"/>
          <w:szCs w:val="26"/>
          <w:rtl/>
        </w:rPr>
        <w:t>ی</w:t>
      </w:r>
      <w:r w:rsidRPr="00D83198">
        <w:rPr>
          <w:sz w:val="26"/>
          <w:szCs w:val="26"/>
          <w:rtl/>
        </w:rPr>
        <w:t xml:space="preserve"> بر تمام</w:t>
      </w:r>
      <w:r w:rsidRPr="00D83198">
        <w:rPr>
          <w:rFonts w:hint="cs"/>
          <w:sz w:val="26"/>
          <w:szCs w:val="26"/>
          <w:rtl/>
        </w:rPr>
        <w:t>ی</w:t>
      </w:r>
      <w:r w:rsidRPr="00D83198">
        <w:rPr>
          <w:sz w:val="26"/>
          <w:szCs w:val="26"/>
          <w:rtl/>
        </w:rPr>
        <w:t xml:space="preserve"> وضع</w:t>
      </w:r>
      <w:r w:rsidRPr="00D83198">
        <w:rPr>
          <w:rFonts w:hint="cs"/>
          <w:sz w:val="26"/>
          <w:szCs w:val="26"/>
          <w:rtl/>
        </w:rPr>
        <w:t>ی</w:t>
      </w:r>
      <w:r w:rsidRPr="00D83198">
        <w:rPr>
          <w:rFonts w:hint="eastAsia"/>
          <w:sz w:val="26"/>
          <w:szCs w:val="26"/>
          <w:rtl/>
        </w:rPr>
        <w:t>ت‌ها</w:t>
      </w:r>
      <w:r w:rsidRPr="00D83198">
        <w:rPr>
          <w:rFonts w:hint="cs"/>
          <w:sz w:val="26"/>
          <w:szCs w:val="26"/>
          <w:rtl/>
        </w:rPr>
        <w:t>ی</w:t>
      </w:r>
      <w:r w:rsidRPr="00D83198">
        <w:rPr>
          <w:sz w:val="26"/>
          <w:szCs w:val="26"/>
          <w:rtl/>
        </w:rPr>
        <w:t xml:space="preserve"> مهاجرت</w:t>
      </w:r>
      <w:r w:rsidRPr="00D83198">
        <w:rPr>
          <w:rFonts w:hint="cs"/>
          <w:sz w:val="26"/>
          <w:szCs w:val="26"/>
          <w:rtl/>
        </w:rPr>
        <w:t>ی</w:t>
      </w:r>
      <w:r w:rsidRPr="00D83198">
        <w:rPr>
          <w:sz w:val="26"/>
          <w:szCs w:val="26"/>
          <w:rtl/>
        </w:rPr>
        <w:t xml:space="preserve"> </w:t>
      </w:r>
      <w:r w:rsidRPr="009064A1">
        <w:rPr>
          <w:b/>
          <w:bCs/>
          <w:sz w:val="26"/>
          <w:szCs w:val="26"/>
          <w:rtl/>
        </w:rPr>
        <w:t>اعمال نم</w:t>
      </w:r>
      <w:r w:rsidRPr="009064A1">
        <w:rPr>
          <w:rFonts w:hint="cs"/>
          <w:b/>
          <w:bCs/>
          <w:sz w:val="26"/>
          <w:szCs w:val="26"/>
          <w:rtl/>
        </w:rPr>
        <w:t>ی‌</w:t>
      </w:r>
      <w:r w:rsidRPr="009064A1">
        <w:rPr>
          <w:rFonts w:hint="eastAsia"/>
          <w:b/>
          <w:bCs/>
          <w:sz w:val="26"/>
          <w:szCs w:val="26"/>
          <w:rtl/>
        </w:rPr>
        <w:t>شود</w:t>
      </w:r>
      <w:r w:rsidRPr="00D83198">
        <w:rPr>
          <w:sz w:val="26"/>
          <w:szCs w:val="26"/>
          <w:rtl/>
        </w:rPr>
        <w:t xml:space="preserve"> (جدول 2)</w:t>
      </w:r>
      <w:r w:rsidRPr="00D83198">
        <w:rPr>
          <w:sz w:val="26"/>
          <w:szCs w:val="26"/>
        </w:rPr>
        <w:t>.</w:t>
      </w:r>
    </w:p>
    <w:p w14:paraId="073AD7FD" w14:textId="77777777" w:rsidR="00D83198" w:rsidRPr="0062247C" w:rsidRDefault="00D83198" w:rsidP="00D83198">
      <w:pPr>
        <w:pStyle w:val="BodyText"/>
        <w:bidi/>
        <w:spacing w:before="7"/>
        <w:rPr>
          <w:b/>
          <w:bCs/>
        </w:rPr>
      </w:pPr>
    </w:p>
    <w:tbl>
      <w:tblPr>
        <w:tblW w:w="0" w:type="auto"/>
        <w:tblInd w:w="138" w:type="dxa"/>
        <w:tblBorders>
          <w:top w:val="single" w:sz="12" w:space="0" w:color="2E5395"/>
          <w:left w:val="single" w:sz="12" w:space="0" w:color="2E5395"/>
          <w:bottom w:val="single" w:sz="12" w:space="0" w:color="2E5395"/>
          <w:right w:val="single" w:sz="12" w:space="0" w:color="2E5395"/>
          <w:insideH w:val="single" w:sz="12" w:space="0" w:color="2E5395"/>
          <w:insideV w:val="single" w:sz="12" w:space="0" w:color="2E5395"/>
        </w:tblBorders>
        <w:tblLayout w:type="fixed"/>
        <w:tblCellMar>
          <w:left w:w="0" w:type="dxa"/>
          <w:right w:w="0" w:type="dxa"/>
        </w:tblCellMar>
        <w:tblLook w:val="01E0" w:firstRow="1" w:lastRow="1" w:firstColumn="1" w:lastColumn="1" w:noHBand="0" w:noVBand="0"/>
      </w:tblPr>
      <w:tblGrid>
        <w:gridCol w:w="6267"/>
        <w:gridCol w:w="4565"/>
      </w:tblGrid>
      <w:tr w:rsidR="00740D31" w14:paraId="3A54BC9C" w14:textId="77777777">
        <w:trPr>
          <w:trHeight w:val="529"/>
        </w:trPr>
        <w:tc>
          <w:tcPr>
            <w:tcW w:w="10832" w:type="dxa"/>
            <w:gridSpan w:val="2"/>
            <w:shd w:val="clear" w:color="auto" w:fill="001F5F"/>
          </w:tcPr>
          <w:p w14:paraId="14C08FAE" w14:textId="42938805" w:rsidR="00740D31" w:rsidRPr="005451E9" w:rsidRDefault="00E37B38">
            <w:pPr>
              <w:pStyle w:val="TableParagraph"/>
              <w:spacing w:line="341" w:lineRule="exact"/>
              <w:ind w:left="2191" w:right="2168"/>
              <w:jc w:val="center"/>
              <w:rPr>
                <w:sz w:val="32"/>
                <w:szCs w:val="26"/>
              </w:rPr>
            </w:pPr>
            <w:r w:rsidRPr="005451E9">
              <w:rPr>
                <w:color w:val="FFFFFF"/>
                <w:sz w:val="32"/>
                <w:szCs w:val="26"/>
                <w:rtl/>
              </w:rPr>
              <w:t>جدول 1: مزا</w:t>
            </w:r>
            <w:r w:rsidRPr="005451E9">
              <w:rPr>
                <w:rFonts w:hint="cs"/>
                <w:color w:val="FFFFFF"/>
                <w:sz w:val="32"/>
                <w:szCs w:val="26"/>
                <w:rtl/>
              </w:rPr>
              <w:t>ی</w:t>
            </w:r>
            <w:r w:rsidRPr="005451E9">
              <w:rPr>
                <w:rFonts w:hint="eastAsia"/>
                <w:color w:val="FFFFFF"/>
                <w:sz w:val="32"/>
                <w:szCs w:val="26"/>
                <w:rtl/>
              </w:rPr>
              <w:t>ا</w:t>
            </w:r>
            <w:r w:rsidRPr="005451E9">
              <w:rPr>
                <w:rFonts w:hint="cs"/>
                <w:color w:val="FFFFFF"/>
                <w:sz w:val="32"/>
                <w:szCs w:val="26"/>
                <w:rtl/>
              </w:rPr>
              <w:t>ی</w:t>
            </w:r>
            <w:r w:rsidRPr="005451E9">
              <w:rPr>
                <w:color w:val="FFFFFF"/>
                <w:sz w:val="32"/>
                <w:szCs w:val="26"/>
                <w:rtl/>
              </w:rPr>
              <w:t xml:space="preserve"> عموم</w:t>
            </w:r>
            <w:r w:rsidRPr="005451E9">
              <w:rPr>
                <w:rFonts w:hint="cs"/>
                <w:color w:val="FFFFFF"/>
                <w:sz w:val="32"/>
                <w:szCs w:val="26"/>
                <w:rtl/>
              </w:rPr>
              <w:t>ی</w:t>
            </w:r>
            <w:r w:rsidRPr="005451E9">
              <w:rPr>
                <w:color w:val="FFFFFF"/>
                <w:sz w:val="32"/>
                <w:szCs w:val="26"/>
                <w:rtl/>
              </w:rPr>
              <w:t xml:space="preserve"> که در </w:t>
            </w:r>
            <w:r w:rsidR="00787D15">
              <w:rPr>
                <w:color w:val="FFFFFF"/>
                <w:sz w:val="32"/>
                <w:szCs w:val="26"/>
                <w:rtl/>
              </w:rPr>
              <w:t>امتحان</w:t>
            </w:r>
            <w:r w:rsidRPr="005451E9">
              <w:rPr>
                <w:color w:val="FFFFFF"/>
                <w:sz w:val="32"/>
                <w:szCs w:val="26"/>
                <w:rtl/>
              </w:rPr>
              <w:t xml:space="preserve"> بار عموم</w:t>
            </w:r>
            <w:r w:rsidRPr="005451E9">
              <w:rPr>
                <w:rFonts w:hint="cs"/>
                <w:color w:val="FFFFFF"/>
                <w:sz w:val="32"/>
                <w:szCs w:val="26"/>
                <w:rtl/>
              </w:rPr>
              <w:t>ی</w:t>
            </w:r>
            <w:r w:rsidRPr="005451E9">
              <w:rPr>
                <w:color w:val="FFFFFF"/>
                <w:sz w:val="32"/>
                <w:szCs w:val="26"/>
                <w:rtl/>
              </w:rPr>
              <w:t xml:space="preserve"> مورد بررس</w:t>
            </w:r>
            <w:r w:rsidRPr="005451E9">
              <w:rPr>
                <w:rFonts w:hint="cs"/>
                <w:color w:val="FFFFFF"/>
                <w:sz w:val="32"/>
                <w:szCs w:val="26"/>
                <w:rtl/>
              </w:rPr>
              <w:t>ی</w:t>
            </w:r>
            <w:r w:rsidRPr="005451E9">
              <w:rPr>
                <w:color w:val="FFFFFF"/>
                <w:sz w:val="32"/>
                <w:szCs w:val="26"/>
                <w:rtl/>
              </w:rPr>
              <w:t xml:space="preserve"> قرار م</w:t>
            </w:r>
            <w:r w:rsidRPr="005451E9">
              <w:rPr>
                <w:rFonts w:hint="cs"/>
                <w:color w:val="FFFFFF"/>
                <w:sz w:val="32"/>
                <w:szCs w:val="26"/>
                <w:rtl/>
              </w:rPr>
              <w:t>ی‌</w:t>
            </w:r>
            <w:r w:rsidRPr="005451E9">
              <w:rPr>
                <w:rFonts w:hint="eastAsia"/>
                <w:color w:val="FFFFFF"/>
                <w:sz w:val="32"/>
                <w:szCs w:val="26"/>
                <w:rtl/>
              </w:rPr>
              <w:t>گ</w:t>
            </w:r>
            <w:r w:rsidRPr="005451E9">
              <w:rPr>
                <w:rFonts w:hint="cs"/>
                <w:color w:val="FFFFFF"/>
                <w:sz w:val="32"/>
                <w:szCs w:val="26"/>
                <w:rtl/>
              </w:rPr>
              <w:t>ی</w:t>
            </w:r>
            <w:r w:rsidRPr="005451E9">
              <w:rPr>
                <w:rFonts w:hint="eastAsia"/>
                <w:color w:val="FFFFFF"/>
                <w:sz w:val="32"/>
                <w:szCs w:val="26"/>
                <w:rtl/>
              </w:rPr>
              <w:t>رند</w:t>
            </w:r>
          </w:p>
        </w:tc>
      </w:tr>
      <w:tr w:rsidR="008811EC" w14:paraId="779693F1" w14:textId="77777777" w:rsidTr="008811EC">
        <w:trPr>
          <w:trHeight w:val="896"/>
        </w:trPr>
        <w:tc>
          <w:tcPr>
            <w:tcW w:w="6267" w:type="dxa"/>
            <w:tcBorders>
              <w:bottom w:val="single" w:sz="12" w:space="0" w:color="B4C5E7"/>
            </w:tcBorders>
            <w:shd w:val="clear" w:color="auto" w:fill="D9E1F3"/>
          </w:tcPr>
          <w:p w14:paraId="198886E9" w14:textId="77777777" w:rsidR="008811EC" w:rsidRPr="00D071AC" w:rsidRDefault="008811EC" w:rsidP="008811EC">
            <w:pPr>
              <w:pStyle w:val="TableParagraph"/>
              <w:spacing w:before="51" w:line="237" w:lineRule="auto"/>
              <w:ind w:left="3371" w:right="603" w:hanging="2716"/>
              <w:jc w:val="right"/>
              <w:rPr>
                <w:rStyle w:val="Strong"/>
                <w:sz w:val="26"/>
                <w:szCs w:val="26"/>
                <w:rtl/>
              </w:rPr>
            </w:pPr>
            <w:r w:rsidRPr="00D071AC">
              <w:rPr>
                <w:rStyle w:val="Strong"/>
                <w:sz w:val="26"/>
                <w:szCs w:val="26"/>
                <w:rtl/>
              </w:rPr>
              <w:t xml:space="preserve">مزایایی که در </w:t>
            </w:r>
            <w:r>
              <w:rPr>
                <w:rStyle w:val="Strong"/>
                <w:sz w:val="26"/>
                <w:szCs w:val="26"/>
                <w:rtl/>
              </w:rPr>
              <w:t>امتحان</w:t>
            </w:r>
            <w:r w:rsidRPr="00D071AC">
              <w:rPr>
                <w:rStyle w:val="Strong"/>
                <w:sz w:val="26"/>
                <w:szCs w:val="26"/>
                <w:rtl/>
              </w:rPr>
              <w:t xml:space="preserve"> بار عمومی مورد بررسی قرار نمی‌گیرند</w:t>
            </w:r>
          </w:p>
          <w:p w14:paraId="5FD48190" w14:textId="71975DE2" w:rsidR="008811EC" w:rsidRPr="00D071AC" w:rsidRDefault="008811EC" w:rsidP="008811EC">
            <w:pPr>
              <w:pStyle w:val="TableParagraph"/>
              <w:spacing w:before="1" w:line="271" w:lineRule="auto"/>
              <w:ind w:left="0"/>
              <w:jc w:val="right"/>
              <w:rPr>
                <w:b/>
                <w:sz w:val="26"/>
                <w:szCs w:val="26"/>
              </w:rPr>
            </w:pPr>
          </w:p>
        </w:tc>
        <w:tc>
          <w:tcPr>
            <w:tcW w:w="4565" w:type="dxa"/>
            <w:tcBorders>
              <w:bottom w:val="single" w:sz="12" w:space="0" w:color="B4C5E7"/>
            </w:tcBorders>
            <w:shd w:val="clear" w:color="auto" w:fill="D9E1F3"/>
          </w:tcPr>
          <w:p w14:paraId="767B69CB" w14:textId="46F3C6F8" w:rsidR="008811EC" w:rsidRPr="00D071AC" w:rsidRDefault="008811EC" w:rsidP="008811EC">
            <w:pPr>
              <w:pStyle w:val="TableParagraph"/>
              <w:spacing w:before="51" w:line="237" w:lineRule="auto"/>
              <w:ind w:left="0" w:right="603"/>
              <w:jc w:val="right"/>
              <w:rPr>
                <w:b/>
                <w:sz w:val="26"/>
                <w:szCs w:val="26"/>
                <w:rtl/>
                <w:lang w:bidi="fa-IR"/>
              </w:rPr>
            </w:pPr>
            <w:r w:rsidRPr="00D071AC">
              <w:rPr>
                <w:rStyle w:val="Strong"/>
                <w:sz w:val="26"/>
                <w:szCs w:val="26"/>
                <w:rtl/>
              </w:rPr>
              <w:t xml:space="preserve">مزایایی که در </w:t>
            </w:r>
            <w:r>
              <w:rPr>
                <w:rStyle w:val="Strong"/>
                <w:sz w:val="26"/>
                <w:szCs w:val="26"/>
                <w:rtl/>
              </w:rPr>
              <w:t>امتحان</w:t>
            </w:r>
            <w:r w:rsidRPr="00D071AC">
              <w:rPr>
                <w:rStyle w:val="Strong"/>
                <w:sz w:val="26"/>
                <w:szCs w:val="26"/>
                <w:rtl/>
              </w:rPr>
              <w:t xml:space="preserve"> بار عمومی مورد بررسی قرار می‌گیرند</w:t>
            </w:r>
          </w:p>
        </w:tc>
      </w:tr>
      <w:tr w:rsidR="00FD6D04" w14:paraId="7806F1F1" w14:textId="77777777" w:rsidTr="008811EC">
        <w:trPr>
          <w:trHeight w:val="3793"/>
        </w:trPr>
        <w:tc>
          <w:tcPr>
            <w:tcW w:w="6267" w:type="dxa"/>
            <w:tcBorders>
              <w:top w:val="single" w:sz="12" w:space="0" w:color="B4C5E7"/>
            </w:tcBorders>
          </w:tcPr>
          <w:p w14:paraId="30076341" w14:textId="77777777" w:rsidR="00FD6D04" w:rsidRPr="00023A01" w:rsidRDefault="00FD6D04" w:rsidP="00FD6D04">
            <w:pPr>
              <w:pStyle w:val="TableParagraph"/>
              <w:numPr>
                <w:ilvl w:val="0"/>
                <w:numId w:val="3"/>
              </w:numPr>
              <w:tabs>
                <w:tab w:val="left" w:pos="464"/>
                <w:tab w:val="left" w:pos="465"/>
              </w:tabs>
              <w:bidi/>
              <w:spacing w:line="360" w:lineRule="auto"/>
              <w:ind w:right="739"/>
              <w:rPr>
                <w:sz w:val="32"/>
                <w:szCs w:val="26"/>
              </w:rPr>
            </w:pPr>
            <w:r w:rsidRPr="00023A01">
              <w:rPr>
                <w:sz w:val="26"/>
                <w:szCs w:val="26"/>
              </w:rPr>
              <w:t>Medicaid/Health First Colorado</w:t>
            </w:r>
          </w:p>
          <w:p w14:paraId="1502AAAE" w14:textId="7D5CFFDF" w:rsidR="00FD6D04" w:rsidRDefault="00FD6D04" w:rsidP="00FD6D04">
            <w:pPr>
              <w:pStyle w:val="TableParagraph"/>
              <w:numPr>
                <w:ilvl w:val="0"/>
                <w:numId w:val="15"/>
              </w:numPr>
              <w:tabs>
                <w:tab w:val="left" w:pos="464"/>
                <w:tab w:val="left" w:pos="465"/>
              </w:tabs>
              <w:bidi/>
              <w:spacing w:line="360" w:lineRule="auto"/>
              <w:ind w:right="739"/>
              <w:rPr>
                <w:sz w:val="32"/>
                <w:szCs w:val="26"/>
              </w:rPr>
            </w:pPr>
            <w:r w:rsidRPr="00023A01">
              <w:rPr>
                <w:sz w:val="26"/>
                <w:szCs w:val="26"/>
                <w:rtl/>
              </w:rPr>
              <w:t>خدمات</w:t>
            </w:r>
            <w:r w:rsidR="009006C4">
              <w:rPr>
                <w:rFonts w:hint="cs"/>
                <w:sz w:val="26"/>
                <w:szCs w:val="26"/>
                <w:rtl/>
                <w:lang w:bidi="ps-AF"/>
              </w:rPr>
              <w:t xml:space="preserve"> </w:t>
            </w:r>
            <w:r w:rsidR="009006C4">
              <w:rPr>
                <w:rFonts w:hint="cs"/>
                <w:sz w:val="26"/>
                <w:szCs w:val="26"/>
                <w:rtl/>
                <w:lang w:bidi="fa-IR"/>
              </w:rPr>
              <w:t>طبی</w:t>
            </w:r>
            <w:r w:rsidRPr="00023A01">
              <w:rPr>
                <w:sz w:val="26"/>
                <w:szCs w:val="26"/>
                <w:rtl/>
              </w:rPr>
              <w:t xml:space="preserve"> اضطراری</w:t>
            </w:r>
            <w:r w:rsidRPr="00023A01">
              <w:rPr>
                <w:sz w:val="26"/>
                <w:szCs w:val="26"/>
              </w:rPr>
              <w:t xml:space="preserve"> (EMS)</w:t>
            </w:r>
          </w:p>
          <w:p w14:paraId="4F50FB79" w14:textId="3859778B" w:rsidR="00FD6D04" w:rsidRPr="00161A48" w:rsidRDefault="00FD6D04" w:rsidP="00FD6D04">
            <w:pPr>
              <w:pStyle w:val="TableParagraph"/>
              <w:numPr>
                <w:ilvl w:val="0"/>
                <w:numId w:val="15"/>
              </w:numPr>
              <w:tabs>
                <w:tab w:val="left" w:pos="464"/>
                <w:tab w:val="left" w:pos="465"/>
              </w:tabs>
              <w:bidi/>
              <w:spacing w:line="360" w:lineRule="auto"/>
              <w:ind w:right="739"/>
              <w:rPr>
                <w:sz w:val="32"/>
                <w:szCs w:val="26"/>
              </w:rPr>
            </w:pPr>
            <w:r w:rsidRPr="00161A48">
              <w:rPr>
                <w:sz w:val="26"/>
                <w:szCs w:val="26"/>
                <w:rtl/>
              </w:rPr>
              <w:t xml:space="preserve">برنامه </w:t>
            </w:r>
            <w:r w:rsidR="00EC5E01">
              <w:rPr>
                <w:rFonts w:hint="cs"/>
                <w:sz w:val="26"/>
                <w:szCs w:val="26"/>
                <w:rtl/>
                <w:lang w:bidi="fa-IR"/>
              </w:rPr>
              <w:t>صحت</w:t>
            </w:r>
            <w:r w:rsidRPr="00161A48">
              <w:rPr>
                <w:sz w:val="26"/>
                <w:szCs w:val="26"/>
                <w:rtl/>
              </w:rPr>
              <w:t xml:space="preserve"> کودک پلاس</w:t>
            </w:r>
            <w:r w:rsidRPr="00161A48">
              <w:rPr>
                <w:sz w:val="26"/>
                <w:szCs w:val="26"/>
              </w:rPr>
              <w:t xml:space="preserve"> (CHP+)</w:t>
            </w:r>
          </w:p>
          <w:p w14:paraId="70CC33EF" w14:textId="3D4E1795" w:rsidR="00FD6D04" w:rsidRPr="00023A01" w:rsidRDefault="00FD6D04" w:rsidP="00FD6D04">
            <w:pPr>
              <w:pStyle w:val="TableParagraph"/>
              <w:numPr>
                <w:ilvl w:val="0"/>
                <w:numId w:val="3"/>
              </w:numPr>
              <w:tabs>
                <w:tab w:val="left" w:pos="464"/>
                <w:tab w:val="left" w:pos="465"/>
              </w:tabs>
              <w:bidi/>
              <w:spacing w:line="360" w:lineRule="auto"/>
              <w:ind w:right="739"/>
              <w:rPr>
                <w:sz w:val="32"/>
                <w:szCs w:val="26"/>
              </w:rPr>
            </w:pPr>
            <w:r w:rsidRPr="00023A01">
              <w:rPr>
                <w:sz w:val="26"/>
                <w:szCs w:val="26"/>
                <w:rtl/>
              </w:rPr>
              <w:t>برنامه کمک تغذیه تکمیلی</w:t>
            </w:r>
            <w:r w:rsidRPr="00023A01">
              <w:rPr>
                <w:sz w:val="26"/>
                <w:szCs w:val="26"/>
              </w:rPr>
              <w:t xml:space="preserve"> SNAP</w:t>
            </w:r>
            <w:r w:rsidRPr="00023A01">
              <w:rPr>
                <w:sz w:val="26"/>
                <w:szCs w:val="26"/>
                <w:rtl/>
              </w:rPr>
              <w:t>،</w:t>
            </w:r>
            <w:r w:rsidR="00BF26A1">
              <w:rPr>
                <w:sz w:val="26"/>
                <w:szCs w:val="26"/>
              </w:rPr>
              <w:t>)</w:t>
            </w:r>
            <w:r w:rsidR="000822C1">
              <w:rPr>
                <w:sz w:val="26"/>
                <w:szCs w:val="26"/>
              </w:rPr>
              <w:t xml:space="preserve"> </w:t>
            </w:r>
            <w:r w:rsidRPr="00023A01">
              <w:rPr>
                <w:sz w:val="26"/>
                <w:szCs w:val="26"/>
                <w:rtl/>
              </w:rPr>
              <w:t xml:space="preserve"> کمک غذایی یا کارت غذای فدرال</w:t>
            </w:r>
            <w:r w:rsidR="002300FD">
              <w:rPr>
                <w:sz w:val="26"/>
                <w:szCs w:val="26"/>
              </w:rPr>
              <w:t>(</w:t>
            </w:r>
          </w:p>
          <w:p w14:paraId="27CA1379" w14:textId="77777777" w:rsidR="00FD6D04" w:rsidRDefault="00FD6D04" w:rsidP="00FD6D04">
            <w:pPr>
              <w:pStyle w:val="TableParagraph"/>
              <w:numPr>
                <w:ilvl w:val="0"/>
                <w:numId w:val="3"/>
              </w:numPr>
              <w:tabs>
                <w:tab w:val="left" w:pos="467"/>
                <w:tab w:val="left" w:pos="468"/>
              </w:tabs>
              <w:bidi/>
              <w:spacing w:line="360" w:lineRule="auto"/>
              <w:ind w:right="739"/>
              <w:rPr>
                <w:sz w:val="32"/>
                <w:szCs w:val="26"/>
              </w:rPr>
            </w:pPr>
            <w:r w:rsidRPr="00023A01">
              <w:rPr>
                <w:sz w:val="26"/>
                <w:szCs w:val="26"/>
                <w:rtl/>
              </w:rPr>
              <w:t>برنامه تغذیه تکمیلی برای زنان، نوزادان و کودکان</w:t>
            </w:r>
            <w:r w:rsidRPr="00023A01">
              <w:rPr>
                <w:sz w:val="26"/>
                <w:szCs w:val="26"/>
              </w:rPr>
              <w:t xml:space="preserve"> (WIC)</w:t>
            </w:r>
          </w:p>
          <w:p w14:paraId="3126CAF0" w14:textId="59803DA7" w:rsidR="00FD6D04" w:rsidRPr="003D62CE" w:rsidRDefault="00FD6D04" w:rsidP="00FD6D04">
            <w:pPr>
              <w:pStyle w:val="TableParagraph"/>
              <w:numPr>
                <w:ilvl w:val="0"/>
                <w:numId w:val="3"/>
              </w:numPr>
              <w:tabs>
                <w:tab w:val="left" w:pos="467"/>
                <w:tab w:val="left" w:pos="468"/>
              </w:tabs>
              <w:bidi/>
              <w:spacing w:line="360" w:lineRule="auto"/>
              <w:ind w:right="739"/>
              <w:rPr>
                <w:sz w:val="32"/>
                <w:szCs w:val="26"/>
              </w:rPr>
            </w:pPr>
            <w:r w:rsidRPr="003D62CE">
              <w:rPr>
                <w:sz w:val="26"/>
                <w:szCs w:val="26"/>
                <w:rtl/>
              </w:rPr>
              <w:t>مسکن عمومی فدرال و کوپن‌های مسکنی (کوپن‌های بخش 8/انتخاب مسکن و ادامه مراقبت‌ها)</w:t>
            </w:r>
          </w:p>
        </w:tc>
        <w:tc>
          <w:tcPr>
            <w:tcW w:w="4565" w:type="dxa"/>
            <w:tcBorders>
              <w:top w:val="single" w:sz="12" w:space="0" w:color="B4C5E7"/>
            </w:tcBorders>
          </w:tcPr>
          <w:p w14:paraId="53CD8CF3" w14:textId="77777777" w:rsidR="00FD6D04" w:rsidRPr="00F22C36" w:rsidRDefault="00FD6D04" w:rsidP="00FD6D04">
            <w:pPr>
              <w:pStyle w:val="TableParagraph"/>
              <w:numPr>
                <w:ilvl w:val="0"/>
                <w:numId w:val="11"/>
              </w:numPr>
              <w:tabs>
                <w:tab w:val="left" w:pos="467"/>
                <w:tab w:val="left" w:pos="468"/>
              </w:tabs>
              <w:bidi/>
              <w:spacing w:before="3" w:line="360" w:lineRule="auto"/>
              <w:ind w:right="214"/>
              <w:rPr>
                <w:sz w:val="26"/>
                <w:szCs w:val="26"/>
              </w:rPr>
            </w:pPr>
            <w:r w:rsidRPr="00F22C36">
              <w:rPr>
                <w:sz w:val="26"/>
                <w:szCs w:val="26"/>
                <w:rtl/>
              </w:rPr>
              <w:t>برنامه‌ها</w:t>
            </w:r>
            <w:r w:rsidRPr="00F22C36">
              <w:rPr>
                <w:rFonts w:hint="cs"/>
                <w:sz w:val="26"/>
                <w:szCs w:val="26"/>
                <w:rtl/>
              </w:rPr>
              <w:t>ی</w:t>
            </w:r>
            <w:r w:rsidRPr="00F22C36">
              <w:rPr>
                <w:sz w:val="26"/>
                <w:szCs w:val="26"/>
                <w:rtl/>
              </w:rPr>
              <w:t xml:space="preserve"> دولت</w:t>
            </w:r>
            <w:r w:rsidRPr="00F22C36">
              <w:rPr>
                <w:rFonts w:hint="cs"/>
                <w:sz w:val="26"/>
                <w:szCs w:val="26"/>
                <w:rtl/>
              </w:rPr>
              <w:t>ی</w:t>
            </w:r>
            <w:r w:rsidRPr="00F22C36">
              <w:rPr>
                <w:sz w:val="26"/>
                <w:szCs w:val="26"/>
                <w:rtl/>
              </w:rPr>
              <w:t xml:space="preserve"> که از مراقبت طولان</w:t>
            </w:r>
            <w:r w:rsidRPr="00F22C36">
              <w:rPr>
                <w:rFonts w:hint="cs"/>
                <w:sz w:val="26"/>
                <w:szCs w:val="26"/>
                <w:rtl/>
              </w:rPr>
              <w:t>ی‌</w:t>
            </w:r>
            <w:r w:rsidRPr="00F22C36">
              <w:rPr>
                <w:rFonts w:hint="eastAsia"/>
                <w:sz w:val="26"/>
                <w:szCs w:val="26"/>
                <w:rtl/>
              </w:rPr>
              <w:t>مدت</w:t>
            </w:r>
            <w:r w:rsidRPr="00F22C36">
              <w:rPr>
                <w:sz w:val="26"/>
                <w:szCs w:val="26"/>
                <w:rtl/>
              </w:rPr>
              <w:t xml:space="preserve"> و نهاد</w:t>
            </w:r>
            <w:r w:rsidRPr="00F22C36">
              <w:rPr>
                <w:rFonts w:hint="cs"/>
                <w:sz w:val="26"/>
                <w:szCs w:val="26"/>
                <w:rtl/>
              </w:rPr>
              <w:t>ی</w:t>
            </w:r>
            <w:r w:rsidRPr="00F22C36">
              <w:rPr>
                <w:sz w:val="26"/>
                <w:szCs w:val="26"/>
                <w:rtl/>
              </w:rPr>
              <w:t xml:space="preserve"> حما</w:t>
            </w:r>
            <w:r w:rsidRPr="00F22C36">
              <w:rPr>
                <w:rFonts w:hint="cs"/>
                <w:sz w:val="26"/>
                <w:szCs w:val="26"/>
                <w:rtl/>
              </w:rPr>
              <w:t>ی</w:t>
            </w:r>
            <w:r w:rsidRPr="00F22C36">
              <w:rPr>
                <w:rFonts w:hint="eastAsia"/>
                <w:sz w:val="26"/>
                <w:szCs w:val="26"/>
                <w:rtl/>
              </w:rPr>
              <w:t>ت</w:t>
            </w:r>
            <w:r w:rsidRPr="00F22C36">
              <w:rPr>
                <w:sz w:val="26"/>
                <w:szCs w:val="26"/>
                <w:rtl/>
              </w:rPr>
              <w:t xml:space="preserve"> م</w:t>
            </w:r>
            <w:r w:rsidRPr="00F22C36">
              <w:rPr>
                <w:rFonts w:hint="cs"/>
                <w:sz w:val="26"/>
                <w:szCs w:val="26"/>
                <w:rtl/>
              </w:rPr>
              <w:t>ی‌</w:t>
            </w:r>
            <w:r w:rsidRPr="00F22C36">
              <w:rPr>
                <w:rFonts w:hint="eastAsia"/>
                <w:sz w:val="26"/>
                <w:szCs w:val="26"/>
                <w:rtl/>
              </w:rPr>
              <w:t>کنند</w:t>
            </w:r>
            <w:r w:rsidRPr="00F22C36">
              <w:rPr>
                <w:sz w:val="26"/>
                <w:szCs w:val="26"/>
                <w:rtl/>
              </w:rPr>
              <w:t xml:space="preserve"> (مانند مراکز پرستار</w:t>
            </w:r>
            <w:r w:rsidRPr="00F22C36">
              <w:rPr>
                <w:rFonts w:hint="cs"/>
                <w:sz w:val="26"/>
                <w:szCs w:val="26"/>
                <w:rtl/>
              </w:rPr>
              <w:t>ی</w:t>
            </w:r>
            <w:r w:rsidRPr="00F22C36">
              <w:rPr>
                <w:sz w:val="26"/>
                <w:szCs w:val="26"/>
                <w:rtl/>
              </w:rPr>
              <w:t xml:space="preserve"> تخصص</w:t>
            </w:r>
            <w:r w:rsidRPr="00F22C36">
              <w:rPr>
                <w:rFonts w:hint="cs"/>
                <w:sz w:val="26"/>
                <w:szCs w:val="26"/>
                <w:rtl/>
              </w:rPr>
              <w:t>ی</w:t>
            </w:r>
            <w:r w:rsidRPr="00F22C36">
              <w:rPr>
                <w:sz w:val="26"/>
                <w:szCs w:val="26"/>
                <w:rtl/>
              </w:rPr>
              <w:t>)</w:t>
            </w:r>
          </w:p>
          <w:p w14:paraId="0FA535C6" w14:textId="77777777" w:rsidR="00FD6D04" w:rsidRPr="00F22C36" w:rsidRDefault="00FD6D04" w:rsidP="00FD6D04">
            <w:pPr>
              <w:pStyle w:val="TableParagraph"/>
              <w:numPr>
                <w:ilvl w:val="0"/>
                <w:numId w:val="11"/>
              </w:numPr>
              <w:tabs>
                <w:tab w:val="left" w:pos="467"/>
                <w:tab w:val="left" w:pos="468"/>
              </w:tabs>
              <w:bidi/>
              <w:spacing w:before="3" w:line="360" w:lineRule="auto"/>
              <w:ind w:right="214"/>
              <w:rPr>
                <w:sz w:val="26"/>
                <w:szCs w:val="26"/>
              </w:rPr>
            </w:pPr>
            <w:r w:rsidRPr="00F22C36">
              <w:rPr>
                <w:sz w:val="26"/>
                <w:szCs w:val="26"/>
                <w:rtl/>
              </w:rPr>
              <w:t>برنامه‌ها</w:t>
            </w:r>
            <w:r w:rsidRPr="00F22C36">
              <w:rPr>
                <w:rFonts w:hint="cs"/>
                <w:sz w:val="26"/>
                <w:szCs w:val="26"/>
                <w:rtl/>
              </w:rPr>
              <w:t>ی</w:t>
            </w:r>
            <w:r w:rsidRPr="00F22C36">
              <w:rPr>
                <w:sz w:val="26"/>
                <w:szCs w:val="26"/>
                <w:rtl/>
              </w:rPr>
              <w:t xml:space="preserve"> کمک نقد</w:t>
            </w:r>
            <w:r w:rsidRPr="00F22C36">
              <w:rPr>
                <w:rFonts w:hint="cs"/>
                <w:sz w:val="26"/>
                <w:szCs w:val="26"/>
                <w:rtl/>
              </w:rPr>
              <w:t>ی</w:t>
            </w:r>
            <w:r w:rsidRPr="00F22C36">
              <w:rPr>
                <w:sz w:val="26"/>
                <w:szCs w:val="26"/>
                <w:rtl/>
              </w:rPr>
              <w:t xml:space="preserve"> تأم</w:t>
            </w:r>
            <w:r w:rsidRPr="00F22C36">
              <w:rPr>
                <w:rFonts w:hint="cs"/>
                <w:sz w:val="26"/>
                <w:szCs w:val="26"/>
                <w:rtl/>
              </w:rPr>
              <w:t>ی</w:t>
            </w:r>
            <w:r w:rsidRPr="00F22C36">
              <w:rPr>
                <w:rFonts w:hint="eastAsia"/>
                <w:sz w:val="26"/>
                <w:szCs w:val="26"/>
                <w:rtl/>
              </w:rPr>
              <w:t>ن‌شده</w:t>
            </w:r>
            <w:r w:rsidRPr="00F22C36">
              <w:rPr>
                <w:sz w:val="26"/>
                <w:szCs w:val="26"/>
                <w:rtl/>
              </w:rPr>
              <w:t xml:space="preserve"> توسط دولت</w:t>
            </w:r>
            <w:r w:rsidRPr="00F22C36">
              <w:rPr>
                <w:sz w:val="26"/>
                <w:szCs w:val="26"/>
              </w:rPr>
              <w:t>:</w:t>
            </w:r>
          </w:p>
          <w:p w14:paraId="7B0E7968" w14:textId="4393E18C" w:rsidR="00FD6D04" w:rsidRDefault="00FD6D04" w:rsidP="00FD6D04">
            <w:pPr>
              <w:pStyle w:val="TableParagraph"/>
              <w:numPr>
                <w:ilvl w:val="0"/>
                <w:numId w:val="12"/>
              </w:numPr>
              <w:tabs>
                <w:tab w:val="left" w:pos="464"/>
                <w:tab w:val="left" w:pos="465"/>
              </w:tabs>
              <w:bidi/>
              <w:spacing w:before="3" w:line="360" w:lineRule="auto"/>
              <w:ind w:right="214"/>
            </w:pPr>
            <w:r w:rsidRPr="00B66593">
              <w:rPr>
                <w:rtl/>
              </w:rPr>
              <w:t>درآمد تأم</w:t>
            </w:r>
            <w:r w:rsidRPr="00B66593">
              <w:rPr>
                <w:rFonts w:hint="cs"/>
                <w:rtl/>
              </w:rPr>
              <w:t>ی</w:t>
            </w:r>
            <w:r w:rsidRPr="00B66593">
              <w:rPr>
                <w:rFonts w:hint="eastAsia"/>
                <w:rtl/>
              </w:rPr>
              <w:t>ن</w:t>
            </w:r>
            <w:r w:rsidRPr="00B66593">
              <w:rPr>
                <w:rtl/>
              </w:rPr>
              <w:t xml:space="preserve"> اجتماع</w:t>
            </w:r>
            <w:r w:rsidRPr="00B66593">
              <w:rPr>
                <w:rFonts w:hint="cs"/>
                <w:rtl/>
              </w:rPr>
              <w:t>ی</w:t>
            </w:r>
            <w:r w:rsidRPr="00B66593">
              <w:rPr>
                <w:rtl/>
              </w:rPr>
              <w:t xml:space="preserve"> تکم</w:t>
            </w:r>
            <w:r w:rsidRPr="00B66593">
              <w:rPr>
                <w:rFonts w:hint="cs"/>
                <w:rtl/>
              </w:rPr>
              <w:t>ی</w:t>
            </w:r>
            <w:r w:rsidRPr="00B66593">
              <w:rPr>
                <w:rFonts w:hint="eastAsia"/>
                <w:rtl/>
              </w:rPr>
              <w:t>ل</w:t>
            </w:r>
            <w:r w:rsidRPr="00B66593">
              <w:rPr>
                <w:rFonts w:hint="cs"/>
                <w:rtl/>
              </w:rPr>
              <w:t>ی</w:t>
            </w:r>
            <w:r w:rsidR="00037ED0">
              <w:t xml:space="preserve"> </w:t>
            </w:r>
            <w:r w:rsidRPr="00B66593">
              <w:t xml:space="preserve"> (SSI)</w:t>
            </w:r>
            <w:r w:rsidR="00580C70">
              <w:t xml:space="preserve"> </w:t>
            </w:r>
          </w:p>
          <w:p w14:paraId="76821906" w14:textId="4DFCEC9F" w:rsidR="00FD6D04" w:rsidRPr="00C47BEB" w:rsidRDefault="00FD6D04" w:rsidP="00FD6D04">
            <w:pPr>
              <w:pStyle w:val="TableParagraph"/>
              <w:numPr>
                <w:ilvl w:val="0"/>
                <w:numId w:val="12"/>
              </w:numPr>
              <w:tabs>
                <w:tab w:val="left" w:pos="464"/>
                <w:tab w:val="left" w:pos="465"/>
              </w:tabs>
              <w:bidi/>
              <w:spacing w:before="3" w:line="360" w:lineRule="auto"/>
              <w:ind w:right="214"/>
            </w:pPr>
            <w:r w:rsidRPr="00B66593">
              <w:rPr>
                <w:rtl/>
              </w:rPr>
              <w:t>برنامه</w:t>
            </w:r>
            <w:r w:rsidRPr="00B66593">
              <w:t xml:space="preserve"> Colorado Works</w:t>
            </w:r>
          </w:p>
        </w:tc>
      </w:tr>
    </w:tbl>
    <w:p w14:paraId="3D7C9792" w14:textId="77777777" w:rsidR="00740D31" w:rsidRDefault="00740D31">
      <w:pPr>
        <w:spacing w:line="259" w:lineRule="auto"/>
        <w:rPr>
          <w:sz w:val="28"/>
        </w:rPr>
        <w:sectPr w:rsidR="00740D31">
          <w:type w:val="continuous"/>
          <w:pgSz w:w="12240" w:h="15840"/>
          <w:pgMar w:top="1280" w:right="240" w:bottom="280" w:left="900" w:header="720" w:footer="720" w:gutter="0"/>
          <w:cols w:space="720"/>
        </w:sectPr>
      </w:pPr>
    </w:p>
    <w:tbl>
      <w:tblPr>
        <w:tblW w:w="0" w:type="auto"/>
        <w:tblInd w:w="138" w:type="dxa"/>
        <w:tblBorders>
          <w:top w:val="single" w:sz="12" w:space="0" w:color="B4C5E7"/>
          <w:left w:val="single" w:sz="12" w:space="0" w:color="B4C5E7"/>
          <w:bottom w:val="single" w:sz="12" w:space="0" w:color="B4C5E7"/>
          <w:right w:val="single" w:sz="12" w:space="0" w:color="B4C5E7"/>
          <w:insideH w:val="single" w:sz="12" w:space="0" w:color="B4C5E7"/>
          <w:insideV w:val="single" w:sz="12" w:space="0" w:color="B4C5E7"/>
        </w:tblBorders>
        <w:tblLayout w:type="fixed"/>
        <w:tblCellMar>
          <w:left w:w="0" w:type="dxa"/>
          <w:right w:w="0" w:type="dxa"/>
        </w:tblCellMar>
        <w:tblLook w:val="01E0" w:firstRow="1" w:lastRow="1" w:firstColumn="1" w:lastColumn="1" w:noHBand="0" w:noVBand="0"/>
      </w:tblPr>
      <w:tblGrid>
        <w:gridCol w:w="5427"/>
        <w:gridCol w:w="810"/>
        <w:gridCol w:w="4607"/>
      </w:tblGrid>
      <w:tr w:rsidR="00740D31" w14:paraId="0494664D" w14:textId="77777777" w:rsidTr="00BD1740">
        <w:trPr>
          <w:trHeight w:val="2214"/>
        </w:trPr>
        <w:tc>
          <w:tcPr>
            <w:tcW w:w="6237" w:type="dxa"/>
            <w:gridSpan w:val="2"/>
            <w:tcBorders>
              <w:left w:val="single" w:sz="12" w:space="0" w:color="2E5395"/>
              <w:bottom w:val="single" w:sz="12" w:space="0" w:color="2E5395"/>
              <w:right w:val="single" w:sz="12" w:space="0" w:color="2E5395"/>
            </w:tcBorders>
          </w:tcPr>
          <w:p w14:paraId="0A214A39" w14:textId="5CB90DED" w:rsidR="00DB6BFD" w:rsidRPr="00C00C24" w:rsidRDefault="00DB6BFD" w:rsidP="00DB6BFD">
            <w:pPr>
              <w:pStyle w:val="TableParagraph"/>
              <w:numPr>
                <w:ilvl w:val="0"/>
                <w:numId w:val="10"/>
              </w:numPr>
              <w:tabs>
                <w:tab w:val="left" w:pos="464"/>
                <w:tab w:val="left" w:pos="465"/>
              </w:tabs>
              <w:bidi/>
              <w:spacing w:before="1" w:line="276" w:lineRule="auto"/>
              <w:rPr>
                <w:sz w:val="26"/>
                <w:szCs w:val="26"/>
              </w:rPr>
            </w:pPr>
            <w:r w:rsidRPr="00C00C24">
              <w:rPr>
                <w:sz w:val="26"/>
                <w:szCs w:val="26"/>
                <w:rtl/>
              </w:rPr>
              <w:lastRenderedPageBreak/>
              <w:t>صبحانه و</w:t>
            </w:r>
            <w:r w:rsidR="00AA5A50">
              <w:rPr>
                <w:sz w:val="26"/>
                <w:szCs w:val="26"/>
              </w:rPr>
              <w:t xml:space="preserve"> </w:t>
            </w:r>
            <w:r w:rsidR="00AA5A50">
              <w:rPr>
                <w:rFonts w:hint="cs"/>
                <w:sz w:val="26"/>
                <w:szCs w:val="26"/>
                <w:rtl/>
                <w:lang w:bidi="fa-IR"/>
              </w:rPr>
              <w:t xml:space="preserve">غذای چاشت </w:t>
            </w:r>
            <w:r>
              <w:rPr>
                <w:rFonts w:hint="cs"/>
                <w:sz w:val="26"/>
                <w:szCs w:val="26"/>
                <w:rtl/>
              </w:rPr>
              <w:t>مکتب</w:t>
            </w:r>
          </w:p>
          <w:p w14:paraId="3A2927D3" w14:textId="77777777" w:rsidR="00DB6BFD" w:rsidRPr="00C00C24" w:rsidRDefault="00DB6BFD" w:rsidP="00DB6BFD">
            <w:pPr>
              <w:pStyle w:val="TableParagraph"/>
              <w:numPr>
                <w:ilvl w:val="0"/>
                <w:numId w:val="10"/>
              </w:numPr>
              <w:tabs>
                <w:tab w:val="left" w:pos="464"/>
                <w:tab w:val="left" w:pos="465"/>
              </w:tabs>
              <w:bidi/>
              <w:spacing w:before="1" w:line="276" w:lineRule="auto"/>
              <w:rPr>
                <w:sz w:val="26"/>
                <w:szCs w:val="26"/>
              </w:rPr>
            </w:pPr>
            <w:r w:rsidRPr="00C00C24">
              <w:rPr>
                <w:sz w:val="26"/>
                <w:szCs w:val="26"/>
                <w:rtl/>
              </w:rPr>
              <w:t>برنامه کمک انرژ</w:t>
            </w:r>
            <w:r w:rsidRPr="00C00C24">
              <w:rPr>
                <w:rFonts w:hint="cs"/>
                <w:sz w:val="26"/>
                <w:szCs w:val="26"/>
                <w:rtl/>
              </w:rPr>
              <w:t>ی</w:t>
            </w:r>
            <w:r w:rsidRPr="00C00C24">
              <w:rPr>
                <w:sz w:val="26"/>
                <w:szCs w:val="26"/>
                <w:rtl/>
              </w:rPr>
              <w:t xml:space="preserve"> برا</w:t>
            </w:r>
            <w:r w:rsidRPr="00C00C24">
              <w:rPr>
                <w:rFonts w:hint="cs"/>
                <w:sz w:val="26"/>
                <w:szCs w:val="26"/>
                <w:rtl/>
              </w:rPr>
              <w:t>ی</w:t>
            </w:r>
            <w:r w:rsidRPr="00C00C24">
              <w:rPr>
                <w:sz w:val="26"/>
                <w:szCs w:val="26"/>
                <w:rtl/>
              </w:rPr>
              <w:t xml:space="preserve"> خانواده‌ها</w:t>
            </w:r>
            <w:r w:rsidRPr="00C00C24">
              <w:rPr>
                <w:rFonts w:hint="cs"/>
                <w:sz w:val="26"/>
                <w:szCs w:val="26"/>
                <w:rtl/>
              </w:rPr>
              <w:t>ی</w:t>
            </w:r>
            <w:r w:rsidRPr="00C00C24">
              <w:rPr>
                <w:sz w:val="26"/>
                <w:szCs w:val="26"/>
                <w:rtl/>
              </w:rPr>
              <w:t xml:space="preserve"> کم‌درآمد</w:t>
            </w:r>
            <w:r w:rsidRPr="00C00C24">
              <w:rPr>
                <w:sz w:val="26"/>
                <w:szCs w:val="26"/>
              </w:rPr>
              <w:t xml:space="preserve"> (LEAP)</w:t>
            </w:r>
          </w:p>
          <w:p w14:paraId="42D150AD" w14:textId="77777777" w:rsidR="005B475F" w:rsidRDefault="00DB6BFD" w:rsidP="005B475F">
            <w:pPr>
              <w:pStyle w:val="TableParagraph"/>
              <w:numPr>
                <w:ilvl w:val="0"/>
                <w:numId w:val="10"/>
              </w:numPr>
              <w:tabs>
                <w:tab w:val="left" w:pos="464"/>
                <w:tab w:val="left" w:pos="465"/>
              </w:tabs>
              <w:bidi/>
              <w:spacing w:before="1" w:line="276" w:lineRule="auto"/>
              <w:rPr>
                <w:sz w:val="26"/>
                <w:szCs w:val="26"/>
              </w:rPr>
            </w:pPr>
            <w:r w:rsidRPr="00C00C24">
              <w:rPr>
                <w:sz w:val="26"/>
                <w:szCs w:val="26"/>
                <w:rtl/>
              </w:rPr>
              <w:t>اعتبارها</w:t>
            </w:r>
            <w:r w:rsidRPr="00C00C24">
              <w:rPr>
                <w:rFonts w:hint="cs"/>
                <w:sz w:val="26"/>
                <w:szCs w:val="26"/>
                <w:rtl/>
              </w:rPr>
              <w:t>ی</w:t>
            </w:r>
            <w:r w:rsidRPr="00C00C24">
              <w:rPr>
                <w:sz w:val="26"/>
                <w:szCs w:val="26"/>
                <w:rtl/>
              </w:rPr>
              <w:t xml:space="preserve"> مال</w:t>
            </w:r>
            <w:r w:rsidRPr="00C00C24">
              <w:rPr>
                <w:rFonts w:hint="cs"/>
                <w:sz w:val="26"/>
                <w:szCs w:val="26"/>
                <w:rtl/>
              </w:rPr>
              <w:t>ی</w:t>
            </w:r>
            <w:r w:rsidRPr="00C00C24">
              <w:rPr>
                <w:rFonts w:hint="eastAsia"/>
                <w:sz w:val="26"/>
                <w:szCs w:val="26"/>
                <w:rtl/>
              </w:rPr>
              <w:t>ات</w:t>
            </w:r>
            <w:r w:rsidRPr="00C00C24">
              <w:rPr>
                <w:rFonts w:hint="cs"/>
                <w:sz w:val="26"/>
                <w:szCs w:val="26"/>
                <w:rtl/>
              </w:rPr>
              <w:t>ی</w:t>
            </w:r>
            <w:r w:rsidRPr="00C00C24">
              <w:rPr>
                <w:sz w:val="26"/>
                <w:szCs w:val="26"/>
                <w:rtl/>
              </w:rPr>
              <w:t xml:space="preserve"> مانند اعتبار مال</w:t>
            </w:r>
            <w:r w:rsidRPr="00C00C24">
              <w:rPr>
                <w:rFonts w:hint="cs"/>
                <w:sz w:val="26"/>
                <w:szCs w:val="26"/>
                <w:rtl/>
              </w:rPr>
              <w:t>ی</w:t>
            </w:r>
            <w:r w:rsidRPr="00C00C24">
              <w:rPr>
                <w:rFonts w:hint="eastAsia"/>
                <w:sz w:val="26"/>
                <w:szCs w:val="26"/>
                <w:rtl/>
              </w:rPr>
              <w:t>ات</w:t>
            </w:r>
            <w:r w:rsidRPr="00C00C24">
              <w:rPr>
                <w:rFonts w:hint="cs"/>
                <w:sz w:val="26"/>
                <w:szCs w:val="26"/>
                <w:rtl/>
              </w:rPr>
              <w:t>ی</w:t>
            </w:r>
            <w:r w:rsidRPr="00C00C24">
              <w:rPr>
                <w:sz w:val="26"/>
                <w:szCs w:val="26"/>
                <w:rtl/>
              </w:rPr>
              <w:t xml:space="preserve"> درآمد کسب‌شده</w:t>
            </w:r>
            <w:r w:rsidRPr="00C00C24">
              <w:rPr>
                <w:sz w:val="26"/>
                <w:szCs w:val="26"/>
              </w:rPr>
              <w:t xml:space="preserve"> (EITC)</w:t>
            </w:r>
          </w:p>
          <w:p w14:paraId="5A0C8F80" w14:textId="2D3E1C52" w:rsidR="00740D31" w:rsidRPr="005B475F" w:rsidRDefault="00DB6BFD" w:rsidP="005B475F">
            <w:pPr>
              <w:pStyle w:val="TableParagraph"/>
              <w:numPr>
                <w:ilvl w:val="0"/>
                <w:numId w:val="10"/>
              </w:numPr>
              <w:tabs>
                <w:tab w:val="left" w:pos="464"/>
                <w:tab w:val="left" w:pos="465"/>
              </w:tabs>
              <w:bidi/>
              <w:spacing w:before="1" w:line="276" w:lineRule="auto"/>
              <w:rPr>
                <w:sz w:val="26"/>
                <w:szCs w:val="26"/>
              </w:rPr>
            </w:pPr>
            <w:r w:rsidRPr="005B475F">
              <w:rPr>
                <w:sz w:val="26"/>
                <w:szCs w:val="26"/>
                <w:rtl/>
              </w:rPr>
              <w:t>برنامه کمک هز</w:t>
            </w:r>
            <w:r w:rsidRPr="005B475F">
              <w:rPr>
                <w:rFonts w:hint="cs"/>
                <w:sz w:val="26"/>
                <w:szCs w:val="26"/>
                <w:rtl/>
              </w:rPr>
              <w:t>ی</w:t>
            </w:r>
            <w:r w:rsidRPr="005B475F">
              <w:rPr>
                <w:rFonts w:hint="eastAsia"/>
                <w:sz w:val="26"/>
                <w:szCs w:val="26"/>
                <w:rtl/>
              </w:rPr>
              <w:t>نه</w:t>
            </w:r>
            <w:r w:rsidRPr="005B475F">
              <w:rPr>
                <w:sz w:val="26"/>
                <w:szCs w:val="26"/>
                <w:rtl/>
              </w:rPr>
              <w:t xml:space="preserve"> مراقبت از کودک کلرادو برا</w:t>
            </w:r>
            <w:r w:rsidRPr="005B475F">
              <w:rPr>
                <w:rFonts w:hint="cs"/>
                <w:sz w:val="26"/>
                <w:szCs w:val="26"/>
                <w:rtl/>
              </w:rPr>
              <w:t>ی</w:t>
            </w:r>
            <w:r w:rsidRPr="005B475F">
              <w:rPr>
                <w:sz w:val="26"/>
                <w:szCs w:val="26"/>
                <w:rtl/>
              </w:rPr>
              <w:t xml:space="preserve"> خانواده‌ها</w:t>
            </w:r>
            <w:r w:rsidRPr="005B475F">
              <w:rPr>
                <w:sz w:val="26"/>
                <w:szCs w:val="26"/>
              </w:rPr>
              <w:t xml:space="preserve"> (CCCAP)</w:t>
            </w:r>
          </w:p>
        </w:tc>
        <w:tc>
          <w:tcPr>
            <w:tcW w:w="4607" w:type="dxa"/>
            <w:tcBorders>
              <w:left w:val="single" w:sz="12" w:space="0" w:color="2E5395"/>
              <w:bottom w:val="single" w:sz="12" w:space="0" w:color="2E5395"/>
              <w:right w:val="single" w:sz="12" w:space="0" w:color="2E5395"/>
            </w:tcBorders>
          </w:tcPr>
          <w:p w14:paraId="0F50A8D9" w14:textId="77777777" w:rsidR="00DB6BFD" w:rsidRPr="00302C6E" w:rsidRDefault="00DB6BFD" w:rsidP="00DB6BFD">
            <w:pPr>
              <w:pStyle w:val="TableParagraph"/>
              <w:numPr>
                <w:ilvl w:val="0"/>
                <w:numId w:val="2"/>
              </w:numPr>
              <w:tabs>
                <w:tab w:val="left" w:pos="828"/>
              </w:tabs>
              <w:bidi/>
              <w:spacing w:before="9" w:line="276" w:lineRule="auto"/>
              <w:ind w:right="837"/>
              <w:rPr>
                <w:sz w:val="28"/>
              </w:rPr>
            </w:pPr>
            <w:r>
              <w:rPr>
                <w:rtl/>
              </w:rPr>
              <w:t>کمک موقت به خانواده‌های نیازمند کلرادو</w:t>
            </w:r>
            <w:r>
              <w:t xml:space="preserve"> (TANF)</w:t>
            </w:r>
          </w:p>
          <w:p w14:paraId="08E5B2D2" w14:textId="77777777" w:rsidR="00BA5020" w:rsidRDefault="00DB6BFD" w:rsidP="00BA5020">
            <w:pPr>
              <w:pStyle w:val="TableParagraph"/>
              <w:numPr>
                <w:ilvl w:val="0"/>
                <w:numId w:val="2"/>
              </w:numPr>
              <w:tabs>
                <w:tab w:val="left" w:pos="828"/>
              </w:tabs>
              <w:bidi/>
              <w:spacing w:before="9" w:line="276" w:lineRule="auto"/>
              <w:ind w:right="837"/>
              <w:rPr>
                <w:sz w:val="28"/>
              </w:rPr>
            </w:pPr>
            <w:r>
              <w:rPr>
                <w:rtl/>
              </w:rPr>
              <w:t>مستمری بازنشستگی</w:t>
            </w:r>
          </w:p>
          <w:p w14:paraId="200540D1" w14:textId="5E9B5A57" w:rsidR="00740D31" w:rsidRPr="00BA5020" w:rsidRDefault="00DB6BFD" w:rsidP="00BA5020">
            <w:pPr>
              <w:pStyle w:val="TableParagraph"/>
              <w:numPr>
                <w:ilvl w:val="0"/>
                <w:numId w:val="2"/>
              </w:numPr>
              <w:tabs>
                <w:tab w:val="left" w:pos="828"/>
              </w:tabs>
              <w:bidi/>
              <w:spacing w:before="9" w:line="276" w:lineRule="auto"/>
              <w:ind w:right="837"/>
              <w:rPr>
                <w:sz w:val="28"/>
              </w:rPr>
            </w:pPr>
            <w:r>
              <w:rPr>
                <w:rtl/>
              </w:rPr>
              <w:t>کمک به افراد معلول نیازمند</w:t>
            </w:r>
          </w:p>
        </w:tc>
      </w:tr>
      <w:tr w:rsidR="00740D31" w14:paraId="4B14ABBF" w14:textId="77777777">
        <w:trPr>
          <w:trHeight w:val="527"/>
        </w:trPr>
        <w:tc>
          <w:tcPr>
            <w:tcW w:w="10844" w:type="dxa"/>
            <w:gridSpan w:val="3"/>
            <w:tcBorders>
              <w:top w:val="single" w:sz="12" w:space="0" w:color="2E5395"/>
              <w:left w:val="single" w:sz="12" w:space="0" w:color="4471C4"/>
              <w:bottom w:val="single" w:sz="8" w:space="0" w:color="000000"/>
              <w:right w:val="single" w:sz="12" w:space="0" w:color="4471C4"/>
            </w:tcBorders>
            <w:shd w:val="clear" w:color="auto" w:fill="00186F"/>
          </w:tcPr>
          <w:p w14:paraId="4C253951" w14:textId="0A63D084" w:rsidR="00740D31" w:rsidRPr="00053B69" w:rsidRDefault="00053B69" w:rsidP="00A15246">
            <w:pPr>
              <w:widowControl/>
              <w:autoSpaceDE/>
              <w:autoSpaceDN/>
              <w:bidi/>
              <w:spacing w:before="100" w:beforeAutospacing="1" w:after="100" w:afterAutospacing="1"/>
              <w:jc w:val="center"/>
              <w:rPr>
                <w:rFonts w:ascii="Times New Roman" w:eastAsia="Times New Roman" w:hAnsi="Times New Roman" w:cs="Times New Roman"/>
                <w:sz w:val="28"/>
                <w:szCs w:val="28"/>
              </w:rPr>
            </w:pPr>
            <w:r w:rsidRPr="00053B69">
              <w:rPr>
                <w:rFonts w:ascii="Times New Roman" w:eastAsia="Times New Roman" w:hAnsi="Times New Roman" w:cs="Times New Roman"/>
                <w:b/>
                <w:bCs/>
                <w:sz w:val="28"/>
                <w:szCs w:val="28"/>
                <w:rtl/>
              </w:rPr>
              <w:t>جدول 2: وضعیت مهاجرتی و بار عمومی</w:t>
            </w:r>
          </w:p>
        </w:tc>
      </w:tr>
      <w:tr w:rsidR="00402AEB" w14:paraId="1C066274" w14:textId="77777777" w:rsidTr="00402AEB">
        <w:trPr>
          <w:trHeight w:val="599"/>
        </w:trPr>
        <w:tc>
          <w:tcPr>
            <w:tcW w:w="5427" w:type="dxa"/>
            <w:vMerge w:val="restart"/>
            <w:tcBorders>
              <w:top w:val="single" w:sz="4" w:space="0" w:color="auto"/>
              <w:left w:val="single" w:sz="12" w:space="0" w:color="4471C4"/>
              <w:right w:val="single" w:sz="12" w:space="0" w:color="4471C4"/>
            </w:tcBorders>
            <w:shd w:val="clear" w:color="auto" w:fill="FFFFFF" w:themeFill="background1"/>
            <w:vAlign w:val="center"/>
          </w:tcPr>
          <w:p w14:paraId="7691EE6C" w14:textId="2D013D42" w:rsidR="00402AEB" w:rsidRPr="00A72F8B" w:rsidRDefault="00402AEB" w:rsidP="00402AEB">
            <w:pPr>
              <w:widowControl/>
              <w:autoSpaceDE/>
              <w:autoSpaceDN/>
              <w:bidi/>
              <w:spacing w:before="100" w:beforeAutospacing="1" w:after="100" w:afterAutospacing="1" w:line="276" w:lineRule="auto"/>
              <w:jc w:val="center"/>
              <w:rPr>
                <w:rFonts w:ascii="Times New Roman" w:eastAsia="Times New Roman" w:hAnsi="Times New Roman" w:cs="Times New Roman"/>
                <w:sz w:val="24"/>
                <w:szCs w:val="24"/>
                <w:rtl/>
              </w:rPr>
            </w:pPr>
            <w:r w:rsidRPr="00A72F8B">
              <w:rPr>
                <w:rFonts w:ascii="Times New Roman" w:eastAsia="Times New Roman" w:hAnsi="Times New Roman" w:cs="Times New Roman"/>
                <w:sz w:val="24"/>
                <w:szCs w:val="24"/>
                <w:rtl/>
              </w:rPr>
              <w:t xml:space="preserve">قانون بار عمومی بر شما تأثیر </w:t>
            </w:r>
            <w:r w:rsidRPr="00A72F8B">
              <w:rPr>
                <w:rFonts w:ascii="Times New Roman" w:eastAsia="Times New Roman" w:hAnsi="Times New Roman" w:cs="Times New Roman"/>
                <w:b/>
                <w:bCs/>
                <w:sz w:val="24"/>
                <w:szCs w:val="24"/>
                <w:rtl/>
              </w:rPr>
              <w:t>نمی</w:t>
            </w:r>
            <w:r w:rsidRPr="00A72F8B">
              <w:rPr>
                <w:rFonts w:ascii="Times New Roman" w:eastAsia="Times New Roman" w:hAnsi="Times New Roman" w:cs="Times New Roman" w:hint="cs"/>
                <w:b/>
                <w:bCs/>
                <w:sz w:val="24"/>
                <w:szCs w:val="24"/>
                <w:rtl/>
              </w:rPr>
              <w:t xml:space="preserve"> </w:t>
            </w:r>
            <w:r w:rsidRPr="00A72F8B">
              <w:rPr>
                <w:rFonts w:ascii="Times New Roman" w:eastAsia="Times New Roman" w:hAnsi="Times New Roman" w:cs="Times New Roman"/>
                <w:b/>
                <w:bCs/>
                <w:sz w:val="24"/>
                <w:szCs w:val="24"/>
                <w:rtl/>
              </w:rPr>
              <w:t>‌گذارد</w:t>
            </w:r>
            <w:r w:rsidRPr="00A72F8B">
              <w:rPr>
                <w:rFonts w:ascii="Times New Roman" w:eastAsia="Times New Roman" w:hAnsi="Times New Roman" w:cs="Times New Roman"/>
                <w:sz w:val="24"/>
                <w:szCs w:val="24"/>
              </w:rPr>
              <w:t>.</w:t>
            </w:r>
          </w:p>
          <w:p w14:paraId="4CB43E63" w14:textId="2397E4DF" w:rsidR="00402AEB" w:rsidRPr="00402AEB" w:rsidRDefault="00402AEB" w:rsidP="00402AEB">
            <w:pPr>
              <w:pStyle w:val="TableParagraph"/>
              <w:bidi/>
              <w:spacing w:before="4" w:line="276" w:lineRule="auto"/>
              <w:ind w:left="0" w:right="140"/>
              <w:jc w:val="center"/>
              <w:rPr>
                <w:rFonts w:ascii="Times New Roman" w:eastAsia="Times New Roman" w:hAnsi="Times New Roman" w:cs="Times New Roman"/>
                <w:sz w:val="24"/>
                <w:szCs w:val="24"/>
                <w:rtl/>
              </w:rPr>
            </w:pPr>
          </w:p>
        </w:tc>
        <w:tc>
          <w:tcPr>
            <w:tcW w:w="5417" w:type="dxa"/>
            <w:gridSpan w:val="2"/>
            <w:tcBorders>
              <w:top w:val="single" w:sz="4" w:space="0" w:color="auto"/>
              <w:left w:val="single" w:sz="12" w:space="0" w:color="4471C4"/>
              <w:right w:val="single" w:sz="12" w:space="0" w:color="4471C4"/>
            </w:tcBorders>
            <w:shd w:val="clear" w:color="auto" w:fill="C6D9F1" w:themeFill="text2" w:themeFillTint="33"/>
          </w:tcPr>
          <w:p w14:paraId="75AE0401" w14:textId="77777777" w:rsidR="00402AEB" w:rsidRPr="00A72F8B" w:rsidRDefault="00402AEB" w:rsidP="00FA4A7A">
            <w:pPr>
              <w:pStyle w:val="TableParagraph"/>
              <w:bidi/>
              <w:spacing w:before="1" w:line="276" w:lineRule="auto"/>
              <w:ind w:left="0"/>
              <w:jc w:val="both"/>
              <w:rPr>
                <w:rFonts w:ascii="Times New Roman" w:eastAsia="Times New Roman" w:hAnsi="Times New Roman" w:cs="Times New Roman"/>
                <w:sz w:val="24"/>
                <w:szCs w:val="24"/>
                <w:rtl/>
              </w:rPr>
            </w:pPr>
            <w:r w:rsidRPr="00A72F8B">
              <w:rPr>
                <w:rFonts w:ascii="Times New Roman" w:eastAsia="Times New Roman" w:hAnsi="Times New Roman" w:cs="Times New Roman"/>
                <w:sz w:val="24"/>
                <w:szCs w:val="24"/>
              </w:rPr>
              <w:t xml:space="preserve"> </w:t>
            </w:r>
            <w:r w:rsidRPr="00A72F8B">
              <w:rPr>
                <w:rFonts w:ascii="Times New Roman" w:eastAsia="Times New Roman" w:hAnsi="Times New Roman" w:cs="Times New Roman"/>
                <w:sz w:val="24"/>
                <w:szCs w:val="24"/>
                <w:rtl/>
              </w:rPr>
              <w:t>شهروندان ایالات متحده</w:t>
            </w:r>
          </w:p>
          <w:p w14:paraId="39CA2BFD" w14:textId="2FDCA19C" w:rsidR="00402AEB" w:rsidRPr="00A72F8B" w:rsidRDefault="00402AEB" w:rsidP="00FA4A7A">
            <w:pPr>
              <w:pStyle w:val="TableParagraph"/>
              <w:bidi/>
              <w:spacing w:before="1" w:line="276" w:lineRule="auto"/>
              <w:ind w:left="0"/>
              <w:jc w:val="both"/>
              <w:rPr>
                <w:rFonts w:ascii="Times New Roman" w:eastAsia="Times New Roman" w:hAnsi="Times New Roman" w:cs="Times New Roman"/>
                <w:sz w:val="24"/>
                <w:szCs w:val="24"/>
                <w:rtl/>
              </w:rPr>
            </w:pPr>
            <w:r w:rsidRPr="00A72F8B">
              <w:rPr>
                <w:sz w:val="24"/>
                <w:szCs w:val="24"/>
              </w:rPr>
              <w:t xml:space="preserve"> </w:t>
            </w:r>
          </w:p>
        </w:tc>
      </w:tr>
      <w:tr w:rsidR="00402AEB" w14:paraId="772954EC" w14:textId="77777777" w:rsidTr="00402AEB">
        <w:trPr>
          <w:trHeight w:hRule="exact" w:val="892"/>
        </w:trPr>
        <w:tc>
          <w:tcPr>
            <w:tcW w:w="5427" w:type="dxa"/>
            <w:vMerge/>
            <w:tcBorders>
              <w:left w:val="single" w:sz="12" w:space="0" w:color="4471C4"/>
              <w:bottom w:val="single" w:sz="12" w:space="0" w:color="4471C4"/>
              <w:right w:val="single" w:sz="12" w:space="0" w:color="4471C4"/>
            </w:tcBorders>
            <w:shd w:val="clear" w:color="auto" w:fill="FFFFFF" w:themeFill="background1"/>
          </w:tcPr>
          <w:p w14:paraId="68FAE068" w14:textId="77777777" w:rsidR="00402AEB" w:rsidRPr="00A72F8B" w:rsidRDefault="00402AEB" w:rsidP="00FA4A7A">
            <w:pPr>
              <w:pStyle w:val="TableParagraph"/>
              <w:bidi/>
              <w:spacing w:before="4" w:line="276" w:lineRule="auto"/>
              <w:ind w:left="0" w:right="140"/>
              <w:jc w:val="both"/>
              <w:rPr>
                <w:sz w:val="24"/>
                <w:szCs w:val="24"/>
              </w:rPr>
            </w:pPr>
          </w:p>
        </w:tc>
        <w:tc>
          <w:tcPr>
            <w:tcW w:w="5417" w:type="dxa"/>
            <w:gridSpan w:val="2"/>
            <w:tcBorders>
              <w:top w:val="single" w:sz="4" w:space="0" w:color="auto"/>
              <w:left w:val="single" w:sz="12" w:space="0" w:color="4471C4"/>
              <w:bottom w:val="single" w:sz="12" w:space="0" w:color="4471C4"/>
              <w:right w:val="single" w:sz="12" w:space="0" w:color="4471C4"/>
            </w:tcBorders>
            <w:shd w:val="clear" w:color="auto" w:fill="C6D9F1" w:themeFill="text2" w:themeFillTint="33"/>
          </w:tcPr>
          <w:p w14:paraId="7B7FF6BB" w14:textId="21369F9B" w:rsidR="00402AEB" w:rsidRPr="00A72F8B" w:rsidRDefault="00402AEB" w:rsidP="00FA4A7A">
            <w:pPr>
              <w:pStyle w:val="TableParagraph"/>
              <w:bidi/>
              <w:spacing w:before="1" w:line="276" w:lineRule="auto"/>
              <w:ind w:left="0"/>
              <w:jc w:val="both"/>
              <w:rPr>
                <w:sz w:val="24"/>
                <w:szCs w:val="24"/>
              </w:rPr>
            </w:pPr>
            <w:r w:rsidRPr="00A72F8B">
              <w:rPr>
                <w:sz w:val="24"/>
                <w:szCs w:val="24"/>
                <w:rtl/>
              </w:rPr>
              <w:t>وضعیت موقت حفاظت‌شده</w:t>
            </w:r>
            <w:r w:rsidRPr="00A72F8B">
              <w:rPr>
                <w:sz w:val="24"/>
                <w:szCs w:val="24"/>
              </w:rPr>
              <w:t xml:space="preserve"> (TPS)</w:t>
            </w:r>
            <w:r w:rsidRPr="00A72F8B">
              <w:rPr>
                <w:sz w:val="24"/>
                <w:szCs w:val="24"/>
                <w:rtl/>
              </w:rPr>
              <w:t>، ویزای</w:t>
            </w:r>
            <w:r w:rsidRPr="00A72F8B">
              <w:rPr>
                <w:sz w:val="24"/>
                <w:szCs w:val="24"/>
              </w:rPr>
              <w:t xml:space="preserve"> U </w:t>
            </w:r>
            <w:r w:rsidRPr="00A72F8B">
              <w:rPr>
                <w:sz w:val="24"/>
                <w:szCs w:val="24"/>
                <w:rtl/>
              </w:rPr>
              <w:t>یا</w:t>
            </w:r>
            <w:r w:rsidRPr="00A72F8B">
              <w:rPr>
                <w:sz w:val="24"/>
                <w:szCs w:val="24"/>
              </w:rPr>
              <w:t>T</w:t>
            </w:r>
            <w:r w:rsidRPr="00A72F8B">
              <w:rPr>
                <w:sz w:val="24"/>
                <w:szCs w:val="24"/>
                <w:rtl/>
              </w:rPr>
              <w:t>، پناهندگی، پناهنده، یا وضعیت مهاجر ویژه کودک</w:t>
            </w:r>
          </w:p>
        </w:tc>
      </w:tr>
      <w:tr w:rsidR="00A4601C" w14:paraId="29347797" w14:textId="77777777" w:rsidTr="00402AEB">
        <w:trPr>
          <w:trHeight w:hRule="exact" w:val="1351"/>
        </w:trPr>
        <w:tc>
          <w:tcPr>
            <w:tcW w:w="5427" w:type="dxa"/>
            <w:tcBorders>
              <w:top w:val="single" w:sz="12" w:space="0" w:color="4471C4"/>
              <w:left w:val="single" w:sz="12" w:space="0" w:color="4471C4"/>
              <w:bottom w:val="single" w:sz="12" w:space="0" w:color="4471C4"/>
              <w:right w:val="single" w:sz="12" w:space="0" w:color="4471C4"/>
            </w:tcBorders>
            <w:shd w:val="clear" w:color="auto" w:fill="FFFFFF" w:themeFill="background1"/>
          </w:tcPr>
          <w:p w14:paraId="48DE121A" w14:textId="522FE701" w:rsidR="00A4601C" w:rsidRPr="00A72F8B" w:rsidRDefault="001C1BCA" w:rsidP="00FA4A7A">
            <w:pPr>
              <w:pStyle w:val="TableParagraph"/>
              <w:bidi/>
              <w:spacing w:before="189" w:line="276" w:lineRule="auto"/>
              <w:ind w:left="0" w:right="202"/>
              <w:jc w:val="both"/>
              <w:rPr>
                <w:sz w:val="24"/>
                <w:szCs w:val="24"/>
              </w:rPr>
            </w:pPr>
            <w:r w:rsidRPr="00A72F8B">
              <w:rPr>
                <w:sz w:val="24"/>
                <w:szCs w:val="24"/>
              </w:rPr>
              <w:t xml:space="preserve"> </w:t>
            </w:r>
            <w:r w:rsidR="00A4601C" w:rsidRPr="00A72F8B">
              <w:rPr>
                <w:sz w:val="24"/>
                <w:szCs w:val="24"/>
                <w:rtl/>
              </w:rPr>
              <w:t xml:space="preserve">قانون بار عمومی بر شما تأثیر </w:t>
            </w:r>
            <w:r w:rsidR="00A4601C" w:rsidRPr="00A72F8B">
              <w:rPr>
                <w:b/>
                <w:bCs/>
                <w:sz w:val="24"/>
                <w:szCs w:val="24"/>
                <w:rtl/>
              </w:rPr>
              <w:t>نمی‌گذارد</w:t>
            </w:r>
            <w:r w:rsidR="00A4601C" w:rsidRPr="00A72F8B">
              <w:rPr>
                <w:sz w:val="24"/>
                <w:szCs w:val="24"/>
              </w:rPr>
              <w:t>.</w:t>
            </w:r>
            <w:r w:rsidR="00AF3195" w:rsidRPr="00A72F8B">
              <w:rPr>
                <w:rFonts w:hint="cs"/>
                <w:sz w:val="24"/>
                <w:szCs w:val="24"/>
                <w:rtl/>
              </w:rPr>
              <w:t xml:space="preserve">  </w:t>
            </w:r>
            <w:r w:rsidR="00A4601C" w:rsidRPr="00A72F8B">
              <w:rPr>
                <w:sz w:val="24"/>
                <w:szCs w:val="24"/>
                <w:rtl/>
              </w:rPr>
              <w:t>اگر قصد دارید بیش از 180 روز از ایالات متحده خارج شوید، با یک کارشناس حقوقی مشورت کنید</w:t>
            </w:r>
            <w:r w:rsidR="00A4601C" w:rsidRPr="00A72F8B">
              <w:rPr>
                <w:sz w:val="24"/>
                <w:szCs w:val="24"/>
              </w:rPr>
              <w:t>.</w:t>
            </w:r>
          </w:p>
        </w:tc>
        <w:tc>
          <w:tcPr>
            <w:tcW w:w="5417" w:type="dxa"/>
            <w:gridSpan w:val="2"/>
            <w:tcBorders>
              <w:top w:val="single" w:sz="12" w:space="0" w:color="4471C4"/>
              <w:left w:val="single" w:sz="12" w:space="0" w:color="4471C4"/>
              <w:bottom w:val="single" w:sz="12" w:space="0" w:color="4471C4"/>
              <w:right w:val="single" w:sz="12" w:space="0" w:color="4471C4"/>
            </w:tcBorders>
            <w:shd w:val="clear" w:color="auto" w:fill="C6D9F1" w:themeFill="text2" w:themeFillTint="33"/>
          </w:tcPr>
          <w:p w14:paraId="01C622DF" w14:textId="267453CC" w:rsidR="00A4601C" w:rsidRPr="00A72F8B" w:rsidRDefault="00DD209B" w:rsidP="00FA4A7A">
            <w:pPr>
              <w:pStyle w:val="TableParagraph"/>
              <w:bidi/>
              <w:spacing w:before="189" w:line="276" w:lineRule="auto"/>
              <w:ind w:left="0" w:right="202"/>
              <w:jc w:val="both"/>
              <w:rPr>
                <w:i/>
                <w:sz w:val="24"/>
                <w:szCs w:val="24"/>
              </w:rPr>
            </w:pPr>
            <w:r w:rsidRPr="00A72F8B">
              <w:rPr>
                <w:rStyle w:val="Strong"/>
                <w:b w:val="0"/>
                <w:bCs w:val="0"/>
                <w:sz w:val="24"/>
                <w:szCs w:val="24"/>
              </w:rPr>
              <w:t xml:space="preserve"> </w:t>
            </w:r>
            <w:r w:rsidR="00A4601C" w:rsidRPr="00A72F8B">
              <w:rPr>
                <w:rStyle w:val="Strong"/>
                <w:b w:val="0"/>
                <w:bCs w:val="0"/>
                <w:sz w:val="24"/>
                <w:szCs w:val="24"/>
                <w:rtl/>
              </w:rPr>
              <w:t>اقامت دائم قانونی/دارندگان گرین کارت</w:t>
            </w:r>
          </w:p>
        </w:tc>
      </w:tr>
      <w:tr w:rsidR="00402AEB" w14:paraId="293AF3E8" w14:textId="77777777" w:rsidTr="00402AEB">
        <w:trPr>
          <w:trHeight w:hRule="exact" w:val="991"/>
        </w:trPr>
        <w:tc>
          <w:tcPr>
            <w:tcW w:w="5427" w:type="dxa"/>
            <w:vMerge w:val="restart"/>
            <w:tcBorders>
              <w:top w:val="single" w:sz="12" w:space="0" w:color="4471C4"/>
              <w:left w:val="single" w:sz="12" w:space="0" w:color="4471C4"/>
              <w:right w:val="single" w:sz="12" w:space="0" w:color="4471C4"/>
            </w:tcBorders>
            <w:shd w:val="clear" w:color="auto" w:fill="FFFFFF" w:themeFill="background1"/>
          </w:tcPr>
          <w:p w14:paraId="5CDCA6A3" w14:textId="1D286238" w:rsidR="00402AEB" w:rsidRPr="00A72F8B" w:rsidRDefault="00402AEB" w:rsidP="00FA4A7A">
            <w:pPr>
              <w:widowControl/>
              <w:autoSpaceDE/>
              <w:autoSpaceDN/>
              <w:bidi/>
              <w:spacing w:before="240" w:beforeAutospacing="1" w:after="100" w:afterAutospacing="1" w:line="276" w:lineRule="auto"/>
              <w:jc w:val="both"/>
              <w:rPr>
                <w:rFonts w:ascii="Times New Roman" w:eastAsia="Times New Roman" w:hAnsi="Times New Roman" w:cs="Times New Roman"/>
                <w:sz w:val="24"/>
                <w:szCs w:val="24"/>
              </w:rPr>
            </w:pPr>
            <w:r w:rsidRPr="00A72F8B">
              <w:rPr>
                <w:rFonts w:ascii="Times New Roman" w:eastAsia="Times New Roman" w:hAnsi="Times New Roman" w:cs="Times New Roman"/>
                <w:sz w:val="24"/>
                <w:szCs w:val="24"/>
              </w:rPr>
              <w:t xml:space="preserve"> </w:t>
            </w:r>
            <w:r w:rsidRPr="00A72F8B">
              <w:rPr>
                <w:rFonts w:ascii="Times New Roman" w:eastAsia="Times New Roman" w:hAnsi="Times New Roman" w:cs="Times New Roman"/>
                <w:sz w:val="24"/>
                <w:szCs w:val="24"/>
                <w:rtl/>
              </w:rPr>
              <w:t xml:space="preserve">قانون بار عمومی </w:t>
            </w:r>
            <w:r w:rsidRPr="00A72F8B">
              <w:rPr>
                <w:rFonts w:ascii="Times New Roman" w:eastAsia="Times New Roman" w:hAnsi="Times New Roman" w:cs="Times New Roman"/>
                <w:b/>
                <w:bCs/>
                <w:sz w:val="24"/>
                <w:szCs w:val="24"/>
                <w:rtl/>
              </w:rPr>
              <w:t>ممکن</w:t>
            </w:r>
            <w:r w:rsidRPr="00A72F8B">
              <w:rPr>
                <w:rFonts w:ascii="Times New Roman" w:eastAsia="Times New Roman" w:hAnsi="Times New Roman" w:cs="Times New Roman"/>
                <w:sz w:val="24"/>
                <w:szCs w:val="24"/>
                <w:rtl/>
              </w:rPr>
              <w:t xml:space="preserve"> است بر شما تأثیر بگذارد. تنها استفاده از تعداد کمی از برنامه‌های دولتی (که در بالا ذکر شده‌اند) در </w:t>
            </w:r>
            <w:r w:rsidRPr="00A72F8B">
              <w:rPr>
                <w:rFonts w:ascii="Times New Roman" w:eastAsia="Times New Roman" w:hAnsi="Times New Roman" w:cs="Times New Roman"/>
                <w:sz w:val="24"/>
                <w:szCs w:val="24"/>
              </w:rPr>
              <w:t xml:space="preserve"> </w:t>
            </w:r>
            <w:r w:rsidRPr="00A72F8B">
              <w:rPr>
                <w:rFonts w:ascii="Times New Roman" w:eastAsia="Times New Roman" w:hAnsi="Times New Roman" w:cs="Times New Roman"/>
                <w:sz w:val="24"/>
                <w:szCs w:val="24"/>
                <w:rtl/>
              </w:rPr>
              <w:t>درخواست شما در کنار عوامل دیگر مانند درآمد در نظر گرفته خواهد شد</w:t>
            </w:r>
            <w:r w:rsidRPr="00A72F8B">
              <w:rPr>
                <w:rFonts w:ascii="Times New Roman" w:eastAsia="Times New Roman" w:hAnsi="Times New Roman" w:cs="Times New Roman"/>
                <w:sz w:val="24"/>
                <w:szCs w:val="24"/>
              </w:rPr>
              <w:t>.</w:t>
            </w:r>
          </w:p>
        </w:tc>
        <w:tc>
          <w:tcPr>
            <w:tcW w:w="5417" w:type="dxa"/>
            <w:gridSpan w:val="2"/>
            <w:tcBorders>
              <w:top w:val="single" w:sz="12" w:space="0" w:color="4471C4"/>
              <w:left w:val="single" w:sz="12" w:space="0" w:color="4471C4"/>
              <w:bottom w:val="single" w:sz="12" w:space="0" w:color="4471C4"/>
              <w:right w:val="single" w:sz="12" w:space="0" w:color="4471C4"/>
            </w:tcBorders>
            <w:shd w:val="clear" w:color="auto" w:fill="C6D9F1" w:themeFill="text2" w:themeFillTint="33"/>
          </w:tcPr>
          <w:p w14:paraId="17F19056" w14:textId="1E3A6F0D" w:rsidR="00402AEB" w:rsidRPr="00A72F8B" w:rsidRDefault="00402AEB" w:rsidP="00FA4A7A">
            <w:pPr>
              <w:pStyle w:val="TableParagraph"/>
              <w:bidi/>
              <w:spacing w:before="4" w:line="276" w:lineRule="auto"/>
              <w:ind w:left="0" w:right="160"/>
              <w:jc w:val="both"/>
              <w:rPr>
                <w:i/>
                <w:sz w:val="24"/>
                <w:szCs w:val="24"/>
              </w:rPr>
            </w:pPr>
            <w:r w:rsidRPr="00A72F8B">
              <w:rPr>
                <w:sz w:val="24"/>
                <w:szCs w:val="24"/>
              </w:rPr>
              <w:t xml:space="preserve"> </w:t>
            </w:r>
            <w:r w:rsidR="00224723" w:rsidRPr="00224723">
              <w:rPr>
                <w:sz w:val="24"/>
                <w:szCs w:val="24"/>
                <w:rtl/>
              </w:rPr>
              <w:t>افرادی که از داخل ایالات متحده برای دریافت کارت سبز یا ویزا درخواست می‌کنند</w:t>
            </w:r>
          </w:p>
        </w:tc>
      </w:tr>
      <w:tr w:rsidR="00402AEB" w14:paraId="3F7424D5" w14:textId="77777777" w:rsidTr="00402AEB">
        <w:trPr>
          <w:trHeight w:hRule="exact" w:val="811"/>
        </w:trPr>
        <w:tc>
          <w:tcPr>
            <w:tcW w:w="5427" w:type="dxa"/>
            <w:vMerge/>
            <w:tcBorders>
              <w:left w:val="single" w:sz="12" w:space="0" w:color="4471C4"/>
              <w:right w:val="single" w:sz="12" w:space="0" w:color="4471C4"/>
            </w:tcBorders>
            <w:shd w:val="clear" w:color="auto" w:fill="FFFFFF" w:themeFill="background1"/>
          </w:tcPr>
          <w:p w14:paraId="31ADB532" w14:textId="77777777" w:rsidR="00402AEB" w:rsidRPr="00A72F8B" w:rsidRDefault="00402AEB" w:rsidP="00FA4A7A">
            <w:pPr>
              <w:widowControl/>
              <w:autoSpaceDE/>
              <w:autoSpaceDN/>
              <w:bidi/>
              <w:spacing w:before="240" w:beforeAutospacing="1" w:after="100" w:afterAutospacing="1" w:line="276" w:lineRule="auto"/>
              <w:jc w:val="both"/>
              <w:rPr>
                <w:rFonts w:ascii="Times New Roman" w:eastAsia="Times New Roman" w:hAnsi="Times New Roman" w:cs="Times New Roman"/>
                <w:sz w:val="24"/>
                <w:szCs w:val="24"/>
              </w:rPr>
            </w:pPr>
          </w:p>
        </w:tc>
        <w:tc>
          <w:tcPr>
            <w:tcW w:w="5417" w:type="dxa"/>
            <w:gridSpan w:val="2"/>
            <w:tcBorders>
              <w:top w:val="single" w:sz="12" w:space="0" w:color="4471C4"/>
              <w:left w:val="single" w:sz="12" w:space="0" w:color="4471C4"/>
              <w:bottom w:val="single" w:sz="2" w:space="0" w:color="000000"/>
              <w:right w:val="single" w:sz="12" w:space="0" w:color="4471C4"/>
            </w:tcBorders>
            <w:shd w:val="clear" w:color="auto" w:fill="C6D9F1" w:themeFill="text2" w:themeFillTint="33"/>
          </w:tcPr>
          <w:p w14:paraId="700D0B37" w14:textId="57B31A2B" w:rsidR="00402AEB" w:rsidRPr="00A72F8B" w:rsidRDefault="00224723" w:rsidP="00FA4A7A">
            <w:pPr>
              <w:pStyle w:val="TableParagraph"/>
              <w:bidi/>
              <w:spacing w:before="4" w:line="276" w:lineRule="auto"/>
              <w:ind w:left="0" w:right="160"/>
              <w:jc w:val="both"/>
              <w:rPr>
                <w:sz w:val="24"/>
                <w:szCs w:val="24"/>
              </w:rPr>
            </w:pPr>
            <w:r w:rsidRPr="00224723">
              <w:rPr>
                <w:sz w:val="24"/>
                <w:szCs w:val="24"/>
                <w:rtl/>
              </w:rPr>
              <w:t>افرادی که از خارج از ایالات متحده برای دریافت کارت سبز یا ویزا درخواست می‌کنند</w:t>
            </w:r>
          </w:p>
        </w:tc>
      </w:tr>
    </w:tbl>
    <w:p w14:paraId="7DD2C3DB" w14:textId="77777777" w:rsidR="00740D31" w:rsidRDefault="00740D31">
      <w:pPr>
        <w:pStyle w:val="BodyText"/>
        <w:spacing w:before="11"/>
        <w:ind w:left="0" w:firstLine="0"/>
        <w:rPr>
          <w:sz w:val="6"/>
        </w:rPr>
      </w:pPr>
    </w:p>
    <w:p w14:paraId="5D1D4109" w14:textId="24E3649F" w:rsidR="00382528" w:rsidRPr="004309C4" w:rsidRDefault="00382528" w:rsidP="001F2884">
      <w:pPr>
        <w:bidi/>
        <w:ind w:left="720"/>
        <w:rPr>
          <w:i/>
          <w:sz w:val="32"/>
          <w:szCs w:val="26"/>
          <w:rtl/>
        </w:rPr>
      </w:pPr>
      <w:bookmarkStart w:id="2" w:name="How_Has_the_Public_Charge_Rule_Changed?"/>
      <w:bookmarkEnd w:id="2"/>
      <w:r w:rsidRPr="004309C4">
        <w:rPr>
          <w:i/>
          <w:sz w:val="32"/>
          <w:szCs w:val="26"/>
          <w:rtl/>
        </w:rPr>
        <w:t>اگر نگران قانون بار عموم</w:t>
      </w:r>
      <w:r w:rsidRPr="004309C4">
        <w:rPr>
          <w:rFonts w:hint="cs"/>
          <w:i/>
          <w:sz w:val="32"/>
          <w:szCs w:val="26"/>
          <w:rtl/>
        </w:rPr>
        <w:t>ی</w:t>
      </w:r>
      <w:r w:rsidRPr="004309C4">
        <w:rPr>
          <w:i/>
          <w:sz w:val="32"/>
          <w:szCs w:val="26"/>
          <w:rtl/>
        </w:rPr>
        <w:t xml:space="preserve"> هست</w:t>
      </w:r>
      <w:r w:rsidRPr="004309C4">
        <w:rPr>
          <w:rFonts w:hint="cs"/>
          <w:i/>
          <w:sz w:val="32"/>
          <w:szCs w:val="26"/>
          <w:rtl/>
        </w:rPr>
        <w:t>ی</w:t>
      </w:r>
      <w:r w:rsidRPr="004309C4">
        <w:rPr>
          <w:rFonts w:hint="eastAsia"/>
          <w:i/>
          <w:sz w:val="32"/>
          <w:szCs w:val="26"/>
          <w:rtl/>
        </w:rPr>
        <w:t>د،</w:t>
      </w:r>
      <w:r w:rsidRPr="004309C4">
        <w:rPr>
          <w:i/>
          <w:sz w:val="32"/>
          <w:szCs w:val="26"/>
          <w:rtl/>
        </w:rPr>
        <w:t xml:space="preserve"> با </w:t>
      </w:r>
      <w:r w:rsidRPr="004309C4">
        <w:rPr>
          <w:rFonts w:hint="cs"/>
          <w:i/>
          <w:sz w:val="32"/>
          <w:szCs w:val="26"/>
          <w:rtl/>
        </w:rPr>
        <w:t>ی</w:t>
      </w:r>
      <w:r w:rsidRPr="004309C4">
        <w:rPr>
          <w:rFonts w:hint="eastAsia"/>
          <w:i/>
          <w:sz w:val="32"/>
          <w:szCs w:val="26"/>
          <w:rtl/>
        </w:rPr>
        <w:t>ک</w:t>
      </w:r>
      <w:r w:rsidRPr="004309C4">
        <w:rPr>
          <w:i/>
          <w:sz w:val="32"/>
          <w:szCs w:val="26"/>
          <w:rtl/>
        </w:rPr>
        <w:t xml:space="preserve"> کارشناس حقوق</w:t>
      </w:r>
      <w:r w:rsidRPr="004309C4">
        <w:rPr>
          <w:rFonts w:hint="cs"/>
          <w:i/>
          <w:sz w:val="32"/>
          <w:szCs w:val="26"/>
          <w:rtl/>
        </w:rPr>
        <w:t>ی</w:t>
      </w:r>
      <w:r w:rsidRPr="004309C4">
        <w:rPr>
          <w:i/>
          <w:sz w:val="32"/>
          <w:szCs w:val="26"/>
          <w:rtl/>
        </w:rPr>
        <w:t xml:space="preserve"> </w:t>
      </w:r>
      <w:r w:rsidRPr="004309C4">
        <w:rPr>
          <w:rFonts w:hint="cs"/>
          <w:i/>
          <w:sz w:val="32"/>
          <w:szCs w:val="26"/>
          <w:rtl/>
        </w:rPr>
        <w:t>ی</w:t>
      </w:r>
      <w:r w:rsidRPr="004309C4">
        <w:rPr>
          <w:rFonts w:hint="eastAsia"/>
          <w:i/>
          <w:sz w:val="32"/>
          <w:szCs w:val="26"/>
          <w:rtl/>
        </w:rPr>
        <w:t>ا</w:t>
      </w:r>
      <w:r w:rsidRPr="004309C4">
        <w:rPr>
          <w:i/>
          <w:sz w:val="32"/>
          <w:szCs w:val="26"/>
          <w:rtl/>
        </w:rPr>
        <w:t xml:space="preserve"> سازمان معتبر اجتماع</w:t>
      </w:r>
      <w:r w:rsidRPr="004309C4">
        <w:rPr>
          <w:rFonts w:hint="cs"/>
          <w:i/>
          <w:sz w:val="32"/>
          <w:szCs w:val="26"/>
          <w:rtl/>
        </w:rPr>
        <w:t>ی</w:t>
      </w:r>
      <w:r w:rsidRPr="004309C4">
        <w:rPr>
          <w:i/>
          <w:sz w:val="32"/>
          <w:szCs w:val="26"/>
          <w:rtl/>
        </w:rPr>
        <w:t xml:space="preserve"> تماس بگ</w:t>
      </w:r>
      <w:r w:rsidRPr="004309C4">
        <w:rPr>
          <w:rFonts w:hint="cs"/>
          <w:i/>
          <w:sz w:val="32"/>
          <w:szCs w:val="26"/>
          <w:rtl/>
        </w:rPr>
        <w:t>ی</w:t>
      </w:r>
      <w:r w:rsidRPr="004309C4">
        <w:rPr>
          <w:rFonts w:hint="eastAsia"/>
          <w:i/>
          <w:sz w:val="32"/>
          <w:szCs w:val="26"/>
          <w:rtl/>
        </w:rPr>
        <w:t>ر</w:t>
      </w:r>
      <w:r w:rsidRPr="004309C4">
        <w:rPr>
          <w:rFonts w:hint="cs"/>
          <w:i/>
          <w:sz w:val="32"/>
          <w:szCs w:val="26"/>
          <w:rtl/>
        </w:rPr>
        <w:t>ی</w:t>
      </w:r>
      <w:r w:rsidRPr="004309C4">
        <w:rPr>
          <w:rFonts w:hint="eastAsia"/>
          <w:i/>
          <w:sz w:val="32"/>
          <w:szCs w:val="26"/>
          <w:rtl/>
        </w:rPr>
        <w:t>د</w:t>
      </w:r>
      <w:r w:rsidRPr="004309C4">
        <w:rPr>
          <w:i/>
          <w:sz w:val="32"/>
          <w:szCs w:val="26"/>
          <w:rtl/>
        </w:rPr>
        <w:t>.</w:t>
      </w:r>
    </w:p>
    <w:p w14:paraId="42050E36" w14:textId="77777777" w:rsidR="00382528" w:rsidRDefault="00382528" w:rsidP="00382528">
      <w:pPr>
        <w:bidi/>
        <w:jc w:val="center"/>
        <w:rPr>
          <w:i/>
          <w:sz w:val="28"/>
          <w:rtl/>
        </w:rPr>
      </w:pPr>
    </w:p>
    <w:p w14:paraId="0F3E5728" w14:textId="77777777" w:rsidR="00382528" w:rsidRDefault="00382528" w:rsidP="00382528">
      <w:pPr>
        <w:bidi/>
        <w:jc w:val="center"/>
        <w:rPr>
          <w:i/>
          <w:sz w:val="28"/>
          <w:rtl/>
        </w:rPr>
      </w:pPr>
    </w:p>
    <w:p w14:paraId="4F05CBE2" w14:textId="56FEFD0A" w:rsidR="00D85673" w:rsidRDefault="00B8040B" w:rsidP="00382528">
      <w:pPr>
        <w:bidi/>
        <w:jc w:val="center"/>
        <w:rPr>
          <w:rStyle w:val="Strong"/>
          <w:sz w:val="28"/>
          <w:szCs w:val="28"/>
          <w:rtl/>
        </w:rPr>
      </w:pPr>
      <w:r w:rsidRPr="00B8040B">
        <w:rPr>
          <w:rStyle w:val="Strong"/>
          <w:sz w:val="28"/>
          <w:szCs w:val="28"/>
          <w:rtl/>
        </w:rPr>
        <w:t>چطور قانون بار عمومی تغییر کرده است؟</w:t>
      </w:r>
    </w:p>
    <w:p w14:paraId="2378971C" w14:textId="74FE983F" w:rsidR="00D85673" w:rsidRPr="00D85673" w:rsidRDefault="00B8040B" w:rsidP="00D85673">
      <w:pPr>
        <w:pStyle w:val="ListParagraph"/>
        <w:numPr>
          <w:ilvl w:val="0"/>
          <w:numId w:val="9"/>
        </w:numPr>
        <w:bidi/>
        <w:jc w:val="both"/>
        <w:rPr>
          <w:b/>
          <w:bCs/>
          <w:sz w:val="28"/>
          <w:szCs w:val="28"/>
        </w:rPr>
      </w:pPr>
      <w:r w:rsidRPr="00D85673">
        <w:rPr>
          <w:sz w:val="26"/>
          <w:szCs w:val="26"/>
          <w:rtl/>
        </w:rPr>
        <w:t xml:space="preserve">قانون بار عمومی در دسامبر 2022 تغییر کرد و مزایای مورد نظر در </w:t>
      </w:r>
      <w:r w:rsidR="00787D15">
        <w:rPr>
          <w:sz w:val="26"/>
          <w:szCs w:val="26"/>
          <w:rtl/>
        </w:rPr>
        <w:t>امتحان</w:t>
      </w:r>
      <w:r w:rsidRPr="00D85673">
        <w:rPr>
          <w:sz w:val="26"/>
          <w:szCs w:val="26"/>
          <w:rtl/>
        </w:rPr>
        <w:t xml:space="preserve"> بار عمومی محدود شد</w:t>
      </w:r>
      <w:r w:rsidRPr="00D85673">
        <w:rPr>
          <w:sz w:val="26"/>
          <w:szCs w:val="26"/>
        </w:rPr>
        <w:t>.</w:t>
      </w:r>
    </w:p>
    <w:p w14:paraId="7BF79FEF" w14:textId="39F913C7" w:rsidR="00B8040B" w:rsidRPr="00D85673" w:rsidRDefault="00B8040B" w:rsidP="00D85673">
      <w:pPr>
        <w:pStyle w:val="ListParagraph"/>
        <w:numPr>
          <w:ilvl w:val="0"/>
          <w:numId w:val="9"/>
        </w:numPr>
        <w:bidi/>
        <w:jc w:val="both"/>
        <w:rPr>
          <w:b/>
          <w:bCs/>
          <w:sz w:val="28"/>
          <w:szCs w:val="28"/>
          <w:rtl/>
        </w:rPr>
      </w:pPr>
      <w:r w:rsidRPr="00D85673">
        <w:rPr>
          <w:sz w:val="26"/>
          <w:szCs w:val="26"/>
          <w:rtl/>
        </w:rPr>
        <w:t xml:space="preserve">سیاست دسامبر 2022 قواعد واجد شرایط بودن برای برنامه‌های مزایای عمومی را تغییر </w:t>
      </w:r>
      <w:r w:rsidRPr="00107F84">
        <w:rPr>
          <w:b/>
          <w:bCs/>
          <w:sz w:val="26"/>
          <w:szCs w:val="26"/>
          <w:rtl/>
        </w:rPr>
        <w:t>نمی‌دهد</w:t>
      </w:r>
      <w:r w:rsidRPr="00D85673">
        <w:rPr>
          <w:sz w:val="26"/>
          <w:szCs w:val="26"/>
        </w:rPr>
        <w:t>.</w:t>
      </w:r>
    </w:p>
    <w:p w14:paraId="00B8ACA4" w14:textId="77777777" w:rsidR="00B8040B" w:rsidRPr="00B8040B" w:rsidRDefault="00B8040B" w:rsidP="00B8040B">
      <w:pPr>
        <w:bidi/>
        <w:jc w:val="center"/>
        <w:rPr>
          <w:sz w:val="20"/>
          <w:szCs w:val="20"/>
          <w:rtl/>
        </w:rPr>
      </w:pPr>
    </w:p>
    <w:p w14:paraId="3AC2F168" w14:textId="77777777" w:rsidR="00B8040B" w:rsidRDefault="00B8040B" w:rsidP="00B8040B">
      <w:pPr>
        <w:bidi/>
        <w:jc w:val="center"/>
        <w:rPr>
          <w:rtl/>
        </w:rPr>
      </w:pPr>
    </w:p>
    <w:p w14:paraId="55D930C9" w14:textId="47C3B9FD" w:rsidR="00E45989" w:rsidRDefault="0029354F" w:rsidP="00B8040B">
      <w:pPr>
        <w:bidi/>
        <w:jc w:val="center"/>
        <w:rPr>
          <w:sz w:val="26"/>
          <w:szCs w:val="26"/>
          <w:rtl/>
        </w:rPr>
      </w:pPr>
      <w:r w:rsidRPr="0029354F">
        <w:rPr>
          <w:rStyle w:val="Strong"/>
          <w:sz w:val="28"/>
          <w:szCs w:val="28"/>
          <w:rtl/>
        </w:rPr>
        <w:t>آیا اطلاعات من به اشتراک گذاشته خواهد شد؟</w:t>
      </w:r>
    </w:p>
    <w:p w14:paraId="5FC46AE3" w14:textId="77777777" w:rsidR="00787D15" w:rsidRDefault="0029354F" w:rsidP="00B8040B">
      <w:pPr>
        <w:bidi/>
        <w:ind w:left="720"/>
        <w:contextualSpacing/>
        <w:jc w:val="both"/>
        <w:rPr>
          <w:sz w:val="26"/>
          <w:szCs w:val="26"/>
          <w:rtl/>
        </w:rPr>
      </w:pPr>
      <w:r w:rsidRPr="005934EB">
        <w:rPr>
          <w:sz w:val="26"/>
          <w:szCs w:val="26"/>
          <w:rtl/>
        </w:rPr>
        <w:t>اطلاعاتی که شما در یک درخواست ارائه می‌دهید، محرمانه است و نمی‌تواند با خدمات شهروندی و مهاجرت ایالات متحده</w:t>
      </w:r>
      <w:r w:rsidRPr="005934EB">
        <w:rPr>
          <w:sz w:val="26"/>
          <w:szCs w:val="26"/>
        </w:rPr>
        <w:t xml:space="preserve"> (USCIS) </w:t>
      </w:r>
      <w:r w:rsidRPr="005934EB">
        <w:rPr>
          <w:sz w:val="26"/>
          <w:szCs w:val="26"/>
          <w:rtl/>
        </w:rPr>
        <w:t>به اشتراک گذاشته شود. قوانین کلرادو از اطلاعات شخصی شما هنگام درخواست یا ثبت‌نام در اکثر مزایای عمومی محافظت می‌کنند. اطلاعات شما تنها در صورتی با برخی از آژانس‌های فدرال به اشتراک گذاشته می‌شود که یک حسابرسی از سوی مراکز خدمات</w:t>
      </w:r>
      <w:r w:rsidRPr="005934EB">
        <w:rPr>
          <w:sz w:val="26"/>
          <w:szCs w:val="26"/>
        </w:rPr>
        <w:t xml:space="preserve"> Medicare </w:t>
      </w:r>
      <w:r w:rsidRPr="005934EB">
        <w:rPr>
          <w:sz w:val="26"/>
          <w:szCs w:val="26"/>
          <w:rtl/>
        </w:rPr>
        <w:t>و</w:t>
      </w:r>
      <w:r w:rsidRPr="005934EB">
        <w:rPr>
          <w:sz w:val="26"/>
          <w:szCs w:val="26"/>
        </w:rPr>
        <w:t xml:space="preserve"> Medicaid </w:t>
      </w:r>
      <w:r w:rsidRPr="005934EB">
        <w:rPr>
          <w:sz w:val="26"/>
          <w:szCs w:val="26"/>
          <w:rtl/>
        </w:rPr>
        <w:t xml:space="preserve">و دفتر بازرس کل انجام شود. در صورت اشتراک‌گذاری، اطلاعات تأثیری بر </w:t>
      </w:r>
    </w:p>
    <w:p w14:paraId="4AC2C199" w14:textId="33CFD086" w:rsidR="00740D31" w:rsidRDefault="00787D15" w:rsidP="00787D15">
      <w:pPr>
        <w:bidi/>
        <w:contextualSpacing/>
        <w:sectPr w:rsidR="00740D31">
          <w:pgSz w:w="12240" w:h="15840"/>
          <w:pgMar w:top="1280" w:right="240" w:bottom="280" w:left="900" w:header="720" w:footer="720" w:gutter="0"/>
          <w:cols w:space="720"/>
        </w:sectPr>
      </w:pPr>
      <w:r>
        <w:rPr>
          <w:rFonts w:hint="cs"/>
          <w:sz w:val="26"/>
          <w:szCs w:val="26"/>
          <w:rtl/>
          <w:lang w:bidi="ps-AF"/>
        </w:rPr>
        <w:t xml:space="preserve">             </w:t>
      </w:r>
      <w:r w:rsidR="0029354F" w:rsidRPr="005934EB">
        <w:rPr>
          <w:sz w:val="26"/>
          <w:szCs w:val="26"/>
          <w:rtl/>
        </w:rPr>
        <w:t>وضعیت مهاجرتی شما نخواهد داشت و نمی‌تواند در تعیین بار عمومی استفاده شود</w:t>
      </w:r>
      <w:r w:rsidR="0029354F">
        <w:t>.</w:t>
      </w:r>
    </w:p>
    <w:p w14:paraId="5D7D7446" w14:textId="35C1D79C" w:rsidR="006120D8" w:rsidRDefault="004155B9" w:rsidP="006120D8">
      <w:pPr>
        <w:pStyle w:val="BodyText"/>
        <w:bidi/>
        <w:ind w:left="1922" w:firstLine="0"/>
      </w:pPr>
      <w:bookmarkStart w:id="3" w:name="State_of_Colorado_Resources"/>
      <w:bookmarkEnd w:id="3"/>
      <w:r>
        <w:rPr>
          <w:rStyle w:val="Strong"/>
          <w:rFonts w:hint="cs"/>
          <w:rtl/>
        </w:rPr>
        <w:lastRenderedPageBreak/>
        <w:t xml:space="preserve">                </w:t>
      </w:r>
      <w:r w:rsidR="0075410B">
        <w:rPr>
          <w:rStyle w:val="Strong"/>
          <w:rFonts w:hint="cs"/>
          <w:rtl/>
        </w:rPr>
        <w:t xml:space="preserve">                      </w:t>
      </w:r>
      <w:r>
        <w:rPr>
          <w:rStyle w:val="Strong"/>
          <w:rFonts w:hint="cs"/>
          <w:rtl/>
        </w:rPr>
        <w:t xml:space="preserve">   </w:t>
      </w:r>
      <w:r w:rsidR="000D13F4">
        <w:rPr>
          <w:rStyle w:val="Strong"/>
          <w:rtl/>
        </w:rPr>
        <w:t>منابع ایالت کلرادو</w:t>
      </w:r>
    </w:p>
    <w:p w14:paraId="1EE0F076" w14:textId="3F56D032" w:rsidR="006120D8" w:rsidRPr="00492EC1" w:rsidRDefault="003A0CD3" w:rsidP="006120D8">
      <w:pPr>
        <w:pStyle w:val="BodyText"/>
        <w:numPr>
          <w:ilvl w:val="0"/>
          <w:numId w:val="7"/>
        </w:numPr>
        <w:bidi/>
        <w:rPr>
          <w:sz w:val="26"/>
          <w:szCs w:val="26"/>
        </w:rPr>
      </w:pPr>
      <w:r>
        <w:rPr>
          <w:sz w:val="26"/>
          <w:szCs w:val="26"/>
        </w:rPr>
        <w:t xml:space="preserve"> :</w:t>
      </w:r>
      <w:r w:rsidR="000D13F4" w:rsidRPr="00492EC1">
        <w:rPr>
          <w:sz w:val="26"/>
          <w:szCs w:val="26"/>
        </w:rPr>
        <w:t>1-800-221-3943</w:t>
      </w:r>
      <w:r w:rsidR="000D13F4" w:rsidRPr="00492EC1">
        <w:rPr>
          <w:sz w:val="26"/>
          <w:szCs w:val="26"/>
          <w:rtl/>
        </w:rPr>
        <w:t>مرکز تماس اعضای</w:t>
      </w:r>
      <w:r w:rsidR="000D13F4" w:rsidRPr="00492EC1">
        <w:rPr>
          <w:sz w:val="26"/>
          <w:szCs w:val="26"/>
        </w:rPr>
        <w:t xml:space="preserve"> Health First Colorado</w:t>
      </w:r>
    </w:p>
    <w:p w14:paraId="71BC7F6A" w14:textId="2B349244" w:rsidR="003B5CB7" w:rsidRPr="00492EC1" w:rsidRDefault="003A0CD3" w:rsidP="006120D8">
      <w:pPr>
        <w:pStyle w:val="BodyText"/>
        <w:numPr>
          <w:ilvl w:val="0"/>
          <w:numId w:val="7"/>
        </w:numPr>
        <w:bidi/>
        <w:rPr>
          <w:sz w:val="26"/>
          <w:szCs w:val="26"/>
        </w:rPr>
      </w:pPr>
      <w:r>
        <w:rPr>
          <w:sz w:val="26"/>
          <w:szCs w:val="26"/>
        </w:rPr>
        <w:t xml:space="preserve"> :</w:t>
      </w:r>
      <w:r w:rsidR="000D13F4" w:rsidRPr="00492EC1">
        <w:rPr>
          <w:sz w:val="26"/>
          <w:szCs w:val="26"/>
        </w:rPr>
        <w:t>1-800-536-5298</w:t>
      </w:r>
      <w:r w:rsidR="000D13F4" w:rsidRPr="00492EC1">
        <w:rPr>
          <w:sz w:val="26"/>
          <w:szCs w:val="26"/>
          <w:rtl/>
        </w:rPr>
        <w:t>برنامه‌های</w:t>
      </w:r>
      <w:r w:rsidR="000D13F4" w:rsidRPr="00492EC1">
        <w:rPr>
          <w:sz w:val="26"/>
          <w:szCs w:val="26"/>
        </w:rPr>
        <w:t xml:space="preserve"> SNAP </w:t>
      </w:r>
      <w:r w:rsidR="000D13F4" w:rsidRPr="00492EC1">
        <w:rPr>
          <w:sz w:val="26"/>
          <w:szCs w:val="26"/>
          <w:rtl/>
        </w:rPr>
        <w:t>یا کمک‌های نقدی</w:t>
      </w:r>
    </w:p>
    <w:p w14:paraId="7D840CDC" w14:textId="4A8F5A28" w:rsidR="00280BB5" w:rsidRPr="00492EC1" w:rsidRDefault="000D13F4" w:rsidP="00280BB5">
      <w:pPr>
        <w:pStyle w:val="BodyText"/>
        <w:numPr>
          <w:ilvl w:val="0"/>
          <w:numId w:val="7"/>
        </w:numPr>
        <w:bidi/>
        <w:rPr>
          <w:sz w:val="26"/>
          <w:szCs w:val="26"/>
        </w:rPr>
      </w:pPr>
      <w:r w:rsidRPr="00492EC1">
        <w:rPr>
          <w:sz w:val="26"/>
          <w:szCs w:val="26"/>
          <w:rtl/>
        </w:rPr>
        <w:t>برای کمک در درخواست‌های برنامه کمک هزینه مراقبت از کودک</w:t>
      </w:r>
      <w:r w:rsidRPr="00492EC1">
        <w:rPr>
          <w:sz w:val="26"/>
          <w:szCs w:val="26"/>
        </w:rPr>
        <w:t xml:space="preserve"> (CCAP)</w:t>
      </w:r>
      <w:r w:rsidRPr="00492EC1">
        <w:rPr>
          <w:sz w:val="26"/>
          <w:szCs w:val="26"/>
          <w:rtl/>
        </w:rPr>
        <w:t xml:space="preserve">، با </w:t>
      </w:r>
      <w:hyperlink r:id="rId6" w:history="1">
        <w:r w:rsidRPr="000B3924">
          <w:rPr>
            <w:rStyle w:val="Hyperlink"/>
            <w:b/>
            <w:bCs/>
            <w:sz w:val="26"/>
            <w:szCs w:val="26"/>
            <w:rtl/>
          </w:rPr>
          <w:t xml:space="preserve">دفتر </w:t>
        </w:r>
        <w:r w:rsidR="00A12F06" w:rsidRPr="000B3924">
          <w:rPr>
            <w:rStyle w:val="Hyperlink"/>
            <w:rFonts w:hint="cs"/>
            <w:b/>
            <w:bCs/>
            <w:sz w:val="26"/>
            <w:szCs w:val="26"/>
            <w:rtl/>
            <w:lang w:bidi="ps-AF"/>
          </w:rPr>
          <w:t>ساحوی</w:t>
        </w:r>
        <w:r w:rsidRPr="000B3924">
          <w:rPr>
            <w:rStyle w:val="Hyperlink"/>
            <w:b/>
            <w:bCs/>
            <w:sz w:val="26"/>
            <w:szCs w:val="26"/>
            <w:rtl/>
          </w:rPr>
          <w:t xml:space="preserve"> محلی</w:t>
        </w:r>
      </w:hyperlink>
      <w:r w:rsidRPr="00B83454">
        <w:rPr>
          <w:color w:val="0070C0"/>
          <w:sz w:val="26"/>
          <w:szCs w:val="26"/>
          <w:rtl/>
        </w:rPr>
        <w:t xml:space="preserve"> </w:t>
      </w:r>
      <w:r w:rsidRPr="00492EC1">
        <w:rPr>
          <w:sz w:val="26"/>
          <w:szCs w:val="26"/>
          <w:rtl/>
        </w:rPr>
        <w:t>خود تماس بگیرید</w:t>
      </w:r>
      <w:r w:rsidRPr="00492EC1">
        <w:rPr>
          <w:sz w:val="26"/>
          <w:szCs w:val="26"/>
        </w:rPr>
        <w:t>.</w:t>
      </w:r>
    </w:p>
    <w:p w14:paraId="589800F0" w14:textId="5CC787EE" w:rsidR="00001EAF" w:rsidRPr="00492EC1" w:rsidRDefault="000B3924" w:rsidP="00280BB5">
      <w:pPr>
        <w:pStyle w:val="BodyText"/>
        <w:numPr>
          <w:ilvl w:val="0"/>
          <w:numId w:val="7"/>
        </w:numPr>
        <w:bidi/>
        <w:rPr>
          <w:sz w:val="26"/>
          <w:szCs w:val="26"/>
        </w:rPr>
      </w:pPr>
      <w:hyperlink r:id="rId7" w:history="1">
        <w:r w:rsidR="000D13F4" w:rsidRPr="000B3924">
          <w:rPr>
            <w:rStyle w:val="Hyperlink"/>
            <w:b/>
            <w:bCs/>
            <w:sz w:val="26"/>
            <w:szCs w:val="26"/>
            <w:rtl/>
          </w:rPr>
          <w:t>دفتر آمریکایی‌های جدید</w:t>
        </w:r>
      </w:hyperlink>
      <w:r w:rsidR="000D13F4" w:rsidRPr="007909F2">
        <w:rPr>
          <w:color w:val="0070C0"/>
          <w:sz w:val="26"/>
          <w:szCs w:val="26"/>
          <w:rtl/>
        </w:rPr>
        <w:t xml:space="preserve"> </w:t>
      </w:r>
      <w:r w:rsidR="000D13F4" w:rsidRPr="00492EC1">
        <w:rPr>
          <w:sz w:val="26"/>
          <w:szCs w:val="26"/>
          <w:rtl/>
        </w:rPr>
        <w:t>یک نقطه تماس برای آژانس‌های دولتی، سازمان‌های بخش خصوصی و عموم مردم است</w:t>
      </w:r>
      <w:r w:rsidR="000D13F4" w:rsidRPr="00492EC1">
        <w:rPr>
          <w:sz w:val="26"/>
          <w:szCs w:val="26"/>
        </w:rPr>
        <w:t>.</w:t>
      </w:r>
    </w:p>
    <w:p w14:paraId="1928803F" w14:textId="5929B0ED" w:rsidR="00740D31" w:rsidRPr="00492EC1" w:rsidRDefault="000D13F4" w:rsidP="00001EAF">
      <w:pPr>
        <w:pStyle w:val="BodyText"/>
        <w:numPr>
          <w:ilvl w:val="0"/>
          <w:numId w:val="7"/>
        </w:numPr>
        <w:bidi/>
        <w:rPr>
          <w:sz w:val="26"/>
          <w:szCs w:val="26"/>
        </w:rPr>
      </w:pPr>
      <w:r w:rsidRPr="00492EC1">
        <w:rPr>
          <w:sz w:val="26"/>
          <w:szCs w:val="26"/>
          <w:rtl/>
        </w:rPr>
        <w:t xml:space="preserve">سوالات یا بازخورد اضافی در مورد این سند می‌تواند به آدرس </w:t>
      </w:r>
      <w:proofErr w:type="spellStart"/>
      <w:r w:rsidRPr="0072597E">
        <w:rPr>
          <w:b/>
          <w:bCs/>
          <w:color w:val="0070C0"/>
          <w:sz w:val="26"/>
          <w:szCs w:val="26"/>
          <w:u w:val="single"/>
        </w:rPr>
        <w:t>hcpf</w:t>
      </w:r>
      <w:proofErr w:type="spellEnd"/>
      <w:r w:rsidR="0079193D" w:rsidRPr="0072597E">
        <w:rPr>
          <w:b/>
          <w:bCs/>
          <w:color w:val="0070C0"/>
          <w:sz w:val="26"/>
          <w:szCs w:val="26"/>
          <w:u w:val="single"/>
        </w:rPr>
        <w:t xml:space="preserve"> </w:t>
      </w:r>
      <w:r w:rsidRPr="0072597E">
        <w:rPr>
          <w:b/>
          <w:bCs/>
          <w:color w:val="0070C0"/>
          <w:sz w:val="26"/>
          <w:szCs w:val="26"/>
          <w:u w:val="single"/>
        </w:rPr>
        <w:t>coverall@state.co.us</w:t>
      </w:r>
      <w:r w:rsidRPr="007909F2">
        <w:rPr>
          <w:color w:val="0070C0"/>
          <w:sz w:val="26"/>
          <w:szCs w:val="26"/>
        </w:rPr>
        <w:t xml:space="preserve"> </w:t>
      </w:r>
      <w:r w:rsidR="007909F2" w:rsidRPr="007909F2">
        <w:rPr>
          <w:rFonts w:hint="cs"/>
          <w:color w:val="0070C0"/>
          <w:sz w:val="26"/>
          <w:szCs w:val="26"/>
          <w:rtl/>
        </w:rPr>
        <w:t xml:space="preserve"> </w:t>
      </w:r>
      <w:r w:rsidRPr="00492EC1">
        <w:rPr>
          <w:sz w:val="26"/>
          <w:szCs w:val="26"/>
          <w:rtl/>
        </w:rPr>
        <w:t>ارسال شود</w:t>
      </w:r>
      <w:r w:rsidRPr="00492EC1">
        <w:rPr>
          <w:sz w:val="26"/>
          <w:szCs w:val="26"/>
        </w:rPr>
        <w:t>.</w:t>
      </w:r>
    </w:p>
    <w:p w14:paraId="59369883" w14:textId="16A1017A" w:rsidR="000D13F4" w:rsidRDefault="000D13F4">
      <w:pPr>
        <w:pStyle w:val="BodyText"/>
        <w:ind w:left="0" w:firstLine="0"/>
        <w:rPr>
          <w:sz w:val="16"/>
        </w:rPr>
      </w:pPr>
    </w:p>
    <w:p w14:paraId="22214EE3" w14:textId="77777777" w:rsidR="0094729C" w:rsidRDefault="0094729C" w:rsidP="0094729C">
      <w:pPr>
        <w:pStyle w:val="BodyText"/>
        <w:ind w:left="0" w:firstLine="0"/>
        <w:jc w:val="right"/>
        <w:rPr>
          <w:rStyle w:val="Strong"/>
        </w:rPr>
      </w:pPr>
    </w:p>
    <w:p w14:paraId="59E3A8A5" w14:textId="0F6B2AB1" w:rsidR="0094729C" w:rsidRPr="00244E94" w:rsidRDefault="0094729C" w:rsidP="00B8040B">
      <w:pPr>
        <w:pStyle w:val="BodyText"/>
        <w:bidi/>
        <w:ind w:left="0" w:firstLine="0"/>
        <w:jc w:val="center"/>
        <w:rPr>
          <w:b/>
          <w:bCs/>
          <w:rtl/>
        </w:rPr>
      </w:pPr>
      <w:r w:rsidRPr="00244E94">
        <w:rPr>
          <w:rStyle w:val="Strong"/>
          <w:rtl/>
        </w:rPr>
        <w:t>منابع اجتماعی</w:t>
      </w:r>
    </w:p>
    <w:p w14:paraId="39C26E27" w14:textId="2F4F62E8" w:rsidR="0094729C" w:rsidRPr="00244E94" w:rsidRDefault="000B3924" w:rsidP="0094729C">
      <w:pPr>
        <w:pStyle w:val="BodyText"/>
        <w:numPr>
          <w:ilvl w:val="0"/>
          <w:numId w:val="8"/>
        </w:numPr>
        <w:bidi/>
        <w:rPr>
          <w:b/>
          <w:bCs/>
          <w:color w:val="0070C0"/>
          <w:sz w:val="26"/>
          <w:szCs w:val="26"/>
          <w:u w:val="single"/>
        </w:rPr>
      </w:pPr>
      <w:hyperlink r:id="rId8" w:history="1">
        <w:r w:rsidR="0094729C" w:rsidRPr="000B3924">
          <w:rPr>
            <w:rStyle w:val="Hyperlink"/>
            <w:b/>
            <w:bCs/>
            <w:sz w:val="26"/>
            <w:szCs w:val="26"/>
            <w:rtl/>
          </w:rPr>
          <w:t>ائتلاف حقوق مهاجران کلرادو</w:t>
        </w:r>
        <w:r w:rsidR="0094729C" w:rsidRPr="000B3924">
          <w:rPr>
            <w:rStyle w:val="Hyperlink"/>
            <w:b/>
            <w:bCs/>
            <w:sz w:val="26"/>
            <w:szCs w:val="26"/>
          </w:rPr>
          <w:t xml:space="preserve"> (CIRC</w:t>
        </w:r>
      </w:hyperlink>
      <w:r w:rsidR="0094729C" w:rsidRPr="00244E94">
        <w:rPr>
          <w:b/>
          <w:bCs/>
          <w:color w:val="0070C0"/>
          <w:sz w:val="26"/>
          <w:szCs w:val="26"/>
          <w:u w:val="single"/>
        </w:rPr>
        <w:t>)</w:t>
      </w:r>
    </w:p>
    <w:bookmarkStart w:id="4" w:name="Community_Resources"/>
    <w:bookmarkEnd w:id="4"/>
    <w:p w14:paraId="5FEAF7E8" w14:textId="6FE34E15" w:rsidR="00246AA9" w:rsidRPr="00244E94" w:rsidRDefault="000B3924" w:rsidP="00246AA9">
      <w:pPr>
        <w:pStyle w:val="ListParagraph"/>
        <w:numPr>
          <w:ilvl w:val="0"/>
          <w:numId w:val="8"/>
        </w:numPr>
        <w:tabs>
          <w:tab w:val="left" w:pos="468"/>
          <w:tab w:val="left" w:pos="469"/>
        </w:tabs>
        <w:bidi/>
        <w:spacing w:before="1" w:line="356" w:lineRule="exact"/>
        <w:rPr>
          <w:b/>
          <w:bCs/>
          <w:color w:val="0070C0"/>
          <w:sz w:val="32"/>
          <w:szCs w:val="26"/>
          <w:u w:val="single"/>
        </w:rPr>
      </w:pPr>
      <w:r>
        <w:rPr>
          <w:b/>
          <w:bCs/>
          <w:color w:val="0070C0"/>
          <w:sz w:val="26"/>
          <w:szCs w:val="26"/>
          <w:u w:val="single"/>
          <w:rtl/>
        </w:rPr>
        <w:fldChar w:fldCharType="begin"/>
      </w:r>
      <w:r>
        <w:rPr>
          <w:b/>
          <w:bCs/>
          <w:color w:val="0070C0"/>
          <w:sz w:val="26"/>
          <w:szCs w:val="26"/>
          <w:u w:val="single"/>
        </w:rPr>
        <w:instrText>HYPERLINK</w:instrText>
      </w:r>
      <w:r>
        <w:rPr>
          <w:b/>
          <w:bCs/>
          <w:color w:val="0070C0"/>
          <w:sz w:val="26"/>
          <w:szCs w:val="26"/>
          <w:u w:val="single"/>
          <w:rtl/>
        </w:rPr>
        <w:instrText xml:space="preserve"> "</w:instrText>
      </w:r>
      <w:r>
        <w:rPr>
          <w:b/>
          <w:bCs/>
          <w:color w:val="0070C0"/>
          <w:sz w:val="26"/>
          <w:szCs w:val="26"/>
          <w:u w:val="single"/>
        </w:rPr>
        <w:instrText>https://www.colorlatina.org</w:instrText>
      </w:r>
      <w:r>
        <w:rPr>
          <w:b/>
          <w:bCs/>
          <w:color w:val="0070C0"/>
          <w:sz w:val="26"/>
          <w:szCs w:val="26"/>
          <w:u w:val="single"/>
          <w:rtl/>
        </w:rPr>
        <w:instrText>/"</w:instrText>
      </w:r>
      <w:r>
        <w:rPr>
          <w:b/>
          <w:bCs/>
          <w:color w:val="0070C0"/>
          <w:sz w:val="26"/>
          <w:szCs w:val="26"/>
          <w:u w:val="single"/>
          <w:rtl/>
        </w:rPr>
      </w:r>
      <w:r>
        <w:rPr>
          <w:b/>
          <w:bCs/>
          <w:color w:val="0070C0"/>
          <w:sz w:val="26"/>
          <w:szCs w:val="26"/>
          <w:u w:val="single"/>
          <w:rtl/>
        </w:rPr>
        <w:fldChar w:fldCharType="separate"/>
      </w:r>
      <w:r w:rsidR="009B3D2E" w:rsidRPr="000B3924">
        <w:rPr>
          <w:rStyle w:val="Hyperlink"/>
          <w:b/>
          <w:bCs/>
          <w:sz w:val="26"/>
          <w:szCs w:val="26"/>
          <w:rtl/>
        </w:rPr>
        <w:t>سازمان فرصت‌ها و حقوق تولید مثل لاتینا کلرادو</w:t>
      </w:r>
      <w:r w:rsidR="009B3D2E" w:rsidRPr="000B3924">
        <w:rPr>
          <w:rStyle w:val="Hyperlink"/>
          <w:b/>
          <w:bCs/>
          <w:sz w:val="26"/>
          <w:szCs w:val="26"/>
        </w:rPr>
        <w:t xml:space="preserve"> (COLOR)</w:t>
      </w:r>
      <w:r>
        <w:rPr>
          <w:b/>
          <w:bCs/>
          <w:color w:val="0070C0"/>
          <w:sz w:val="26"/>
          <w:szCs w:val="26"/>
          <w:u w:val="single"/>
          <w:rtl/>
        </w:rPr>
        <w:fldChar w:fldCharType="end"/>
      </w:r>
    </w:p>
    <w:p w14:paraId="7DDBBC3C" w14:textId="1A9D1F68" w:rsidR="00740D31" w:rsidRPr="00244E94" w:rsidRDefault="000B3924" w:rsidP="00246AA9">
      <w:pPr>
        <w:pStyle w:val="ListParagraph"/>
        <w:numPr>
          <w:ilvl w:val="0"/>
          <w:numId w:val="8"/>
        </w:numPr>
        <w:tabs>
          <w:tab w:val="left" w:pos="468"/>
          <w:tab w:val="left" w:pos="469"/>
        </w:tabs>
        <w:bidi/>
        <w:spacing w:before="1" w:line="356" w:lineRule="exact"/>
        <w:rPr>
          <w:b/>
          <w:bCs/>
          <w:color w:val="0070C0"/>
          <w:sz w:val="32"/>
          <w:szCs w:val="26"/>
          <w:u w:val="single"/>
        </w:rPr>
      </w:pPr>
      <w:hyperlink r:id="rId9" w:history="1">
        <w:r w:rsidR="009B3D2E" w:rsidRPr="000B3924">
          <w:rPr>
            <w:rStyle w:val="Hyperlink"/>
            <w:b/>
            <w:bCs/>
            <w:sz w:val="26"/>
            <w:szCs w:val="26"/>
            <w:rtl/>
          </w:rPr>
          <w:t>شبکه حمایت از مهاجران کوه‌های راکی</w:t>
        </w:r>
        <w:r w:rsidR="009B3D2E" w:rsidRPr="000B3924">
          <w:rPr>
            <w:rStyle w:val="Hyperlink"/>
            <w:b/>
            <w:bCs/>
            <w:sz w:val="26"/>
            <w:szCs w:val="26"/>
          </w:rPr>
          <w:t xml:space="preserve"> (RMIAN</w:t>
        </w:r>
      </w:hyperlink>
      <w:r w:rsidR="009B3D2E" w:rsidRPr="00244E94">
        <w:rPr>
          <w:b/>
          <w:bCs/>
          <w:color w:val="0070C0"/>
          <w:sz w:val="26"/>
          <w:szCs w:val="26"/>
          <w:u w:val="single"/>
        </w:rPr>
        <w:t>)</w:t>
      </w:r>
    </w:p>
    <w:p w14:paraId="324AC04C" w14:textId="60F1BEB7" w:rsidR="00E06A74" w:rsidRDefault="00E06A74" w:rsidP="00E06A74">
      <w:pPr>
        <w:tabs>
          <w:tab w:val="left" w:pos="468"/>
          <w:tab w:val="left" w:pos="469"/>
        </w:tabs>
        <w:bidi/>
        <w:spacing w:before="1" w:line="356" w:lineRule="exact"/>
        <w:rPr>
          <w:color w:val="0070C0"/>
          <w:sz w:val="32"/>
          <w:szCs w:val="26"/>
          <w:u w:val="single"/>
        </w:rPr>
      </w:pPr>
    </w:p>
    <w:p w14:paraId="352E6CB1" w14:textId="77777777" w:rsidR="00E06A74" w:rsidRPr="00E06A74" w:rsidRDefault="00E06A74" w:rsidP="00E06A74">
      <w:pPr>
        <w:tabs>
          <w:tab w:val="left" w:pos="468"/>
          <w:tab w:val="left" w:pos="469"/>
        </w:tabs>
        <w:bidi/>
        <w:spacing w:before="1" w:line="356" w:lineRule="exact"/>
        <w:rPr>
          <w:color w:val="0070C0"/>
          <w:sz w:val="32"/>
          <w:szCs w:val="26"/>
          <w:u w:val="single"/>
        </w:rPr>
      </w:pPr>
    </w:p>
    <w:sectPr w:rsidR="00E06A74" w:rsidRPr="00E06A74">
      <w:pgSz w:w="12240" w:h="15840"/>
      <w:pgMar w:top="1260" w:right="2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5B7"/>
    <w:multiLevelType w:val="hybridMultilevel"/>
    <w:tmpl w:val="B32646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15:restartNumberingAfterBreak="0">
    <w:nsid w:val="1A961BAF"/>
    <w:multiLevelType w:val="hybridMultilevel"/>
    <w:tmpl w:val="70D28096"/>
    <w:lvl w:ilvl="0" w:tplc="9FA29ABC">
      <w:numFmt w:val="bullet"/>
      <w:lvlText w:val=""/>
      <w:lvlJc w:val="left"/>
      <w:pPr>
        <w:ind w:left="467" w:hanging="360"/>
      </w:pPr>
      <w:rPr>
        <w:rFonts w:ascii="Symbol" w:eastAsia="Symbol" w:hAnsi="Symbol" w:cs="Symbol" w:hint="default"/>
        <w:w w:val="100"/>
        <w:sz w:val="28"/>
        <w:szCs w:val="28"/>
        <w:lang w:val="en-US" w:eastAsia="en-US" w:bidi="ar-SA"/>
      </w:rPr>
    </w:lvl>
    <w:lvl w:ilvl="1" w:tplc="BDD08B3A">
      <w:numFmt w:val="bullet"/>
      <w:lvlText w:val="o"/>
      <w:lvlJc w:val="left"/>
      <w:pPr>
        <w:ind w:left="827" w:hanging="360"/>
      </w:pPr>
      <w:rPr>
        <w:rFonts w:ascii="Courier New" w:eastAsia="Courier New" w:hAnsi="Courier New" w:cs="Courier New" w:hint="default"/>
        <w:w w:val="100"/>
        <w:sz w:val="28"/>
        <w:szCs w:val="28"/>
        <w:lang w:val="en-US" w:eastAsia="en-US" w:bidi="ar-SA"/>
      </w:rPr>
    </w:lvl>
    <w:lvl w:ilvl="2" w:tplc="B2306B98">
      <w:numFmt w:val="bullet"/>
      <w:lvlText w:val="•"/>
      <w:lvlJc w:val="left"/>
      <w:pPr>
        <w:ind w:left="1127" w:hanging="360"/>
      </w:pPr>
      <w:rPr>
        <w:rFonts w:hint="default"/>
        <w:lang w:val="en-US" w:eastAsia="en-US" w:bidi="ar-SA"/>
      </w:rPr>
    </w:lvl>
    <w:lvl w:ilvl="3" w:tplc="04CC480C">
      <w:numFmt w:val="bullet"/>
      <w:lvlText w:val="•"/>
      <w:lvlJc w:val="left"/>
      <w:pPr>
        <w:ind w:left="1434" w:hanging="360"/>
      </w:pPr>
      <w:rPr>
        <w:rFonts w:hint="default"/>
        <w:lang w:val="en-US" w:eastAsia="en-US" w:bidi="ar-SA"/>
      </w:rPr>
    </w:lvl>
    <w:lvl w:ilvl="4" w:tplc="57B63AAA">
      <w:numFmt w:val="bullet"/>
      <w:lvlText w:val="•"/>
      <w:lvlJc w:val="left"/>
      <w:pPr>
        <w:ind w:left="1742" w:hanging="360"/>
      </w:pPr>
      <w:rPr>
        <w:rFonts w:hint="default"/>
        <w:lang w:val="en-US" w:eastAsia="en-US" w:bidi="ar-SA"/>
      </w:rPr>
    </w:lvl>
    <w:lvl w:ilvl="5" w:tplc="DA0EE8F6">
      <w:numFmt w:val="bullet"/>
      <w:lvlText w:val="•"/>
      <w:lvlJc w:val="left"/>
      <w:pPr>
        <w:ind w:left="2049" w:hanging="360"/>
      </w:pPr>
      <w:rPr>
        <w:rFonts w:hint="default"/>
        <w:lang w:val="en-US" w:eastAsia="en-US" w:bidi="ar-SA"/>
      </w:rPr>
    </w:lvl>
    <w:lvl w:ilvl="6" w:tplc="B1743E10">
      <w:numFmt w:val="bullet"/>
      <w:lvlText w:val="•"/>
      <w:lvlJc w:val="left"/>
      <w:pPr>
        <w:ind w:left="2357" w:hanging="360"/>
      </w:pPr>
      <w:rPr>
        <w:rFonts w:hint="default"/>
        <w:lang w:val="en-US" w:eastAsia="en-US" w:bidi="ar-SA"/>
      </w:rPr>
    </w:lvl>
    <w:lvl w:ilvl="7" w:tplc="39BE9C96">
      <w:numFmt w:val="bullet"/>
      <w:lvlText w:val="•"/>
      <w:lvlJc w:val="left"/>
      <w:pPr>
        <w:ind w:left="2664" w:hanging="360"/>
      </w:pPr>
      <w:rPr>
        <w:rFonts w:hint="default"/>
        <w:lang w:val="en-US" w:eastAsia="en-US" w:bidi="ar-SA"/>
      </w:rPr>
    </w:lvl>
    <w:lvl w:ilvl="8" w:tplc="B74432BC">
      <w:numFmt w:val="bullet"/>
      <w:lvlText w:val="•"/>
      <w:lvlJc w:val="left"/>
      <w:pPr>
        <w:ind w:left="2972" w:hanging="360"/>
      </w:pPr>
      <w:rPr>
        <w:rFonts w:hint="default"/>
        <w:lang w:val="en-US" w:eastAsia="en-US" w:bidi="ar-SA"/>
      </w:rPr>
    </w:lvl>
  </w:abstractNum>
  <w:abstractNum w:abstractNumId="2" w15:restartNumberingAfterBreak="0">
    <w:nsid w:val="1CF46D65"/>
    <w:multiLevelType w:val="hybridMultilevel"/>
    <w:tmpl w:val="EF1EFB8E"/>
    <w:lvl w:ilvl="0" w:tplc="0756B514">
      <w:start w:val="1"/>
      <w:numFmt w:val="bullet"/>
      <w:lvlText w:val=""/>
      <w:lvlJc w:val="left"/>
      <w:pPr>
        <w:ind w:left="1080" w:hanging="360"/>
      </w:pPr>
      <w:rPr>
        <w:rFonts w:ascii="Symbol" w:hAnsi="Symbol" w:hint="default"/>
        <w:sz w:val="2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DE539C"/>
    <w:multiLevelType w:val="hybridMultilevel"/>
    <w:tmpl w:val="1B92180A"/>
    <w:lvl w:ilvl="0" w:tplc="0756B514">
      <w:start w:val="1"/>
      <w:numFmt w:val="bullet"/>
      <w:lvlText w:val=""/>
      <w:lvlJc w:val="left"/>
      <w:pPr>
        <w:ind w:left="1080" w:hanging="360"/>
      </w:pPr>
      <w:rPr>
        <w:rFonts w:ascii="Symbol" w:hAnsi="Symbol" w:hint="default"/>
        <w:sz w:val="2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A70F93"/>
    <w:multiLevelType w:val="hybridMultilevel"/>
    <w:tmpl w:val="6B60D44C"/>
    <w:lvl w:ilvl="0" w:tplc="0756B514">
      <w:start w:val="1"/>
      <w:numFmt w:val="bullet"/>
      <w:lvlText w:val=""/>
      <w:lvlJc w:val="left"/>
      <w:pPr>
        <w:ind w:left="1080" w:hanging="360"/>
      </w:pPr>
      <w:rPr>
        <w:rFonts w:ascii="Symbol" w:hAnsi="Symbol" w:hint="default"/>
        <w:sz w:val="26"/>
        <w:szCs w:val="20"/>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5" w15:restartNumberingAfterBreak="0">
    <w:nsid w:val="411741E0"/>
    <w:multiLevelType w:val="hybridMultilevel"/>
    <w:tmpl w:val="C5447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C326F"/>
    <w:multiLevelType w:val="hybridMultilevel"/>
    <w:tmpl w:val="38683E64"/>
    <w:lvl w:ilvl="0" w:tplc="0756B514">
      <w:start w:val="1"/>
      <w:numFmt w:val="bullet"/>
      <w:lvlText w:val=""/>
      <w:lvlJc w:val="left"/>
      <w:pPr>
        <w:ind w:left="540" w:hanging="360"/>
      </w:pPr>
      <w:rPr>
        <w:rFonts w:ascii="Symbol" w:hAnsi="Symbol" w:hint="default"/>
        <w:sz w:val="26"/>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93F48EA"/>
    <w:multiLevelType w:val="hybridMultilevel"/>
    <w:tmpl w:val="E6F4DFB2"/>
    <w:lvl w:ilvl="0" w:tplc="5D2E439E">
      <w:numFmt w:val="bullet"/>
      <w:lvlText w:val=""/>
      <w:lvlJc w:val="left"/>
      <w:pPr>
        <w:ind w:left="464" w:hanging="360"/>
      </w:pPr>
      <w:rPr>
        <w:rFonts w:ascii="Symbol" w:eastAsia="Symbol" w:hAnsi="Symbol" w:cs="Symbol" w:hint="default"/>
        <w:w w:val="100"/>
        <w:sz w:val="28"/>
        <w:szCs w:val="28"/>
        <w:lang w:val="en-US" w:eastAsia="en-US" w:bidi="ar-SA"/>
      </w:rPr>
    </w:lvl>
    <w:lvl w:ilvl="1" w:tplc="6A06F782">
      <w:numFmt w:val="bullet"/>
      <w:lvlText w:val=""/>
      <w:lvlJc w:val="left"/>
      <w:pPr>
        <w:ind w:left="1185" w:hanging="361"/>
      </w:pPr>
      <w:rPr>
        <w:rFonts w:ascii="Symbol" w:eastAsia="Symbol" w:hAnsi="Symbol" w:cs="Symbol" w:hint="default"/>
        <w:w w:val="100"/>
        <w:sz w:val="28"/>
        <w:szCs w:val="28"/>
        <w:lang w:val="en-US" w:eastAsia="en-US" w:bidi="ar-SA"/>
      </w:rPr>
    </w:lvl>
    <w:lvl w:ilvl="2" w:tplc="DF7A024E">
      <w:numFmt w:val="bullet"/>
      <w:lvlText w:val="•"/>
      <w:lvlJc w:val="left"/>
      <w:pPr>
        <w:ind w:left="1847" w:hanging="361"/>
      </w:pPr>
      <w:rPr>
        <w:rFonts w:hint="default"/>
        <w:lang w:val="en-US" w:eastAsia="en-US" w:bidi="ar-SA"/>
      </w:rPr>
    </w:lvl>
    <w:lvl w:ilvl="3" w:tplc="AB72E6D8">
      <w:numFmt w:val="bullet"/>
      <w:lvlText w:val="•"/>
      <w:lvlJc w:val="left"/>
      <w:pPr>
        <w:ind w:left="2514" w:hanging="361"/>
      </w:pPr>
      <w:rPr>
        <w:rFonts w:hint="default"/>
        <w:lang w:val="en-US" w:eastAsia="en-US" w:bidi="ar-SA"/>
      </w:rPr>
    </w:lvl>
    <w:lvl w:ilvl="4" w:tplc="8D184C9E">
      <w:numFmt w:val="bullet"/>
      <w:lvlText w:val="•"/>
      <w:lvlJc w:val="left"/>
      <w:pPr>
        <w:ind w:left="3181" w:hanging="361"/>
      </w:pPr>
      <w:rPr>
        <w:rFonts w:hint="default"/>
        <w:lang w:val="en-US" w:eastAsia="en-US" w:bidi="ar-SA"/>
      </w:rPr>
    </w:lvl>
    <w:lvl w:ilvl="5" w:tplc="DEFABA80">
      <w:numFmt w:val="bullet"/>
      <w:lvlText w:val="•"/>
      <w:lvlJc w:val="left"/>
      <w:pPr>
        <w:ind w:left="3848" w:hanging="361"/>
      </w:pPr>
      <w:rPr>
        <w:rFonts w:hint="default"/>
        <w:lang w:val="en-US" w:eastAsia="en-US" w:bidi="ar-SA"/>
      </w:rPr>
    </w:lvl>
    <w:lvl w:ilvl="6" w:tplc="6B22537C">
      <w:numFmt w:val="bullet"/>
      <w:lvlText w:val="•"/>
      <w:lvlJc w:val="left"/>
      <w:pPr>
        <w:ind w:left="4516" w:hanging="361"/>
      </w:pPr>
      <w:rPr>
        <w:rFonts w:hint="default"/>
        <w:lang w:val="en-US" w:eastAsia="en-US" w:bidi="ar-SA"/>
      </w:rPr>
    </w:lvl>
    <w:lvl w:ilvl="7" w:tplc="438EFBE8">
      <w:numFmt w:val="bullet"/>
      <w:lvlText w:val="•"/>
      <w:lvlJc w:val="left"/>
      <w:pPr>
        <w:ind w:left="5183" w:hanging="361"/>
      </w:pPr>
      <w:rPr>
        <w:rFonts w:hint="default"/>
        <w:lang w:val="en-US" w:eastAsia="en-US" w:bidi="ar-SA"/>
      </w:rPr>
    </w:lvl>
    <w:lvl w:ilvl="8" w:tplc="B8041D24">
      <w:numFmt w:val="bullet"/>
      <w:lvlText w:val="•"/>
      <w:lvlJc w:val="left"/>
      <w:pPr>
        <w:ind w:left="5850" w:hanging="361"/>
      </w:pPr>
      <w:rPr>
        <w:rFonts w:hint="default"/>
        <w:lang w:val="en-US" w:eastAsia="en-US" w:bidi="ar-SA"/>
      </w:rPr>
    </w:lvl>
  </w:abstractNum>
  <w:abstractNum w:abstractNumId="8" w15:restartNumberingAfterBreak="0">
    <w:nsid w:val="53703491"/>
    <w:multiLevelType w:val="hybridMultilevel"/>
    <w:tmpl w:val="D892EF6E"/>
    <w:lvl w:ilvl="0" w:tplc="947608AE">
      <w:numFmt w:val="bullet"/>
      <w:lvlText w:val="o"/>
      <w:lvlJc w:val="left"/>
      <w:pPr>
        <w:ind w:left="810" w:hanging="360"/>
      </w:pPr>
      <w:rPr>
        <w:rFonts w:ascii="Courier New" w:eastAsia="Courier New" w:hAnsi="Courier New" w:cs="Courier New" w:hint="default"/>
        <w:w w:val="100"/>
        <w:sz w:val="28"/>
        <w:szCs w:val="28"/>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9D33335"/>
    <w:multiLevelType w:val="hybridMultilevel"/>
    <w:tmpl w:val="830CC808"/>
    <w:lvl w:ilvl="0" w:tplc="947608AE">
      <w:numFmt w:val="bullet"/>
      <w:lvlText w:val="o"/>
      <w:lvlJc w:val="left"/>
      <w:pPr>
        <w:ind w:left="827" w:hanging="360"/>
      </w:pPr>
      <w:rPr>
        <w:rFonts w:ascii="Courier New" w:eastAsia="Courier New" w:hAnsi="Courier New" w:cs="Courier New" w:hint="default"/>
        <w:w w:val="100"/>
        <w:sz w:val="28"/>
        <w:szCs w:val="28"/>
        <w:lang w:val="en-US" w:eastAsia="en-US" w:bidi="ar-SA"/>
      </w:rPr>
    </w:lvl>
    <w:lvl w:ilvl="1" w:tplc="69E4DFCA">
      <w:numFmt w:val="bullet"/>
      <w:lvlText w:val="•"/>
      <w:lvlJc w:val="left"/>
      <w:pPr>
        <w:ind w:left="1096" w:hanging="360"/>
      </w:pPr>
      <w:rPr>
        <w:rFonts w:hint="default"/>
        <w:lang w:val="en-US" w:eastAsia="en-US" w:bidi="ar-SA"/>
      </w:rPr>
    </w:lvl>
    <w:lvl w:ilvl="2" w:tplc="F606DC22">
      <w:numFmt w:val="bullet"/>
      <w:lvlText w:val="•"/>
      <w:lvlJc w:val="left"/>
      <w:pPr>
        <w:ind w:left="1373" w:hanging="360"/>
      </w:pPr>
      <w:rPr>
        <w:rFonts w:hint="default"/>
        <w:lang w:val="en-US" w:eastAsia="en-US" w:bidi="ar-SA"/>
      </w:rPr>
    </w:lvl>
    <w:lvl w:ilvl="3" w:tplc="A0A8BA92">
      <w:numFmt w:val="bullet"/>
      <w:lvlText w:val="•"/>
      <w:lvlJc w:val="left"/>
      <w:pPr>
        <w:ind w:left="1650" w:hanging="360"/>
      </w:pPr>
      <w:rPr>
        <w:rFonts w:hint="default"/>
        <w:lang w:val="en-US" w:eastAsia="en-US" w:bidi="ar-SA"/>
      </w:rPr>
    </w:lvl>
    <w:lvl w:ilvl="4" w:tplc="EDD00CD2">
      <w:numFmt w:val="bullet"/>
      <w:lvlText w:val="•"/>
      <w:lvlJc w:val="left"/>
      <w:pPr>
        <w:ind w:left="1926" w:hanging="360"/>
      </w:pPr>
      <w:rPr>
        <w:rFonts w:hint="default"/>
        <w:lang w:val="en-US" w:eastAsia="en-US" w:bidi="ar-SA"/>
      </w:rPr>
    </w:lvl>
    <w:lvl w:ilvl="5" w:tplc="535A3DA2">
      <w:numFmt w:val="bullet"/>
      <w:lvlText w:val="•"/>
      <w:lvlJc w:val="left"/>
      <w:pPr>
        <w:ind w:left="2203" w:hanging="360"/>
      </w:pPr>
      <w:rPr>
        <w:rFonts w:hint="default"/>
        <w:lang w:val="en-US" w:eastAsia="en-US" w:bidi="ar-SA"/>
      </w:rPr>
    </w:lvl>
    <w:lvl w:ilvl="6" w:tplc="F63E6014">
      <w:numFmt w:val="bullet"/>
      <w:lvlText w:val="•"/>
      <w:lvlJc w:val="left"/>
      <w:pPr>
        <w:ind w:left="2480" w:hanging="360"/>
      </w:pPr>
      <w:rPr>
        <w:rFonts w:hint="default"/>
        <w:lang w:val="en-US" w:eastAsia="en-US" w:bidi="ar-SA"/>
      </w:rPr>
    </w:lvl>
    <w:lvl w:ilvl="7" w:tplc="6D584D16">
      <w:numFmt w:val="bullet"/>
      <w:lvlText w:val="•"/>
      <w:lvlJc w:val="left"/>
      <w:pPr>
        <w:ind w:left="2756" w:hanging="360"/>
      </w:pPr>
      <w:rPr>
        <w:rFonts w:hint="default"/>
        <w:lang w:val="en-US" w:eastAsia="en-US" w:bidi="ar-SA"/>
      </w:rPr>
    </w:lvl>
    <w:lvl w:ilvl="8" w:tplc="9BAA35C8">
      <w:numFmt w:val="bullet"/>
      <w:lvlText w:val="•"/>
      <w:lvlJc w:val="left"/>
      <w:pPr>
        <w:ind w:left="3033" w:hanging="360"/>
      </w:pPr>
      <w:rPr>
        <w:rFonts w:hint="default"/>
        <w:lang w:val="en-US" w:eastAsia="en-US" w:bidi="ar-SA"/>
      </w:rPr>
    </w:lvl>
  </w:abstractNum>
  <w:abstractNum w:abstractNumId="10" w15:restartNumberingAfterBreak="0">
    <w:nsid w:val="5CEE6995"/>
    <w:multiLevelType w:val="hybridMultilevel"/>
    <w:tmpl w:val="A658EB12"/>
    <w:lvl w:ilvl="0" w:tplc="92707F8E">
      <w:numFmt w:val="bullet"/>
      <w:lvlText w:val=""/>
      <w:lvlJc w:val="left"/>
      <w:pPr>
        <w:ind w:left="465" w:hanging="360"/>
      </w:pPr>
      <w:rPr>
        <w:rFonts w:ascii="Symbol" w:eastAsia="Symbol" w:hAnsi="Symbol" w:cs="Symbol" w:hint="default"/>
        <w:w w:val="100"/>
        <w:sz w:val="28"/>
        <w:szCs w:val="28"/>
        <w:lang w:val="en-US" w:eastAsia="en-US" w:bidi="ar-SA"/>
      </w:rPr>
    </w:lvl>
    <w:lvl w:ilvl="1" w:tplc="EE560520">
      <w:numFmt w:val="bullet"/>
      <w:lvlText w:val="•"/>
      <w:lvlJc w:val="left"/>
      <w:pPr>
        <w:ind w:left="1133" w:hanging="360"/>
      </w:pPr>
      <w:rPr>
        <w:rFonts w:hint="default"/>
        <w:lang w:val="en-US" w:eastAsia="en-US" w:bidi="ar-SA"/>
      </w:rPr>
    </w:lvl>
    <w:lvl w:ilvl="2" w:tplc="DFD45B2C">
      <w:numFmt w:val="bullet"/>
      <w:lvlText w:val="•"/>
      <w:lvlJc w:val="left"/>
      <w:pPr>
        <w:ind w:left="1807" w:hanging="360"/>
      </w:pPr>
      <w:rPr>
        <w:rFonts w:hint="default"/>
        <w:lang w:val="en-US" w:eastAsia="en-US" w:bidi="ar-SA"/>
      </w:rPr>
    </w:lvl>
    <w:lvl w:ilvl="3" w:tplc="056430C6">
      <w:numFmt w:val="bullet"/>
      <w:lvlText w:val="•"/>
      <w:lvlJc w:val="left"/>
      <w:pPr>
        <w:ind w:left="2481" w:hanging="360"/>
      </w:pPr>
      <w:rPr>
        <w:rFonts w:hint="default"/>
        <w:lang w:val="en-US" w:eastAsia="en-US" w:bidi="ar-SA"/>
      </w:rPr>
    </w:lvl>
    <w:lvl w:ilvl="4" w:tplc="999A14D4">
      <w:numFmt w:val="bullet"/>
      <w:lvlText w:val="•"/>
      <w:lvlJc w:val="left"/>
      <w:pPr>
        <w:ind w:left="3154" w:hanging="360"/>
      </w:pPr>
      <w:rPr>
        <w:rFonts w:hint="default"/>
        <w:lang w:val="en-US" w:eastAsia="en-US" w:bidi="ar-SA"/>
      </w:rPr>
    </w:lvl>
    <w:lvl w:ilvl="5" w:tplc="4A9C93D0">
      <w:numFmt w:val="bullet"/>
      <w:lvlText w:val="•"/>
      <w:lvlJc w:val="left"/>
      <w:pPr>
        <w:ind w:left="3828" w:hanging="360"/>
      </w:pPr>
      <w:rPr>
        <w:rFonts w:hint="default"/>
        <w:lang w:val="en-US" w:eastAsia="en-US" w:bidi="ar-SA"/>
      </w:rPr>
    </w:lvl>
    <w:lvl w:ilvl="6" w:tplc="372AC5CA">
      <w:numFmt w:val="bullet"/>
      <w:lvlText w:val="•"/>
      <w:lvlJc w:val="left"/>
      <w:pPr>
        <w:ind w:left="4502" w:hanging="360"/>
      </w:pPr>
      <w:rPr>
        <w:rFonts w:hint="default"/>
        <w:lang w:val="en-US" w:eastAsia="en-US" w:bidi="ar-SA"/>
      </w:rPr>
    </w:lvl>
    <w:lvl w:ilvl="7" w:tplc="87DA5C1E">
      <w:numFmt w:val="bullet"/>
      <w:lvlText w:val="•"/>
      <w:lvlJc w:val="left"/>
      <w:pPr>
        <w:ind w:left="5175" w:hanging="360"/>
      </w:pPr>
      <w:rPr>
        <w:rFonts w:hint="default"/>
        <w:lang w:val="en-US" w:eastAsia="en-US" w:bidi="ar-SA"/>
      </w:rPr>
    </w:lvl>
    <w:lvl w:ilvl="8" w:tplc="5CDCEE0A">
      <w:numFmt w:val="bullet"/>
      <w:lvlText w:val="•"/>
      <w:lvlJc w:val="left"/>
      <w:pPr>
        <w:ind w:left="5849" w:hanging="360"/>
      </w:pPr>
      <w:rPr>
        <w:rFonts w:hint="default"/>
        <w:lang w:val="en-US" w:eastAsia="en-US" w:bidi="ar-SA"/>
      </w:rPr>
    </w:lvl>
  </w:abstractNum>
  <w:abstractNum w:abstractNumId="11" w15:restartNumberingAfterBreak="0">
    <w:nsid w:val="639067CF"/>
    <w:multiLevelType w:val="hybridMultilevel"/>
    <w:tmpl w:val="622E1B36"/>
    <w:lvl w:ilvl="0" w:tplc="66F413D2">
      <w:numFmt w:val="bullet"/>
      <w:lvlText w:val=""/>
      <w:lvlJc w:val="left"/>
      <w:pPr>
        <w:ind w:left="467" w:hanging="361"/>
      </w:pPr>
      <w:rPr>
        <w:rFonts w:ascii="Symbol" w:eastAsia="Symbol" w:hAnsi="Symbol" w:cs="Symbol" w:hint="default"/>
        <w:w w:val="100"/>
        <w:sz w:val="28"/>
        <w:szCs w:val="28"/>
        <w:lang w:val="en-US" w:eastAsia="en-US" w:bidi="ar-SA"/>
      </w:rPr>
    </w:lvl>
    <w:lvl w:ilvl="1" w:tplc="DB4CA3C2">
      <w:numFmt w:val="bullet"/>
      <w:lvlText w:val="•"/>
      <w:lvlJc w:val="left"/>
      <w:pPr>
        <w:ind w:left="1524" w:hanging="361"/>
      </w:pPr>
      <w:rPr>
        <w:rFonts w:hint="default"/>
        <w:lang w:val="en-US" w:eastAsia="en-US" w:bidi="ar-SA"/>
      </w:rPr>
    </w:lvl>
    <w:lvl w:ilvl="2" w:tplc="F3B2A292">
      <w:numFmt w:val="bullet"/>
      <w:lvlText w:val="•"/>
      <w:lvlJc w:val="left"/>
      <w:pPr>
        <w:ind w:left="2588" w:hanging="361"/>
      </w:pPr>
      <w:rPr>
        <w:rFonts w:hint="default"/>
        <w:lang w:val="en-US" w:eastAsia="en-US" w:bidi="ar-SA"/>
      </w:rPr>
    </w:lvl>
    <w:lvl w:ilvl="3" w:tplc="383E2AF8">
      <w:numFmt w:val="bullet"/>
      <w:lvlText w:val="•"/>
      <w:lvlJc w:val="left"/>
      <w:pPr>
        <w:ind w:left="3652" w:hanging="361"/>
      </w:pPr>
      <w:rPr>
        <w:rFonts w:hint="default"/>
        <w:lang w:val="en-US" w:eastAsia="en-US" w:bidi="ar-SA"/>
      </w:rPr>
    </w:lvl>
    <w:lvl w:ilvl="4" w:tplc="C6CAD6B8">
      <w:numFmt w:val="bullet"/>
      <w:lvlText w:val="•"/>
      <w:lvlJc w:val="left"/>
      <w:pPr>
        <w:ind w:left="4716" w:hanging="361"/>
      </w:pPr>
      <w:rPr>
        <w:rFonts w:hint="default"/>
        <w:lang w:val="en-US" w:eastAsia="en-US" w:bidi="ar-SA"/>
      </w:rPr>
    </w:lvl>
    <w:lvl w:ilvl="5" w:tplc="EE00366C">
      <w:numFmt w:val="bullet"/>
      <w:lvlText w:val="•"/>
      <w:lvlJc w:val="left"/>
      <w:pPr>
        <w:ind w:left="5780" w:hanging="361"/>
      </w:pPr>
      <w:rPr>
        <w:rFonts w:hint="default"/>
        <w:lang w:val="en-US" w:eastAsia="en-US" w:bidi="ar-SA"/>
      </w:rPr>
    </w:lvl>
    <w:lvl w:ilvl="6" w:tplc="21D2B938">
      <w:numFmt w:val="bullet"/>
      <w:lvlText w:val="•"/>
      <w:lvlJc w:val="left"/>
      <w:pPr>
        <w:ind w:left="6844" w:hanging="361"/>
      </w:pPr>
      <w:rPr>
        <w:rFonts w:hint="default"/>
        <w:lang w:val="en-US" w:eastAsia="en-US" w:bidi="ar-SA"/>
      </w:rPr>
    </w:lvl>
    <w:lvl w:ilvl="7" w:tplc="19B49578">
      <w:numFmt w:val="bullet"/>
      <w:lvlText w:val="•"/>
      <w:lvlJc w:val="left"/>
      <w:pPr>
        <w:ind w:left="7908" w:hanging="361"/>
      </w:pPr>
      <w:rPr>
        <w:rFonts w:hint="default"/>
        <w:lang w:val="en-US" w:eastAsia="en-US" w:bidi="ar-SA"/>
      </w:rPr>
    </w:lvl>
    <w:lvl w:ilvl="8" w:tplc="C25E1598">
      <w:numFmt w:val="bullet"/>
      <w:lvlText w:val="•"/>
      <w:lvlJc w:val="left"/>
      <w:pPr>
        <w:ind w:left="8972" w:hanging="361"/>
      </w:pPr>
      <w:rPr>
        <w:rFonts w:hint="default"/>
        <w:lang w:val="en-US" w:eastAsia="en-US" w:bidi="ar-SA"/>
      </w:rPr>
    </w:lvl>
  </w:abstractNum>
  <w:abstractNum w:abstractNumId="12" w15:restartNumberingAfterBreak="0">
    <w:nsid w:val="688C2046"/>
    <w:multiLevelType w:val="hybridMultilevel"/>
    <w:tmpl w:val="A65CC86E"/>
    <w:lvl w:ilvl="0" w:tplc="0756B514">
      <w:start w:val="1"/>
      <w:numFmt w:val="bullet"/>
      <w:lvlText w:val=""/>
      <w:lvlJc w:val="left"/>
      <w:pPr>
        <w:ind w:left="1080" w:hanging="360"/>
      </w:pPr>
      <w:rPr>
        <w:rFonts w:ascii="Symbol" w:hAnsi="Symbol" w:hint="default"/>
        <w:sz w:val="2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B5B26"/>
    <w:multiLevelType w:val="hybridMultilevel"/>
    <w:tmpl w:val="11DC930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4" w15:restartNumberingAfterBreak="0">
    <w:nsid w:val="78DA02CB"/>
    <w:multiLevelType w:val="hybridMultilevel"/>
    <w:tmpl w:val="BA26DDE4"/>
    <w:lvl w:ilvl="0" w:tplc="0756B514">
      <w:start w:val="1"/>
      <w:numFmt w:val="bullet"/>
      <w:lvlText w:val=""/>
      <w:lvlJc w:val="left"/>
      <w:pPr>
        <w:ind w:left="450" w:hanging="360"/>
      </w:pPr>
      <w:rPr>
        <w:rFonts w:ascii="Symbol" w:hAnsi="Symbol" w:hint="default"/>
        <w:sz w:val="26"/>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197766796">
    <w:abstractNumId w:val="10"/>
  </w:num>
  <w:num w:numId="2" w16cid:durableId="665860133">
    <w:abstractNumId w:val="9"/>
  </w:num>
  <w:num w:numId="3" w16cid:durableId="1419641289">
    <w:abstractNumId w:val="7"/>
  </w:num>
  <w:num w:numId="4" w16cid:durableId="2025937179">
    <w:abstractNumId w:val="1"/>
  </w:num>
  <w:num w:numId="5" w16cid:durableId="1228300056">
    <w:abstractNumId w:val="11"/>
  </w:num>
  <w:num w:numId="6" w16cid:durableId="1531067517">
    <w:abstractNumId w:val="13"/>
  </w:num>
  <w:num w:numId="7" w16cid:durableId="84036225">
    <w:abstractNumId w:val="5"/>
  </w:num>
  <w:num w:numId="8" w16cid:durableId="170680072">
    <w:abstractNumId w:val="3"/>
  </w:num>
  <w:num w:numId="9" w16cid:durableId="52626654">
    <w:abstractNumId w:val="4"/>
  </w:num>
  <w:num w:numId="10" w16cid:durableId="1074160611">
    <w:abstractNumId w:val="6"/>
  </w:num>
  <w:num w:numId="11" w16cid:durableId="1893956502">
    <w:abstractNumId w:val="14"/>
  </w:num>
  <w:num w:numId="12" w16cid:durableId="674114827">
    <w:abstractNumId w:val="8"/>
  </w:num>
  <w:num w:numId="13" w16cid:durableId="1091659702">
    <w:abstractNumId w:val="12"/>
  </w:num>
  <w:num w:numId="14" w16cid:durableId="1815292118">
    <w:abstractNumId w:val="2"/>
  </w:num>
  <w:num w:numId="15" w16cid:durableId="206906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31"/>
    <w:rsid w:val="00001EAF"/>
    <w:rsid w:val="00002F6F"/>
    <w:rsid w:val="00004A72"/>
    <w:rsid w:val="00023A01"/>
    <w:rsid w:val="00037ED0"/>
    <w:rsid w:val="00050A6E"/>
    <w:rsid w:val="00053B69"/>
    <w:rsid w:val="00060D69"/>
    <w:rsid w:val="00063298"/>
    <w:rsid w:val="000731E0"/>
    <w:rsid w:val="00073BB4"/>
    <w:rsid w:val="0007485B"/>
    <w:rsid w:val="000822C1"/>
    <w:rsid w:val="00096505"/>
    <w:rsid w:val="000A2ACD"/>
    <w:rsid w:val="000B2D7C"/>
    <w:rsid w:val="000B3924"/>
    <w:rsid w:val="000B5717"/>
    <w:rsid w:val="000C304F"/>
    <w:rsid w:val="000D13F4"/>
    <w:rsid w:val="000D35C8"/>
    <w:rsid w:val="000E5E54"/>
    <w:rsid w:val="00107F84"/>
    <w:rsid w:val="00132191"/>
    <w:rsid w:val="0014122A"/>
    <w:rsid w:val="0014751C"/>
    <w:rsid w:val="00161A48"/>
    <w:rsid w:val="0017079A"/>
    <w:rsid w:val="00174C56"/>
    <w:rsid w:val="00184CF7"/>
    <w:rsid w:val="001861C3"/>
    <w:rsid w:val="001907B8"/>
    <w:rsid w:val="001A065F"/>
    <w:rsid w:val="001B7B1E"/>
    <w:rsid w:val="001B7E6F"/>
    <w:rsid w:val="001C1BCA"/>
    <w:rsid w:val="001D40E4"/>
    <w:rsid w:val="001E0715"/>
    <w:rsid w:val="001F1D65"/>
    <w:rsid w:val="001F2884"/>
    <w:rsid w:val="001F5C6E"/>
    <w:rsid w:val="002115A9"/>
    <w:rsid w:val="00224723"/>
    <w:rsid w:val="002300FD"/>
    <w:rsid w:val="00232305"/>
    <w:rsid w:val="00244E94"/>
    <w:rsid w:val="00246AA9"/>
    <w:rsid w:val="00250897"/>
    <w:rsid w:val="00252E42"/>
    <w:rsid w:val="0025440A"/>
    <w:rsid w:val="00256A35"/>
    <w:rsid w:val="00280BB5"/>
    <w:rsid w:val="0029354F"/>
    <w:rsid w:val="002C39BA"/>
    <w:rsid w:val="002D77CB"/>
    <w:rsid w:val="002D7DA1"/>
    <w:rsid w:val="00302C6E"/>
    <w:rsid w:val="00317C1E"/>
    <w:rsid w:val="00343ECA"/>
    <w:rsid w:val="00382528"/>
    <w:rsid w:val="003A0070"/>
    <w:rsid w:val="003A0CD3"/>
    <w:rsid w:val="003A654E"/>
    <w:rsid w:val="003B5CB7"/>
    <w:rsid w:val="003C189F"/>
    <w:rsid w:val="003D5F2B"/>
    <w:rsid w:val="003D62CE"/>
    <w:rsid w:val="00402234"/>
    <w:rsid w:val="00402AEB"/>
    <w:rsid w:val="004116B3"/>
    <w:rsid w:val="004155B9"/>
    <w:rsid w:val="00423B57"/>
    <w:rsid w:val="004309C4"/>
    <w:rsid w:val="00447D09"/>
    <w:rsid w:val="00456937"/>
    <w:rsid w:val="00460571"/>
    <w:rsid w:val="00473B81"/>
    <w:rsid w:val="00492EC1"/>
    <w:rsid w:val="004A51D4"/>
    <w:rsid w:val="004B05BF"/>
    <w:rsid w:val="004C2F3D"/>
    <w:rsid w:val="004C3068"/>
    <w:rsid w:val="004F1433"/>
    <w:rsid w:val="004F2A6D"/>
    <w:rsid w:val="004F4BEA"/>
    <w:rsid w:val="00503296"/>
    <w:rsid w:val="00522F51"/>
    <w:rsid w:val="005308B5"/>
    <w:rsid w:val="005451E9"/>
    <w:rsid w:val="005545F7"/>
    <w:rsid w:val="005551CB"/>
    <w:rsid w:val="00561A69"/>
    <w:rsid w:val="00573402"/>
    <w:rsid w:val="00580C70"/>
    <w:rsid w:val="00581DAE"/>
    <w:rsid w:val="005878E8"/>
    <w:rsid w:val="005934EB"/>
    <w:rsid w:val="005B475F"/>
    <w:rsid w:val="005C4CDD"/>
    <w:rsid w:val="005D08F7"/>
    <w:rsid w:val="005E2B3A"/>
    <w:rsid w:val="00601346"/>
    <w:rsid w:val="006120D8"/>
    <w:rsid w:val="00616EEE"/>
    <w:rsid w:val="0062247C"/>
    <w:rsid w:val="006362B2"/>
    <w:rsid w:val="0064383C"/>
    <w:rsid w:val="006C7D65"/>
    <w:rsid w:val="006E771F"/>
    <w:rsid w:val="00701AAD"/>
    <w:rsid w:val="00706FE1"/>
    <w:rsid w:val="0071062F"/>
    <w:rsid w:val="00710CF5"/>
    <w:rsid w:val="00711368"/>
    <w:rsid w:val="007141F4"/>
    <w:rsid w:val="0072217C"/>
    <w:rsid w:val="00723DD1"/>
    <w:rsid w:val="0072597E"/>
    <w:rsid w:val="00734F8F"/>
    <w:rsid w:val="00740D31"/>
    <w:rsid w:val="0074190D"/>
    <w:rsid w:val="00747C96"/>
    <w:rsid w:val="00751E3F"/>
    <w:rsid w:val="0075410B"/>
    <w:rsid w:val="00766757"/>
    <w:rsid w:val="00767EED"/>
    <w:rsid w:val="00787D15"/>
    <w:rsid w:val="007909F2"/>
    <w:rsid w:val="0079193D"/>
    <w:rsid w:val="007D220F"/>
    <w:rsid w:val="007E3759"/>
    <w:rsid w:val="007F0761"/>
    <w:rsid w:val="00811EFD"/>
    <w:rsid w:val="00817812"/>
    <w:rsid w:val="008222D7"/>
    <w:rsid w:val="00841786"/>
    <w:rsid w:val="0085791C"/>
    <w:rsid w:val="00877A95"/>
    <w:rsid w:val="008811EC"/>
    <w:rsid w:val="008937CE"/>
    <w:rsid w:val="00894D33"/>
    <w:rsid w:val="008A69D0"/>
    <w:rsid w:val="008B68A5"/>
    <w:rsid w:val="008B7A6E"/>
    <w:rsid w:val="008D5F8E"/>
    <w:rsid w:val="009006C4"/>
    <w:rsid w:val="00903F8E"/>
    <w:rsid w:val="009064A1"/>
    <w:rsid w:val="0092393E"/>
    <w:rsid w:val="00944C53"/>
    <w:rsid w:val="0094729C"/>
    <w:rsid w:val="009523AC"/>
    <w:rsid w:val="00952F33"/>
    <w:rsid w:val="009631E0"/>
    <w:rsid w:val="009662F6"/>
    <w:rsid w:val="0097142D"/>
    <w:rsid w:val="009844F3"/>
    <w:rsid w:val="00986B48"/>
    <w:rsid w:val="00990EDC"/>
    <w:rsid w:val="009A3BC7"/>
    <w:rsid w:val="009A71D7"/>
    <w:rsid w:val="009B3D2E"/>
    <w:rsid w:val="009C17D2"/>
    <w:rsid w:val="009C19A5"/>
    <w:rsid w:val="009F5E1F"/>
    <w:rsid w:val="00A0013A"/>
    <w:rsid w:val="00A104DE"/>
    <w:rsid w:val="00A12F06"/>
    <w:rsid w:val="00A135F3"/>
    <w:rsid w:val="00A15246"/>
    <w:rsid w:val="00A175CE"/>
    <w:rsid w:val="00A34EBE"/>
    <w:rsid w:val="00A361AB"/>
    <w:rsid w:val="00A4601C"/>
    <w:rsid w:val="00A72F8B"/>
    <w:rsid w:val="00A72FCB"/>
    <w:rsid w:val="00A7446E"/>
    <w:rsid w:val="00A8028B"/>
    <w:rsid w:val="00A82E8A"/>
    <w:rsid w:val="00AA2A41"/>
    <w:rsid w:val="00AA5A50"/>
    <w:rsid w:val="00AB7BB5"/>
    <w:rsid w:val="00AC52D5"/>
    <w:rsid w:val="00AF3195"/>
    <w:rsid w:val="00AF6E92"/>
    <w:rsid w:val="00B44D5B"/>
    <w:rsid w:val="00B51D14"/>
    <w:rsid w:val="00B530A8"/>
    <w:rsid w:val="00B53B71"/>
    <w:rsid w:val="00B66593"/>
    <w:rsid w:val="00B8040B"/>
    <w:rsid w:val="00B816DA"/>
    <w:rsid w:val="00B83454"/>
    <w:rsid w:val="00B906B2"/>
    <w:rsid w:val="00BA10E7"/>
    <w:rsid w:val="00BA5020"/>
    <w:rsid w:val="00BB4342"/>
    <w:rsid w:val="00BD1740"/>
    <w:rsid w:val="00BD6308"/>
    <w:rsid w:val="00BE1207"/>
    <w:rsid w:val="00BF26A1"/>
    <w:rsid w:val="00BF67EF"/>
    <w:rsid w:val="00C00C24"/>
    <w:rsid w:val="00C12654"/>
    <w:rsid w:val="00C14FB6"/>
    <w:rsid w:val="00C42889"/>
    <w:rsid w:val="00C47BEB"/>
    <w:rsid w:val="00C53C23"/>
    <w:rsid w:val="00C60759"/>
    <w:rsid w:val="00C62B02"/>
    <w:rsid w:val="00CB38AF"/>
    <w:rsid w:val="00CC19A3"/>
    <w:rsid w:val="00CD00C8"/>
    <w:rsid w:val="00CF743A"/>
    <w:rsid w:val="00D071AC"/>
    <w:rsid w:val="00D56824"/>
    <w:rsid w:val="00D804CA"/>
    <w:rsid w:val="00D83198"/>
    <w:rsid w:val="00D85673"/>
    <w:rsid w:val="00DA50C9"/>
    <w:rsid w:val="00DB381C"/>
    <w:rsid w:val="00DB6BFD"/>
    <w:rsid w:val="00DC3D3F"/>
    <w:rsid w:val="00DD209B"/>
    <w:rsid w:val="00DD2BA9"/>
    <w:rsid w:val="00E05BA2"/>
    <w:rsid w:val="00E06A74"/>
    <w:rsid w:val="00E12C27"/>
    <w:rsid w:val="00E13B00"/>
    <w:rsid w:val="00E37B38"/>
    <w:rsid w:val="00E45989"/>
    <w:rsid w:val="00E51CD4"/>
    <w:rsid w:val="00E53634"/>
    <w:rsid w:val="00E706CC"/>
    <w:rsid w:val="00E85FD9"/>
    <w:rsid w:val="00E93071"/>
    <w:rsid w:val="00EA7E4F"/>
    <w:rsid w:val="00EB0CF0"/>
    <w:rsid w:val="00EB5556"/>
    <w:rsid w:val="00EC22F7"/>
    <w:rsid w:val="00EC25B3"/>
    <w:rsid w:val="00EC5E01"/>
    <w:rsid w:val="00ED520A"/>
    <w:rsid w:val="00ED796F"/>
    <w:rsid w:val="00EE649A"/>
    <w:rsid w:val="00EE781B"/>
    <w:rsid w:val="00F13009"/>
    <w:rsid w:val="00F22C36"/>
    <w:rsid w:val="00F47AA9"/>
    <w:rsid w:val="00F57E5F"/>
    <w:rsid w:val="00F663FD"/>
    <w:rsid w:val="00F67945"/>
    <w:rsid w:val="00F67E3B"/>
    <w:rsid w:val="00F91555"/>
    <w:rsid w:val="00FA4A7A"/>
    <w:rsid w:val="00FB20A0"/>
    <w:rsid w:val="00FC4B69"/>
    <w:rsid w:val="00FD01E5"/>
    <w:rsid w:val="00FD6D04"/>
    <w:rsid w:val="00FF1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635B"/>
  <w15:docId w15:val="{637054C2-A226-4084-A993-8BCE19B5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0"/>
      <w:outlineLvl w:val="0"/>
    </w:pPr>
    <w:rPr>
      <w:b/>
      <w:bCs/>
      <w:sz w:val="28"/>
      <w:szCs w:val="28"/>
    </w:rPr>
  </w:style>
  <w:style w:type="paragraph" w:styleId="Heading6">
    <w:name w:val="heading 6"/>
    <w:basedOn w:val="Normal"/>
    <w:next w:val="Normal"/>
    <w:link w:val="Heading6Char"/>
    <w:uiPriority w:val="9"/>
    <w:semiHidden/>
    <w:unhideWhenUsed/>
    <w:qFormat/>
    <w:rsid w:val="005E2B3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8" w:hanging="361"/>
    </w:pPr>
    <w:rPr>
      <w:sz w:val="28"/>
      <w:szCs w:val="28"/>
    </w:rPr>
  </w:style>
  <w:style w:type="paragraph" w:styleId="Title">
    <w:name w:val="Title"/>
    <w:basedOn w:val="Normal"/>
    <w:uiPriority w:val="10"/>
    <w:qFormat/>
    <w:pPr>
      <w:spacing w:before="34"/>
      <w:ind w:left="482" w:right="1145"/>
      <w:jc w:val="center"/>
    </w:pPr>
    <w:rPr>
      <w:b/>
      <w:bCs/>
      <w:sz w:val="32"/>
      <w:szCs w:val="32"/>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ind w:left="464"/>
    </w:pPr>
  </w:style>
  <w:style w:type="character" w:styleId="Strong">
    <w:name w:val="Strong"/>
    <w:basedOn w:val="DefaultParagraphFont"/>
    <w:uiPriority w:val="22"/>
    <w:qFormat/>
    <w:rsid w:val="005E2B3A"/>
    <w:rPr>
      <w:b/>
      <w:bCs/>
    </w:rPr>
  </w:style>
  <w:style w:type="character" w:customStyle="1" w:styleId="Heading6Char">
    <w:name w:val="Heading 6 Char"/>
    <w:basedOn w:val="DefaultParagraphFont"/>
    <w:link w:val="Heading6"/>
    <w:uiPriority w:val="9"/>
    <w:semiHidden/>
    <w:rsid w:val="005E2B3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E2B3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3924"/>
    <w:rPr>
      <w:color w:val="0000FF" w:themeColor="hyperlink"/>
      <w:u w:val="single"/>
    </w:rPr>
  </w:style>
  <w:style w:type="character" w:styleId="UnresolvedMention">
    <w:name w:val="Unresolved Mention"/>
    <w:basedOn w:val="DefaultParagraphFont"/>
    <w:uiPriority w:val="99"/>
    <w:semiHidden/>
    <w:unhideWhenUsed/>
    <w:rsid w:val="000B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814">
      <w:bodyDiv w:val="1"/>
      <w:marLeft w:val="0"/>
      <w:marRight w:val="0"/>
      <w:marTop w:val="0"/>
      <w:marBottom w:val="0"/>
      <w:divBdr>
        <w:top w:val="none" w:sz="0" w:space="0" w:color="auto"/>
        <w:left w:val="none" w:sz="0" w:space="0" w:color="auto"/>
        <w:bottom w:val="none" w:sz="0" w:space="0" w:color="auto"/>
        <w:right w:val="none" w:sz="0" w:space="0" w:color="auto"/>
      </w:divBdr>
      <w:divsChild>
        <w:div w:id="166096093">
          <w:marLeft w:val="0"/>
          <w:marRight w:val="0"/>
          <w:marTop w:val="0"/>
          <w:marBottom w:val="0"/>
          <w:divBdr>
            <w:top w:val="none" w:sz="0" w:space="0" w:color="auto"/>
            <w:left w:val="none" w:sz="0" w:space="0" w:color="auto"/>
            <w:bottom w:val="none" w:sz="0" w:space="0" w:color="auto"/>
            <w:right w:val="none" w:sz="0" w:space="0" w:color="auto"/>
          </w:divBdr>
          <w:divsChild>
            <w:div w:id="893810293">
              <w:marLeft w:val="0"/>
              <w:marRight w:val="0"/>
              <w:marTop w:val="0"/>
              <w:marBottom w:val="0"/>
              <w:divBdr>
                <w:top w:val="none" w:sz="0" w:space="0" w:color="auto"/>
                <w:left w:val="none" w:sz="0" w:space="0" w:color="auto"/>
                <w:bottom w:val="none" w:sz="0" w:space="0" w:color="auto"/>
                <w:right w:val="none" w:sz="0" w:space="0" w:color="auto"/>
              </w:divBdr>
              <w:divsChild>
                <w:div w:id="1728413289">
                  <w:marLeft w:val="0"/>
                  <w:marRight w:val="0"/>
                  <w:marTop w:val="0"/>
                  <w:marBottom w:val="0"/>
                  <w:divBdr>
                    <w:top w:val="none" w:sz="0" w:space="0" w:color="auto"/>
                    <w:left w:val="none" w:sz="0" w:space="0" w:color="auto"/>
                    <w:bottom w:val="none" w:sz="0" w:space="0" w:color="auto"/>
                    <w:right w:val="none" w:sz="0" w:space="0" w:color="auto"/>
                  </w:divBdr>
                  <w:divsChild>
                    <w:div w:id="1860705411">
                      <w:marLeft w:val="0"/>
                      <w:marRight w:val="0"/>
                      <w:marTop w:val="0"/>
                      <w:marBottom w:val="0"/>
                      <w:divBdr>
                        <w:top w:val="none" w:sz="0" w:space="0" w:color="auto"/>
                        <w:left w:val="none" w:sz="0" w:space="0" w:color="auto"/>
                        <w:bottom w:val="none" w:sz="0" w:space="0" w:color="auto"/>
                        <w:right w:val="none" w:sz="0" w:space="0" w:color="auto"/>
                      </w:divBdr>
                      <w:divsChild>
                        <w:div w:id="311714716">
                          <w:marLeft w:val="0"/>
                          <w:marRight w:val="0"/>
                          <w:marTop w:val="0"/>
                          <w:marBottom w:val="0"/>
                          <w:divBdr>
                            <w:top w:val="none" w:sz="0" w:space="0" w:color="auto"/>
                            <w:left w:val="none" w:sz="0" w:space="0" w:color="auto"/>
                            <w:bottom w:val="none" w:sz="0" w:space="0" w:color="auto"/>
                            <w:right w:val="none" w:sz="0" w:space="0" w:color="auto"/>
                          </w:divBdr>
                          <w:divsChild>
                            <w:div w:id="1978027668">
                              <w:marLeft w:val="0"/>
                              <w:marRight w:val="0"/>
                              <w:marTop w:val="0"/>
                              <w:marBottom w:val="0"/>
                              <w:divBdr>
                                <w:top w:val="none" w:sz="0" w:space="0" w:color="auto"/>
                                <w:left w:val="none" w:sz="0" w:space="0" w:color="auto"/>
                                <w:bottom w:val="none" w:sz="0" w:space="0" w:color="auto"/>
                                <w:right w:val="none" w:sz="0" w:space="0" w:color="auto"/>
                              </w:divBdr>
                              <w:divsChild>
                                <w:div w:id="1795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99">
                  <w:marLeft w:val="0"/>
                  <w:marRight w:val="0"/>
                  <w:marTop w:val="0"/>
                  <w:marBottom w:val="0"/>
                  <w:divBdr>
                    <w:top w:val="none" w:sz="0" w:space="0" w:color="auto"/>
                    <w:left w:val="none" w:sz="0" w:space="0" w:color="auto"/>
                    <w:bottom w:val="none" w:sz="0" w:space="0" w:color="auto"/>
                    <w:right w:val="none" w:sz="0" w:space="0" w:color="auto"/>
                  </w:divBdr>
                  <w:divsChild>
                    <w:div w:id="984512435">
                      <w:marLeft w:val="0"/>
                      <w:marRight w:val="0"/>
                      <w:marTop w:val="0"/>
                      <w:marBottom w:val="0"/>
                      <w:divBdr>
                        <w:top w:val="none" w:sz="0" w:space="0" w:color="auto"/>
                        <w:left w:val="none" w:sz="0" w:space="0" w:color="auto"/>
                        <w:bottom w:val="none" w:sz="0" w:space="0" w:color="auto"/>
                        <w:right w:val="none" w:sz="0" w:space="0" w:color="auto"/>
                      </w:divBdr>
                      <w:divsChild>
                        <w:div w:id="118383825">
                          <w:marLeft w:val="0"/>
                          <w:marRight w:val="0"/>
                          <w:marTop w:val="0"/>
                          <w:marBottom w:val="0"/>
                          <w:divBdr>
                            <w:top w:val="none" w:sz="0" w:space="0" w:color="auto"/>
                            <w:left w:val="none" w:sz="0" w:space="0" w:color="auto"/>
                            <w:bottom w:val="none" w:sz="0" w:space="0" w:color="auto"/>
                            <w:right w:val="none" w:sz="0" w:space="0" w:color="auto"/>
                          </w:divBdr>
                          <w:divsChild>
                            <w:div w:id="811756298">
                              <w:marLeft w:val="0"/>
                              <w:marRight w:val="0"/>
                              <w:marTop w:val="0"/>
                              <w:marBottom w:val="0"/>
                              <w:divBdr>
                                <w:top w:val="none" w:sz="0" w:space="0" w:color="auto"/>
                                <w:left w:val="none" w:sz="0" w:space="0" w:color="auto"/>
                                <w:bottom w:val="none" w:sz="0" w:space="0" w:color="auto"/>
                                <w:right w:val="none" w:sz="0" w:space="0" w:color="auto"/>
                              </w:divBdr>
                              <w:divsChild>
                                <w:div w:id="1019812286">
                                  <w:marLeft w:val="0"/>
                                  <w:marRight w:val="0"/>
                                  <w:marTop w:val="0"/>
                                  <w:marBottom w:val="0"/>
                                  <w:divBdr>
                                    <w:top w:val="none" w:sz="0" w:space="0" w:color="auto"/>
                                    <w:left w:val="none" w:sz="0" w:space="0" w:color="auto"/>
                                    <w:bottom w:val="none" w:sz="0" w:space="0" w:color="auto"/>
                                    <w:right w:val="none" w:sz="0" w:space="0" w:color="auto"/>
                                  </w:divBdr>
                                  <w:divsChild>
                                    <w:div w:id="7195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81542">
      <w:bodyDiv w:val="1"/>
      <w:marLeft w:val="0"/>
      <w:marRight w:val="0"/>
      <w:marTop w:val="0"/>
      <w:marBottom w:val="0"/>
      <w:divBdr>
        <w:top w:val="none" w:sz="0" w:space="0" w:color="auto"/>
        <w:left w:val="none" w:sz="0" w:space="0" w:color="auto"/>
        <w:bottom w:val="none" w:sz="0" w:space="0" w:color="auto"/>
        <w:right w:val="none" w:sz="0" w:space="0" w:color="auto"/>
      </w:divBdr>
      <w:divsChild>
        <w:div w:id="1023630930">
          <w:marLeft w:val="0"/>
          <w:marRight w:val="0"/>
          <w:marTop w:val="0"/>
          <w:marBottom w:val="0"/>
          <w:divBdr>
            <w:top w:val="none" w:sz="0" w:space="0" w:color="auto"/>
            <w:left w:val="none" w:sz="0" w:space="0" w:color="auto"/>
            <w:bottom w:val="none" w:sz="0" w:space="0" w:color="auto"/>
            <w:right w:val="none" w:sz="0" w:space="0" w:color="auto"/>
          </w:divBdr>
          <w:divsChild>
            <w:div w:id="1987010878">
              <w:marLeft w:val="0"/>
              <w:marRight w:val="0"/>
              <w:marTop w:val="0"/>
              <w:marBottom w:val="0"/>
              <w:divBdr>
                <w:top w:val="none" w:sz="0" w:space="0" w:color="auto"/>
                <w:left w:val="none" w:sz="0" w:space="0" w:color="auto"/>
                <w:bottom w:val="none" w:sz="0" w:space="0" w:color="auto"/>
                <w:right w:val="none" w:sz="0" w:space="0" w:color="auto"/>
              </w:divBdr>
              <w:divsChild>
                <w:div w:id="1654528769">
                  <w:marLeft w:val="0"/>
                  <w:marRight w:val="0"/>
                  <w:marTop w:val="0"/>
                  <w:marBottom w:val="0"/>
                  <w:divBdr>
                    <w:top w:val="none" w:sz="0" w:space="0" w:color="auto"/>
                    <w:left w:val="none" w:sz="0" w:space="0" w:color="auto"/>
                    <w:bottom w:val="none" w:sz="0" w:space="0" w:color="auto"/>
                    <w:right w:val="none" w:sz="0" w:space="0" w:color="auto"/>
                  </w:divBdr>
                  <w:divsChild>
                    <w:div w:id="9718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1058">
      <w:bodyDiv w:val="1"/>
      <w:marLeft w:val="0"/>
      <w:marRight w:val="0"/>
      <w:marTop w:val="0"/>
      <w:marBottom w:val="0"/>
      <w:divBdr>
        <w:top w:val="none" w:sz="0" w:space="0" w:color="auto"/>
        <w:left w:val="none" w:sz="0" w:space="0" w:color="auto"/>
        <w:bottom w:val="none" w:sz="0" w:space="0" w:color="auto"/>
        <w:right w:val="none" w:sz="0" w:space="0" w:color="auto"/>
      </w:divBdr>
      <w:divsChild>
        <w:div w:id="489366198">
          <w:marLeft w:val="0"/>
          <w:marRight w:val="0"/>
          <w:marTop w:val="0"/>
          <w:marBottom w:val="0"/>
          <w:divBdr>
            <w:top w:val="none" w:sz="0" w:space="0" w:color="auto"/>
            <w:left w:val="none" w:sz="0" w:space="0" w:color="auto"/>
            <w:bottom w:val="none" w:sz="0" w:space="0" w:color="auto"/>
            <w:right w:val="none" w:sz="0" w:space="0" w:color="auto"/>
          </w:divBdr>
          <w:divsChild>
            <w:div w:id="338239447">
              <w:marLeft w:val="0"/>
              <w:marRight w:val="0"/>
              <w:marTop w:val="0"/>
              <w:marBottom w:val="0"/>
              <w:divBdr>
                <w:top w:val="none" w:sz="0" w:space="0" w:color="auto"/>
                <w:left w:val="none" w:sz="0" w:space="0" w:color="auto"/>
                <w:bottom w:val="none" w:sz="0" w:space="0" w:color="auto"/>
                <w:right w:val="none" w:sz="0" w:space="0" w:color="auto"/>
              </w:divBdr>
              <w:divsChild>
                <w:div w:id="342754838">
                  <w:marLeft w:val="0"/>
                  <w:marRight w:val="0"/>
                  <w:marTop w:val="0"/>
                  <w:marBottom w:val="0"/>
                  <w:divBdr>
                    <w:top w:val="none" w:sz="0" w:space="0" w:color="auto"/>
                    <w:left w:val="none" w:sz="0" w:space="0" w:color="auto"/>
                    <w:bottom w:val="none" w:sz="0" w:space="0" w:color="auto"/>
                    <w:right w:val="none" w:sz="0" w:space="0" w:color="auto"/>
                  </w:divBdr>
                  <w:divsChild>
                    <w:div w:id="1610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31216">
      <w:bodyDiv w:val="1"/>
      <w:marLeft w:val="0"/>
      <w:marRight w:val="0"/>
      <w:marTop w:val="0"/>
      <w:marBottom w:val="0"/>
      <w:divBdr>
        <w:top w:val="none" w:sz="0" w:space="0" w:color="auto"/>
        <w:left w:val="none" w:sz="0" w:space="0" w:color="auto"/>
        <w:bottom w:val="none" w:sz="0" w:space="0" w:color="auto"/>
        <w:right w:val="none" w:sz="0" w:space="0" w:color="auto"/>
      </w:divBdr>
      <w:divsChild>
        <w:div w:id="1282106766">
          <w:marLeft w:val="0"/>
          <w:marRight w:val="0"/>
          <w:marTop w:val="0"/>
          <w:marBottom w:val="0"/>
          <w:divBdr>
            <w:top w:val="none" w:sz="0" w:space="0" w:color="auto"/>
            <w:left w:val="none" w:sz="0" w:space="0" w:color="auto"/>
            <w:bottom w:val="none" w:sz="0" w:space="0" w:color="auto"/>
            <w:right w:val="none" w:sz="0" w:space="0" w:color="auto"/>
          </w:divBdr>
          <w:divsChild>
            <w:div w:id="1047725045">
              <w:marLeft w:val="0"/>
              <w:marRight w:val="0"/>
              <w:marTop w:val="0"/>
              <w:marBottom w:val="0"/>
              <w:divBdr>
                <w:top w:val="none" w:sz="0" w:space="0" w:color="auto"/>
                <w:left w:val="none" w:sz="0" w:space="0" w:color="auto"/>
                <w:bottom w:val="none" w:sz="0" w:space="0" w:color="auto"/>
                <w:right w:val="none" w:sz="0" w:space="0" w:color="auto"/>
              </w:divBdr>
              <w:divsChild>
                <w:div w:id="2137142100">
                  <w:marLeft w:val="0"/>
                  <w:marRight w:val="0"/>
                  <w:marTop w:val="0"/>
                  <w:marBottom w:val="0"/>
                  <w:divBdr>
                    <w:top w:val="none" w:sz="0" w:space="0" w:color="auto"/>
                    <w:left w:val="none" w:sz="0" w:space="0" w:color="auto"/>
                    <w:bottom w:val="none" w:sz="0" w:space="0" w:color="auto"/>
                    <w:right w:val="none" w:sz="0" w:space="0" w:color="auto"/>
                  </w:divBdr>
                  <w:divsChild>
                    <w:div w:id="17838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76721">
      <w:bodyDiv w:val="1"/>
      <w:marLeft w:val="0"/>
      <w:marRight w:val="0"/>
      <w:marTop w:val="0"/>
      <w:marBottom w:val="0"/>
      <w:divBdr>
        <w:top w:val="none" w:sz="0" w:space="0" w:color="auto"/>
        <w:left w:val="none" w:sz="0" w:space="0" w:color="auto"/>
        <w:bottom w:val="none" w:sz="0" w:space="0" w:color="auto"/>
        <w:right w:val="none" w:sz="0" w:space="0" w:color="auto"/>
      </w:divBdr>
      <w:divsChild>
        <w:div w:id="1427846737">
          <w:marLeft w:val="0"/>
          <w:marRight w:val="0"/>
          <w:marTop w:val="0"/>
          <w:marBottom w:val="0"/>
          <w:divBdr>
            <w:top w:val="none" w:sz="0" w:space="0" w:color="auto"/>
            <w:left w:val="none" w:sz="0" w:space="0" w:color="auto"/>
            <w:bottom w:val="none" w:sz="0" w:space="0" w:color="auto"/>
            <w:right w:val="none" w:sz="0" w:space="0" w:color="auto"/>
          </w:divBdr>
          <w:divsChild>
            <w:div w:id="875700505">
              <w:marLeft w:val="0"/>
              <w:marRight w:val="0"/>
              <w:marTop w:val="0"/>
              <w:marBottom w:val="0"/>
              <w:divBdr>
                <w:top w:val="none" w:sz="0" w:space="0" w:color="auto"/>
                <w:left w:val="none" w:sz="0" w:space="0" w:color="auto"/>
                <w:bottom w:val="none" w:sz="0" w:space="0" w:color="auto"/>
                <w:right w:val="none" w:sz="0" w:space="0" w:color="auto"/>
              </w:divBdr>
              <w:divsChild>
                <w:div w:id="614562696">
                  <w:marLeft w:val="0"/>
                  <w:marRight w:val="0"/>
                  <w:marTop w:val="0"/>
                  <w:marBottom w:val="0"/>
                  <w:divBdr>
                    <w:top w:val="none" w:sz="0" w:space="0" w:color="auto"/>
                    <w:left w:val="none" w:sz="0" w:space="0" w:color="auto"/>
                    <w:bottom w:val="none" w:sz="0" w:space="0" w:color="auto"/>
                    <w:right w:val="none" w:sz="0" w:space="0" w:color="auto"/>
                  </w:divBdr>
                  <w:divsChild>
                    <w:div w:id="13311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9321">
      <w:bodyDiv w:val="1"/>
      <w:marLeft w:val="0"/>
      <w:marRight w:val="0"/>
      <w:marTop w:val="0"/>
      <w:marBottom w:val="0"/>
      <w:divBdr>
        <w:top w:val="none" w:sz="0" w:space="0" w:color="auto"/>
        <w:left w:val="none" w:sz="0" w:space="0" w:color="auto"/>
        <w:bottom w:val="none" w:sz="0" w:space="0" w:color="auto"/>
        <w:right w:val="none" w:sz="0" w:space="0" w:color="auto"/>
      </w:divBdr>
    </w:div>
    <w:div w:id="1850362598">
      <w:bodyDiv w:val="1"/>
      <w:marLeft w:val="0"/>
      <w:marRight w:val="0"/>
      <w:marTop w:val="0"/>
      <w:marBottom w:val="0"/>
      <w:divBdr>
        <w:top w:val="none" w:sz="0" w:space="0" w:color="auto"/>
        <w:left w:val="none" w:sz="0" w:space="0" w:color="auto"/>
        <w:bottom w:val="none" w:sz="0" w:space="0" w:color="auto"/>
        <w:right w:val="none" w:sz="0" w:space="0" w:color="auto"/>
      </w:divBdr>
      <w:divsChild>
        <w:div w:id="342821751">
          <w:marLeft w:val="0"/>
          <w:marRight w:val="0"/>
          <w:marTop w:val="0"/>
          <w:marBottom w:val="0"/>
          <w:divBdr>
            <w:top w:val="none" w:sz="0" w:space="0" w:color="auto"/>
            <w:left w:val="none" w:sz="0" w:space="0" w:color="auto"/>
            <w:bottom w:val="none" w:sz="0" w:space="0" w:color="auto"/>
            <w:right w:val="none" w:sz="0" w:space="0" w:color="auto"/>
          </w:divBdr>
          <w:divsChild>
            <w:div w:id="985822527">
              <w:marLeft w:val="0"/>
              <w:marRight w:val="0"/>
              <w:marTop w:val="0"/>
              <w:marBottom w:val="0"/>
              <w:divBdr>
                <w:top w:val="none" w:sz="0" w:space="0" w:color="auto"/>
                <w:left w:val="none" w:sz="0" w:space="0" w:color="auto"/>
                <w:bottom w:val="none" w:sz="0" w:space="0" w:color="auto"/>
                <w:right w:val="none" w:sz="0" w:space="0" w:color="auto"/>
              </w:divBdr>
              <w:divsChild>
                <w:div w:id="1528909140">
                  <w:marLeft w:val="0"/>
                  <w:marRight w:val="0"/>
                  <w:marTop w:val="0"/>
                  <w:marBottom w:val="0"/>
                  <w:divBdr>
                    <w:top w:val="none" w:sz="0" w:space="0" w:color="auto"/>
                    <w:left w:val="none" w:sz="0" w:space="0" w:color="auto"/>
                    <w:bottom w:val="none" w:sz="0" w:space="0" w:color="auto"/>
                    <w:right w:val="none" w:sz="0" w:space="0" w:color="auto"/>
                  </w:divBdr>
                  <w:divsChild>
                    <w:div w:id="11665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8738">
      <w:bodyDiv w:val="1"/>
      <w:marLeft w:val="0"/>
      <w:marRight w:val="0"/>
      <w:marTop w:val="0"/>
      <w:marBottom w:val="0"/>
      <w:divBdr>
        <w:top w:val="none" w:sz="0" w:space="0" w:color="auto"/>
        <w:left w:val="none" w:sz="0" w:space="0" w:color="auto"/>
        <w:bottom w:val="none" w:sz="0" w:space="0" w:color="auto"/>
        <w:right w:val="none" w:sz="0" w:space="0" w:color="auto"/>
      </w:divBdr>
      <w:divsChild>
        <w:div w:id="1505978048">
          <w:marLeft w:val="0"/>
          <w:marRight w:val="0"/>
          <w:marTop w:val="0"/>
          <w:marBottom w:val="0"/>
          <w:divBdr>
            <w:top w:val="none" w:sz="0" w:space="0" w:color="auto"/>
            <w:left w:val="none" w:sz="0" w:space="0" w:color="auto"/>
            <w:bottom w:val="none" w:sz="0" w:space="0" w:color="auto"/>
            <w:right w:val="none" w:sz="0" w:space="0" w:color="auto"/>
          </w:divBdr>
          <w:divsChild>
            <w:div w:id="448160727">
              <w:marLeft w:val="0"/>
              <w:marRight w:val="0"/>
              <w:marTop w:val="0"/>
              <w:marBottom w:val="0"/>
              <w:divBdr>
                <w:top w:val="none" w:sz="0" w:space="0" w:color="auto"/>
                <w:left w:val="none" w:sz="0" w:space="0" w:color="auto"/>
                <w:bottom w:val="none" w:sz="0" w:space="0" w:color="auto"/>
                <w:right w:val="none" w:sz="0" w:space="0" w:color="auto"/>
              </w:divBdr>
              <w:divsChild>
                <w:div w:id="1360935223">
                  <w:marLeft w:val="0"/>
                  <w:marRight w:val="0"/>
                  <w:marTop w:val="0"/>
                  <w:marBottom w:val="0"/>
                  <w:divBdr>
                    <w:top w:val="none" w:sz="0" w:space="0" w:color="auto"/>
                    <w:left w:val="none" w:sz="0" w:space="0" w:color="auto"/>
                    <w:bottom w:val="none" w:sz="0" w:space="0" w:color="auto"/>
                    <w:right w:val="none" w:sz="0" w:space="0" w:color="auto"/>
                  </w:divBdr>
                  <w:divsChild>
                    <w:div w:id="659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oradoimmigrant.org/" TargetMode="External"/><Relationship Id="rId3" Type="http://schemas.openxmlformats.org/officeDocument/2006/relationships/settings" Target="settings.xml"/><Relationship Id="rId7" Type="http://schemas.openxmlformats.org/officeDocument/2006/relationships/hyperlink" Target="https://ona.colorad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hs.colorado.gov/contact-your-coun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m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2.13 Public Charge</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 Public Charge</dc:title>
  <dc:creator>Tolchinsky, Kimberly</dc:creator>
  <cp:lastModifiedBy>Manual</cp:lastModifiedBy>
  <cp:revision>113</cp:revision>
  <dcterms:created xsi:type="dcterms:W3CDTF">2024-11-16T10:31:00Z</dcterms:created>
  <dcterms:modified xsi:type="dcterms:W3CDTF">2024-11-16T12:51:00Z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2024-11-15T00:00:00Z</vt:filetime>
  </property>
</Properties>
</file>