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809C2" w14:textId="77777777" w:rsidR="00684F85" w:rsidRPr="00763ECA" w:rsidRDefault="00763ECA" w:rsidP="008472AD">
      <w:pPr>
        <w:jc w:val="center"/>
        <w:rPr>
          <w:b/>
        </w:rPr>
      </w:pPr>
      <w:r w:rsidRPr="00763ECA">
        <w:rPr>
          <w:b/>
        </w:rPr>
        <w:t>Single Statewide Audit</w:t>
      </w:r>
    </w:p>
    <w:p w14:paraId="16AB48B2" w14:textId="77777777" w:rsidR="00763ECA" w:rsidRPr="00763ECA" w:rsidRDefault="00763ECA" w:rsidP="00763ECA">
      <w:pPr>
        <w:jc w:val="center"/>
        <w:rPr>
          <w:b/>
        </w:rPr>
      </w:pPr>
      <w:r w:rsidRPr="00763ECA">
        <w:rPr>
          <w:b/>
        </w:rPr>
        <w:t>State fiscal year end June 2019</w:t>
      </w:r>
    </w:p>
    <w:p w14:paraId="441099D3" w14:textId="77777777" w:rsidR="00763ECA" w:rsidRPr="00763ECA" w:rsidRDefault="00763ECA" w:rsidP="00763ECA">
      <w:pPr>
        <w:rPr>
          <w:b/>
        </w:rPr>
      </w:pPr>
      <w:r w:rsidRPr="00763ECA">
        <w:rPr>
          <w:b/>
        </w:rPr>
        <w:t>Eligibility Case File Reviews</w:t>
      </w:r>
    </w:p>
    <w:p w14:paraId="4BEA003B" w14:textId="77777777" w:rsidR="00F95736" w:rsidRDefault="00763ECA" w:rsidP="00763ECA">
      <w:pPr>
        <w:pStyle w:val="ListParagraph"/>
        <w:numPr>
          <w:ilvl w:val="0"/>
          <w:numId w:val="1"/>
        </w:numPr>
      </w:pPr>
      <w:r>
        <w:t xml:space="preserve">Reviewed 125 case files </w:t>
      </w:r>
    </w:p>
    <w:p w14:paraId="6B17A355" w14:textId="77777777" w:rsidR="00F95736" w:rsidRDefault="00F95736" w:rsidP="00F95736">
      <w:pPr>
        <w:pStyle w:val="ListParagraph"/>
        <w:numPr>
          <w:ilvl w:val="0"/>
          <w:numId w:val="1"/>
        </w:numPr>
      </w:pPr>
      <w:r>
        <w:t xml:space="preserve">Overall error rate was </w:t>
      </w:r>
      <w:r w:rsidR="00763ECA">
        <w:t xml:space="preserve">26% </w:t>
      </w:r>
    </w:p>
    <w:p w14:paraId="04E1F429" w14:textId="77777777" w:rsidR="00763ECA" w:rsidRDefault="00F95736" w:rsidP="00763ECA">
      <w:pPr>
        <w:pStyle w:val="ListParagraph"/>
        <w:numPr>
          <w:ilvl w:val="0"/>
          <w:numId w:val="1"/>
        </w:numPr>
      </w:pPr>
      <w:r>
        <w:t>$95,785 in questioned cost</w:t>
      </w:r>
    </w:p>
    <w:p w14:paraId="6B607B2B" w14:textId="77777777" w:rsidR="008472AD" w:rsidRDefault="00F95736" w:rsidP="008472AD">
      <w:pPr>
        <w:pStyle w:val="ListParagraph"/>
        <w:numPr>
          <w:ilvl w:val="0"/>
          <w:numId w:val="1"/>
        </w:numPr>
      </w:pPr>
      <w:r>
        <w:t xml:space="preserve">Extrapolated to $80,255,528-$485,851,363 with </w:t>
      </w:r>
      <w:r w:rsidR="008472AD">
        <w:t xml:space="preserve">a projected </w:t>
      </w:r>
      <w:r>
        <w:t>likely cost of $283,053,446</w:t>
      </w:r>
    </w:p>
    <w:p w14:paraId="6F621C40" w14:textId="77777777" w:rsidR="008472AD" w:rsidRDefault="008472AD" w:rsidP="008472AD">
      <w:pPr>
        <w:pStyle w:val="ListParagraph"/>
        <w:numPr>
          <w:ilvl w:val="0"/>
          <w:numId w:val="1"/>
        </w:numPr>
      </w:pPr>
      <w:r>
        <w:t xml:space="preserve">Most frequent errors were missing case file </w:t>
      </w:r>
      <w:r w:rsidR="0005521D">
        <w:t>documentation, data</w:t>
      </w:r>
      <w:r>
        <w:t xml:space="preserve"> entry and incorrect income</w:t>
      </w:r>
    </w:p>
    <w:p w14:paraId="21E2B85D" w14:textId="77777777" w:rsidR="008472AD" w:rsidRDefault="008472AD" w:rsidP="008472AD">
      <w:pPr>
        <w:pStyle w:val="ListParagraph"/>
        <w:numPr>
          <w:ilvl w:val="1"/>
          <w:numId w:val="1"/>
        </w:numPr>
      </w:pPr>
      <w:r>
        <w:t>Missing Case file documentation</w:t>
      </w:r>
    </w:p>
    <w:p w14:paraId="11C79E08" w14:textId="77777777" w:rsidR="008472AD" w:rsidRDefault="008472AD" w:rsidP="008472AD">
      <w:pPr>
        <w:pStyle w:val="ListParagraph"/>
        <w:numPr>
          <w:ilvl w:val="2"/>
          <w:numId w:val="1"/>
        </w:numPr>
      </w:pPr>
      <w:r>
        <w:t>Documentation to support resources</w:t>
      </w:r>
    </w:p>
    <w:p w14:paraId="32064F01" w14:textId="77777777" w:rsidR="008472AD" w:rsidRDefault="008472AD" w:rsidP="008472AD">
      <w:pPr>
        <w:pStyle w:val="ListParagraph"/>
        <w:numPr>
          <w:ilvl w:val="2"/>
          <w:numId w:val="1"/>
        </w:numPr>
      </w:pPr>
      <w:r>
        <w:t>Documentation to support citizenship and identity</w:t>
      </w:r>
    </w:p>
    <w:p w14:paraId="3711B8BF" w14:textId="77777777" w:rsidR="008472AD" w:rsidRDefault="008472AD" w:rsidP="008472AD">
      <w:pPr>
        <w:pStyle w:val="ListParagraph"/>
        <w:numPr>
          <w:ilvl w:val="1"/>
          <w:numId w:val="1"/>
        </w:numPr>
      </w:pPr>
      <w:r>
        <w:t>Data Entry</w:t>
      </w:r>
    </w:p>
    <w:p w14:paraId="3DE959FE" w14:textId="77777777" w:rsidR="008472AD" w:rsidRDefault="008472AD" w:rsidP="008472AD">
      <w:pPr>
        <w:pStyle w:val="ListParagraph"/>
        <w:numPr>
          <w:ilvl w:val="2"/>
          <w:numId w:val="1"/>
        </w:numPr>
      </w:pPr>
      <w:r>
        <w:t>Information in CBMS did not match the case file documentation</w:t>
      </w:r>
    </w:p>
    <w:p w14:paraId="3C2E409D" w14:textId="77777777" w:rsidR="008472AD" w:rsidRDefault="008472AD" w:rsidP="008472AD">
      <w:pPr>
        <w:pStyle w:val="ListParagraph"/>
        <w:numPr>
          <w:ilvl w:val="2"/>
          <w:numId w:val="1"/>
        </w:numPr>
      </w:pPr>
      <w:r>
        <w:t xml:space="preserve">Incorrect income or resources entered.  </w:t>
      </w:r>
    </w:p>
    <w:p w14:paraId="55718A9F" w14:textId="77777777" w:rsidR="008472AD" w:rsidRDefault="008472AD" w:rsidP="008472AD">
      <w:pPr>
        <w:pStyle w:val="ListParagraph"/>
        <w:numPr>
          <w:ilvl w:val="2"/>
          <w:numId w:val="1"/>
        </w:numPr>
      </w:pPr>
      <w:r>
        <w:t>Incorrect name</w:t>
      </w:r>
    </w:p>
    <w:p w14:paraId="7FDFC974" w14:textId="77777777" w:rsidR="008472AD" w:rsidRDefault="008472AD" w:rsidP="008472AD">
      <w:pPr>
        <w:pStyle w:val="ListParagraph"/>
        <w:numPr>
          <w:ilvl w:val="1"/>
          <w:numId w:val="1"/>
        </w:numPr>
      </w:pPr>
      <w:r>
        <w:t>Incorrect income</w:t>
      </w:r>
    </w:p>
    <w:p w14:paraId="47406339" w14:textId="77777777" w:rsidR="008472AD" w:rsidRDefault="0005521D" w:rsidP="008472AD">
      <w:pPr>
        <w:pStyle w:val="ListParagraph"/>
        <w:numPr>
          <w:ilvl w:val="2"/>
          <w:numId w:val="1"/>
        </w:numPr>
      </w:pPr>
      <w:r>
        <w:t>Used incorrect income amount</w:t>
      </w:r>
    </w:p>
    <w:p w14:paraId="0C2B53C2" w14:textId="77777777" w:rsidR="0005521D" w:rsidRDefault="0005521D" w:rsidP="008472AD">
      <w:pPr>
        <w:pStyle w:val="ListParagraph"/>
        <w:numPr>
          <w:ilvl w:val="2"/>
          <w:numId w:val="1"/>
        </w:numPr>
      </w:pPr>
      <w:r>
        <w:t>Used incorrect resource limit</w:t>
      </w:r>
    </w:p>
    <w:p w14:paraId="7538E8FA" w14:textId="77777777" w:rsidR="0005521D" w:rsidRDefault="0005521D" w:rsidP="008472AD">
      <w:pPr>
        <w:pStyle w:val="ListParagraph"/>
        <w:numPr>
          <w:ilvl w:val="2"/>
          <w:numId w:val="1"/>
        </w:numPr>
      </w:pPr>
      <w:r>
        <w:t>Used prior income instead of recent</w:t>
      </w:r>
    </w:p>
    <w:p w14:paraId="234EC52B" w14:textId="77777777" w:rsidR="008472AD" w:rsidRDefault="008472AD" w:rsidP="008472AD">
      <w:pPr>
        <w:pStyle w:val="ListParagraph"/>
      </w:pPr>
    </w:p>
    <w:p w14:paraId="1FEED053" w14:textId="77777777" w:rsidR="008472AD" w:rsidRDefault="008472AD" w:rsidP="008472AD">
      <w:pPr>
        <w:pStyle w:val="ListParagraph"/>
      </w:pPr>
    </w:p>
    <w:p w14:paraId="27BAC17E" w14:textId="77777777" w:rsidR="008472AD" w:rsidRDefault="008472AD" w:rsidP="008472AD">
      <w:pPr>
        <w:pStyle w:val="ListParagraph"/>
      </w:pPr>
    </w:p>
    <w:p w14:paraId="429DC13C" w14:textId="77777777" w:rsidR="00F95736" w:rsidRDefault="00F95736" w:rsidP="00F95736"/>
    <w:p w14:paraId="390AF90F" w14:textId="77777777" w:rsidR="00F95736" w:rsidRDefault="00F95736" w:rsidP="00F95736"/>
    <w:p w14:paraId="75017B41" w14:textId="77777777" w:rsidR="00F95736" w:rsidRDefault="00F95736" w:rsidP="00F95736"/>
    <w:p w14:paraId="54E25F67" w14:textId="77777777" w:rsidR="00F95736" w:rsidRDefault="00F95736" w:rsidP="00F95736"/>
    <w:p w14:paraId="0B72D6C0" w14:textId="77777777" w:rsidR="00763ECA" w:rsidRDefault="00763ECA" w:rsidP="00763ECA"/>
    <w:p w14:paraId="4FA53F8B" w14:textId="77777777" w:rsidR="00763ECA" w:rsidRDefault="00763ECA"/>
    <w:sectPr w:rsidR="0076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D57FC"/>
    <w:multiLevelType w:val="hybridMultilevel"/>
    <w:tmpl w:val="3D0E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7C24"/>
    <w:multiLevelType w:val="hybridMultilevel"/>
    <w:tmpl w:val="7072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CA"/>
    <w:rsid w:val="0005521D"/>
    <w:rsid w:val="00684F85"/>
    <w:rsid w:val="00723B02"/>
    <w:rsid w:val="00763ECA"/>
    <w:rsid w:val="008472AD"/>
    <w:rsid w:val="00D00BD1"/>
    <w:rsid w:val="00F9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A546"/>
  <w15:chartTrackingRefBased/>
  <w15:docId w15:val="{6A68DBDA-8EAE-414F-9631-532AFF9B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089B00434E741BDB5C3355A07B8C9" ma:contentTypeVersion="13" ma:contentTypeDescription="Create a new document." ma:contentTypeScope="" ma:versionID="f289dff4203a0bbfedab4ee5900cb848">
  <xsd:schema xmlns:xsd="http://www.w3.org/2001/XMLSchema" xmlns:xs="http://www.w3.org/2001/XMLSchema" xmlns:p="http://schemas.microsoft.com/office/2006/metadata/properties" xmlns:ns2="c1838ce2-6575-4952-b4b0-afa742a1bf4a" xmlns:ns3="bd3454ec-1edb-46d7-9ebe-3ff65a5052a0" targetNamespace="http://schemas.microsoft.com/office/2006/metadata/properties" ma:root="true" ma:fieldsID="a22594a61d7f4443331f159d674a6e05" ns2:_="" ns3:_="">
    <xsd:import namespace="c1838ce2-6575-4952-b4b0-afa742a1bf4a"/>
    <xsd:import namespace="bd3454ec-1edb-46d7-9ebe-3ff65a505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38ce2-6575-4952-b4b0-afa742a1b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format="DateTim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454ec-1edb-46d7-9ebe-3ff65a505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3FA00-2FF6-4111-AA4F-FD17A47B3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38ce2-6575-4952-b4b0-afa742a1bf4a"/>
    <ds:schemaRef ds:uri="bd3454ec-1edb-46d7-9ebe-3ff65a505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11FE7-C20B-4416-9110-9F712A5D1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96DA6-CBE4-4ECC-8920-C2BA3F550838}">
  <ds:schemaRefs>
    <ds:schemaRef ds:uri="bd3454ec-1edb-46d7-9ebe-3ff65a5052a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c1838ce2-6575-4952-b4b0-afa742a1bf4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Kellow, Donna J.</dc:creator>
  <cp:keywords/>
  <dc:description/>
  <cp:lastModifiedBy>Montoya, Joshua</cp:lastModifiedBy>
  <cp:revision>2</cp:revision>
  <dcterms:created xsi:type="dcterms:W3CDTF">2020-06-18T17:09:00Z</dcterms:created>
  <dcterms:modified xsi:type="dcterms:W3CDTF">2020-06-18T17:09:00Z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0x0101007AB089B00434E741BDB5C3355A07B8C9</vt:lpwstr>
  </property>
</Properties>
</file>